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E5889" w14:textId="37983645" w:rsidR="00747BA5" w:rsidRPr="002D0931" w:rsidRDefault="007A7ACE" w:rsidP="002D0931">
      <w:pPr>
        <w:spacing w:after="100" w:afterAutospacing="1"/>
        <w:jc w:val="center"/>
        <w:rPr>
          <w:rFonts w:ascii="Corben" w:eastAsia="Corben" w:hAnsi="Corben" w:cs="Corben"/>
          <w:b/>
          <w:sz w:val="40"/>
          <w:szCs w:val="40"/>
        </w:rPr>
      </w:pPr>
      <w:r w:rsidRPr="002D0931">
        <w:rPr>
          <w:rFonts w:ascii="Corben" w:eastAsia="Corben" w:hAnsi="Corben" w:cs="Corben"/>
          <w:b/>
          <w:sz w:val="40"/>
          <w:szCs w:val="40"/>
        </w:rPr>
        <w:t>ADVENTURE WORKS</w:t>
      </w:r>
    </w:p>
    <w:p w14:paraId="108760A8" w14:textId="77777777" w:rsidR="00747BA5" w:rsidRDefault="007A7ACE">
      <w:r>
        <w:t>Adventure Works Cycles, the company on which the Adventure Works sample databases are based, is a large, multinational manufacturing company. The company manufactures and sells metal and composite bicycles to North American, European and Asian commercial m</w:t>
      </w:r>
      <w:r>
        <w:t>arkets. While its base operation is in Bothell, Washington with 290 employees, several regional sales teams are located throughout their market base.</w:t>
      </w:r>
    </w:p>
    <w:p w14:paraId="3493BB30" w14:textId="77777777" w:rsidR="00747BA5" w:rsidRDefault="007A7ACE">
      <w:r>
        <w:t xml:space="preserve">In 2000s, Adventure Works Cycles bought a small manufacturing plant in Mexico. Which manufactures several </w:t>
      </w:r>
      <w:r>
        <w:t>critical subcomponents for the Adventure Works Cycles product line. These subcomponents are shipped to the Bothell location for final product assembly. In 2001, this manufacturing plant became the sole manufacturer and distributor of the touring bicycle pr</w:t>
      </w:r>
      <w:r>
        <w:t>oduct group.</w:t>
      </w:r>
    </w:p>
    <w:p w14:paraId="486D4EB5" w14:textId="2A2F3FEB" w:rsidR="00747BA5" w:rsidRDefault="007A7ACE">
      <w:r>
        <w:t xml:space="preserve">Coming off a successful fiscal year, Adventure Works Cycles is looking to broaden its market share by targeting their sales to their best customers, extending their product availability through an external Web site, and reducing their cost of </w:t>
      </w:r>
      <w:r>
        <w:t>sales through lower production costs.</w:t>
      </w:r>
    </w:p>
    <w:p w14:paraId="24714FBF" w14:textId="77777777" w:rsidR="00747BA5" w:rsidRDefault="007A7ACE">
      <w:pPr>
        <w:numPr>
          <w:ilvl w:val="0"/>
          <w:numId w:val="1"/>
        </w:numPr>
        <w:pBdr>
          <w:top w:val="nil"/>
          <w:left w:val="nil"/>
          <w:bottom w:val="nil"/>
          <w:right w:val="nil"/>
          <w:between w:val="nil"/>
        </w:pBdr>
      </w:pPr>
      <w:r>
        <w:rPr>
          <w:color w:val="000000"/>
        </w:rPr>
        <w:t>Create the Data Model as Below</w:t>
      </w:r>
    </w:p>
    <w:p w14:paraId="2A0D0BA2" w14:textId="77777777" w:rsidR="00747BA5" w:rsidRDefault="007A7ACE">
      <w:r>
        <w:rPr>
          <w:noProof/>
        </w:rPr>
        <w:drawing>
          <wp:inline distT="0" distB="0" distL="0" distR="0" wp14:anchorId="041E2089" wp14:editId="12D2CA8A">
            <wp:extent cx="5737738" cy="376505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7738" cy="3765054"/>
                    </a:xfrm>
                    <a:prstGeom prst="rect">
                      <a:avLst/>
                    </a:prstGeom>
                    <a:ln/>
                  </pic:spPr>
                </pic:pic>
              </a:graphicData>
            </a:graphic>
          </wp:inline>
        </w:drawing>
      </w:r>
    </w:p>
    <w:p w14:paraId="51841700" w14:textId="77777777" w:rsidR="00747BA5" w:rsidRDefault="007A7ACE">
      <w:pPr>
        <w:spacing w:after="0" w:line="240" w:lineRule="auto"/>
      </w:pPr>
      <w:bookmarkStart w:id="0" w:name="_heading=h.gjdgxs" w:colFirst="0" w:colLast="0"/>
      <w:bookmarkEnd w:id="0"/>
      <w:r>
        <w:rPr>
          <w:sz w:val="20"/>
          <w:szCs w:val="20"/>
        </w:rPr>
        <w:t xml:space="preserve"> </w:t>
      </w:r>
    </w:p>
    <w:p w14:paraId="537329F9" w14:textId="091ED9E6" w:rsidR="00747BA5" w:rsidRDefault="002D0931" w:rsidP="002D0931">
      <w:pPr>
        <w:pStyle w:val="ListParagraph"/>
        <w:numPr>
          <w:ilvl w:val="0"/>
          <w:numId w:val="2"/>
        </w:numPr>
        <w:jc w:val="both"/>
      </w:pPr>
      <w:r>
        <w:t>MY observation for output of Adventure works Cycles</w:t>
      </w:r>
    </w:p>
    <w:p w14:paraId="0E9B1646" w14:textId="07C44FF5" w:rsidR="002D0931" w:rsidRPr="00D32606" w:rsidRDefault="002D0931" w:rsidP="002D0931">
      <w:pPr>
        <w:pStyle w:val="ListParagraph"/>
        <w:numPr>
          <w:ilvl w:val="0"/>
          <w:numId w:val="4"/>
        </w:numPr>
        <w:jc w:val="both"/>
        <w:rPr>
          <w:b/>
          <w:bCs/>
          <w:i/>
          <w:iCs/>
          <w:sz w:val="24"/>
          <w:szCs w:val="24"/>
          <w:u w:val="single"/>
        </w:rPr>
      </w:pPr>
      <w:r>
        <w:t xml:space="preserve">Adventure Works Cycles is looking to </w:t>
      </w:r>
      <w:r w:rsidRPr="00D32606">
        <w:rPr>
          <w:b/>
          <w:bCs/>
          <w:i/>
          <w:iCs/>
          <w:sz w:val="24"/>
          <w:szCs w:val="24"/>
          <w:u w:val="single"/>
        </w:rPr>
        <w:t>broaden its market shar</w:t>
      </w:r>
      <w:r w:rsidRPr="00D32606">
        <w:rPr>
          <w:b/>
          <w:bCs/>
          <w:i/>
          <w:iCs/>
          <w:sz w:val="24"/>
          <w:szCs w:val="24"/>
          <w:u w:val="single"/>
        </w:rPr>
        <w:t>e</w:t>
      </w:r>
      <w:r w:rsidR="00D32606" w:rsidRPr="00D32606">
        <w:rPr>
          <w:b/>
          <w:bCs/>
          <w:i/>
          <w:iCs/>
          <w:sz w:val="24"/>
          <w:szCs w:val="24"/>
          <w:u w:val="single"/>
        </w:rPr>
        <w:t xml:space="preserve"> by targeting more sales</w:t>
      </w:r>
      <w:r w:rsidRPr="00D32606">
        <w:rPr>
          <w:b/>
          <w:bCs/>
          <w:i/>
          <w:iCs/>
          <w:sz w:val="24"/>
          <w:szCs w:val="24"/>
          <w:u w:val="single"/>
        </w:rPr>
        <w:t>.</w:t>
      </w:r>
    </w:p>
    <w:p w14:paraId="77EEC47C" w14:textId="13B376D8" w:rsidR="002D0931" w:rsidRPr="00D32606" w:rsidRDefault="002D0931" w:rsidP="002D0931">
      <w:pPr>
        <w:pStyle w:val="ListParagraph"/>
        <w:numPr>
          <w:ilvl w:val="0"/>
          <w:numId w:val="4"/>
        </w:numPr>
        <w:jc w:val="both"/>
        <w:rPr>
          <w:i/>
          <w:iCs/>
          <w:sz w:val="24"/>
          <w:szCs w:val="24"/>
          <w:u w:val="single"/>
        </w:rPr>
      </w:pPr>
      <w:r>
        <w:t xml:space="preserve">company wants to </w:t>
      </w:r>
      <w:r w:rsidRPr="00D32606">
        <w:rPr>
          <w:rStyle w:val="Strong"/>
          <w:i/>
          <w:iCs/>
          <w:sz w:val="24"/>
          <w:szCs w:val="24"/>
          <w:u w:val="single"/>
        </w:rPr>
        <w:t>reach and attract additional customers</w:t>
      </w:r>
      <w:r>
        <w:t xml:space="preserve"> who </w:t>
      </w:r>
      <w:r w:rsidRPr="00D32606">
        <w:rPr>
          <w:rStyle w:val="Strong"/>
          <w:i/>
          <w:iCs/>
          <w:sz w:val="24"/>
          <w:szCs w:val="24"/>
          <w:u w:val="single"/>
        </w:rPr>
        <w:t>frequently use social or online e-commerce platforms</w:t>
      </w:r>
      <w:r w:rsidR="00FD55A8" w:rsidRPr="00D32606">
        <w:rPr>
          <w:i/>
          <w:iCs/>
          <w:sz w:val="24"/>
          <w:szCs w:val="24"/>
          <w:u w:val="single"/>
        </w:rPr>
        <w:t>.</w:t>
      </w:r>
    </w:p>
    <w:p w14:paraId="5E0AC885" w14:textId="7BEDCDF2" w:rsidR="002D0931" w:rsidRPr="00D32606" w:rsidRDefault="00FD55A8" w:rsidP="00D32606">
      <w:pPr>
        <w:pStyle w:val="ListParagraph"/>
        <w:numPr>
          <w:ilvl w:val="0"/>
          <w:numId w:val="4"/>
        </w:numPr>
        <w:jc w:val="both"/>
        <w:rPr>
          <w:b/>
          <w:bCs/>
          <w:i/>
          <w:iCs/>
          <w:sz w:val="24"/>
          <w:szCs w:val="24"/>
          <w:u w:val="single"/>
        </w:rPr>
      </w:pPr>
      <w:r>
        <w:t>And want</w:t>
      </w:r>
      <w:r w:rsidR="00D32606">
        <w:t xml:space="preserve">s to </w:t>
      </w:r>
      <w:r w:rsidR="00D32606" w:rsidRPr="00D32606">
        <w:rPr>
          <w:b/>
          <w:bCs/>
          <w:i/>
          <w:iCs/>
          <w:sz w:val="24"/>
          <w:szCs w:val="24"/>
          <w:u w:val="single"/>
        </w:rPr>
        <w:t>lowering or reducing the items of COGS</w:t>
      </w:r>
      <w:r w:rsidR="00D32606">
        <w:t xml:space="preserve"> which results in </w:t>
      </w:r>
      <w:r w:rsidR="00D32606" w:rsidRPr="00D32606">
        <w:rPr>
          <w:b/>
          <w:bCs/>
          <w:i/>
          <w:iCs/>
          <w:sz w:val="24"/>
          <w:szCs w:val="24"/>
          <w:u w:val="single"/>
        </w:rPr>
        <w:t>lower overall COGS.</w:t>
      </w:r>
    </w:p>
    <w:sectPr w:rsidR="002D0931" w:rsidRPr="00D32606" w:rsidSect="002D0931">
      <w:pgSz w:w="11906" w:h="16838" w:code="9"/>
      <w:pgMar w:top="72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831A0" w14:textId="77777777" w:rsidR="007A7ACE" w:rsidRDefault="007A7ACE" w:rsidP="002D0931">
      <w:pPr>
        <w:spacing w:after="0" w:line="240" w:lineRule="auto"/>
      </w:pPr>
      <w:r>
        <w:separator/>
      </w:r>
    </w:p>
  </w:endnote>
  <w:endnote w:type="continuationSeparator" w:id="0">
    <w:p w14:paraId="4C0FC9E4" w14:textId="77777777" w:rsidR="007A7ACE" w:rsidRDefault="007A7ACE" w:rsidP="002D0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orben">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F11EE" w14:textId="77777777" w:rsidR="007A7ACE" w:rsidRDefault="007A7ACE" w:rsidP="002D0931">
      <w:pPr>
        <w:spacing w:after="0" w:line="240" w:lineRule="auto"/>
      </w:pPr>
      <w:r>
        <w:separator/>
      </w:r>
    </w:p>
  </w:footnote>
  <w:footnote w:type="continuationSeparator" w:id="0">
    <w:p w14:paraId="6B12C282" w14:textId="77777777" w:rsidR="007A7ACE" w:rsidRDefault="007A7ACE" w:rsidP="002D0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7B56"/>
    <w:multiLevelType w:val="hybridMultilevel"/>
    <w:tmpl w:val="C74677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1D3D60"/>
    <w:multiLevelType w:val="hybridMultilevel"/>
    <w:tmpl w:val="9312C5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4547112"/>
    <w:multiLevelType w:val="hybridMultilevel"/>
    <w:tmpl w:val="FEE2DF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66C0312D"/>
    <w:multiLevelType w:val="multilevel"/>
    <w:tmpl w:val="862259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BA5"/>
    <w:rsid w:val="002D0931"/>
    <w:rsid w:val="00747BA5"/>
    <w:rsid w:val="007A7ACE"/>
    <w:rsid w:val="00D32606"/>
    <w:rsid w:val="00FD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F6B9"/>
  <w15:docId w15:val="{0C1FC9D4-2D5F-45AE-9F03-F55E6AE9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F90B29"/>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2D0931"/>
    <w:rPr>
      <w:b/>
      <w:bCs/>
    </w:rPr>
  </w:style>
  <w:style w:type="paragraph" w:styleId="Header">
    <w:name w:val="header"/>
    <w:basedOn w:val="Normal"/>
    <w:link w:val="HeaderChar"/>
    <w:uiPriority w:val="99"/>
    <w:unhideWhenUsed/>
    <w:rsid w:val="002D0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931"/>
  </w:style>
  <w:style w:type="paragraph" w:styleId="Footer">
    <w:name w:val="footer"/>
    <w:basedOn w:val="Normal"/>
    <w:link w:val="FooterChar"/>
    <w:uiPriority w:val="99"/>
    <w:unhideWhenUsed/>
    <w:rsid w:val="002D0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u6JOrnUGQXQkJU8t2Mh6sn/3g==">CgMxLjAyCGguZ2pkZ3hzOABqJwoUc3VnZ2VzdC5vbjBhdG1pYXd6YmoSD3RlamEgbmFsbGFiYW50dWonChRzdWdnZXN0LmkzNWR6ZzlneDc3ahIPdGVqYSBuYWxsYWJhbnR1aiQKFHN1Z2dlc3QuY2g0dzd2MXd5NnRhEgxUcmljaWEgY2FzZXlyITFKOXYwbC00TDhibk1LeGozZUN2THI3Tk1GX01VS01yMw==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Arif Kaladgi</dc:creator>
  <cp:lastModifiedBy>amanveer</cp:lastModifiedBy>
  <cp:revision>2</cp:revision>
  <dcterms:created xsi:type="dcterms:W3CDTF">2023-10-09T06:16:00Z</dcterms:created>
  <dcterms:modified xsi:type="dcterms:W3CDTF">2025-12-22T17:28:00Z</dcterms:modified>
</cp:coreProperties>
</file>