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9DC5" w14:textId="01BABEC1" w:rsidR="00D03A07" w:rsidRPr="00D03A07" w:rsidRDefault="00D03A07" w:rsidP="00D03A07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 w:bidi="hi-IN"/>
          <w14:ligatures w14:val="none"/>
        </w:rPr>
      </w:pPr>
      <w:r w:rsidRPr="00D03A07">
        <w:rPr>
          <w:rFonts w:ascii="Segoe UI Emoji" w:eastAsia="Times New Roman" w:hAnsi="Segoe UI Emoji" w:cs="Segoe UI Emoji"/>
          <w:b/>
          <w:bCs/>
          <w:color w:val="404040"/>
          <w:kern w:val="36"/>
          <w:sz w:val="41"/>
          <w:szCs w:val="41"/>
          <w:lang w:eastAsia="en-IN" w:bidi="hi-IN"/>
          <w14:ligatures w14:val="none"/>
        </w:rPr>
        <w:t>🚀</w:t>
      </w:r>
      <w:r w:rsidRPr="00D03A07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IN" w:bidi="hi-IN"/>
          <w14:ligatures w14:val="none"/>
        </w:rPr>
        <w:t xml:space="preserve"> Test Plan for VWO Web Platform</w:t>
      </w:r>
    </w:p>
    <w:p w14:paraId="7BA27417" w14:textId="77777777" w:rsidR="00D03A07" w:rsidRPr="00D03A07" w:rsidRDefault="00D03A07" w:rsidP="00D03A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Version: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2.0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br/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Last Updated: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2025-05-05</w:t>
      </w:r>
    </w:p>
    <w:p w14:paraId="224C9B48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C266906">
          <v:rect id="_x0000_i1025" style="width:0;height:.75pt" o:hralign="center" o:hrstd="t" o:hrnoshade="t" o:hr="t" fillcolor="#404040" stroked="f"/>
        </w:pict>
      </w:r>
    </w:p>
    <w:p w14:paraId="6FEDD59F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t>1. Introduction</w:t>
      </w:r>
    </w:p>
    <w:p w14:paraId="12292502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1.1 Purpose</w:t>
      </w:r>
    </w:p>
    <w:p w14:paraId="4F7D7519" w14:textId="77777777" w:rsidR="00D03A07" w:rsidRPr="00D03A07" w:rsidRDefault="00D03A07" w:rsidP="00D03A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This document defines the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end-to-end testing strategy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for VWO’s web platform, ensuring: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br/>
      </w:r>
      <w:r w:rsidRPr="00D03A07">
        <w:rPr>
          <w:rFonts w:ascii="Segoe UI Symbol" w:eastAsia="Times New Roman" w:hAnsi="Segoe UI Symbol" w:cs="Segoe UI Symbol"/>
          <w:color w:val="404040"/>
          <w:kern w:val="0"/>
          <w:sz w:val="24"/>
          <w:szCs w:val="24"/>
          <w:lang w:eastAsia="en-IN" w:bidi="hi-IN"/>
          <w14:ligatures w14:val="none"/>
        </w:rPr>
        <w:t>✔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Functional robustness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of A/B testing, heatmaps, and session recordings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br/>
      </w:r>
      <w:r w:rsidRPr="00D03A07">
        <w:rPr>
          <w:rFonts w:ascii="Segoe UI Symbol" w:eastAsia="Times New Roman" w:hAnsi="Segoe UI Symbol" w:cs="Segoe UI Symbol"/>
          <w:color w:val="404040"/>
          <w:kern w:val="0"/>
          <w:sz w:val="24"/>
          <w:szCs w:val="24"/>
          <w:lang w:eastAsia="en-IN" w:bidi="hi-IN"/>
          <w14:ligatures w14:val="none"/>
        </w:rPr>
        <w:t>✔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Data integrity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in analytics and reporting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br/>
      </w:r>
      <w:r w:rsidRPr="00D03A07">
        <w:rPr>
          <w:rFonts w:ascii="Segoe UI Symbol" w:eastAsia="Times New Roman" w:hAnsi="Segoe UI Symbol" w:cs="Segoe UI Symbol"/>
          <w:color w:val="404040"/>
          <w:kern w:val="0"/>
          <w:sz w:val="24"/>
          <w:szCs w:val="24"/>
          <w:lang w:eastAsia="en-IN" w:bidi="hi-IN"/>
          <w14:ligatures w14:val="none"/>
        </w:rPr>
        <w:t>✔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Compliance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with WCAG 2.1 AA, GDPR, and security standards</w:t>
      </w:r>
    </w:p>
    <w:p w14:paraId="1B0222D7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1.2 Key Improvements from v1.0</w:t>
      </w:r>
    </w:p>
    <w:p w14:paraId="3BFF5504" w14:textId="77777777" w:rsidR="00D03A07" w:rsidRPr="00D03A07" w:rsidRDefault="00D03A07" w:rsidP="00D03A07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Added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risk-based testing matrix</w:t>
      </w:r>
    </w:p>
    <w:p w14:paraId="4D6D5C29" w14:textId="77777777" w:rsidR="00D03A07" w:rsidRPr="00D03A07" w:rsidRDefault="00D03A07" w:rsidP="00D03A07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Included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localization/</w:t>
      </w:r>
      <w:proofErr w:type="spellStart"/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RTl</w:t>
      </w:r>
      <w:proofErr w:type="spellEnd"/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 xml:space="preserve"> testing</w:t>
      </w:r>
    </w:p>
    <w:p w14:paraId="77756556" w14:textId="77777777" w:rsidR="00D03A07" w:rsidRPr="00D03A07" w:rsidRDefault="00D03A07" w:rsidP="00D03A07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Enhanced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defect taxonomy</w:t>
      </w:r>
    </w:p>
    <w:p w14:paraId="6DBD8947" w14:textId="77777777" w:rsidR="00D03A07" w:rsidRPr="00D03A07" w:rsidRDefault="00D03A07" w:rsidP="00D03A07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Added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performance sanity checks</w:t>
      </w:r>
    </w:p>
    <w:p w14:paraId="1B485E82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897F116">
          <v:rect id="_x0000_i1026" style="width:0;height:.75pt" o:hralign="center" o:hrstd="t" o:hrnoshade="t" o:hr="t" fillcolor="#404040" stroked="f"/>
        </w:pict>
      </w:r>
    </w:p>
    <w:p w14:paraId="425E627D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t>2. Application Overview</w:t>
      </w:r>
    </w:p>
    <w:p w14:paraId="39F53744" w14:textId="77777777" w:rsidR="00D03A07" w:rsidRPr="00D03A07" w:rsidRDefault="00D03A07" w:rsidP="00D03A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VWO is a </w:t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market-leading A/B testing platform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with:</w:t>
      </w:r>
    </w:p>
    <w:p w14:paraId="0F560E16" w14:textId="77777777" w:rsidR="00D03A07" w:rsidRPr="00D03A07" w:rsidRDefault="00D03A07" w:rsidP="00D03A07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Core Modules:</w:t>
      </w:r>
    </w:p>
    <w:p w14:paraId="7367286C" w14:textId="77777777" w:rsidR="00D03A07" w:rsidRPr="00D03A07" w:rsidRDefault="00D03A07" w:rsidP="00D03A0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Visual Editor</w:t>
      </w:r>
    </w:p>
    <w:p w14:paraId="5786AD8C" w14:textId="77777777" w:rsidR="00D03A07" w:rsidRPr="00D03A07" w:rsidRDefault="00D03A07" w:rsidP="00D03A0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Experimentation (A/B, Multivariate)</w:t>
      </w:r>
    </w:p>
    <w:p w14:paraId="64BCA681" w14:textId="75A490A8" w:rsidR="00D03A07" w:rsidRPr="00D03A07" w:rsidRDefault="008739F8" w:rsidP="00D03A0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Behavioural</w:t>
      </w:r>
      <w:r w:rsidR="00D03A07"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 xml:space="preserve"> Analytics (Heatmaps, Session Recordings)</w:t>
      </w:r>
    </w:p>
    <w:p w14:paraId="344C8A1E" w14:textId="7E6A3D12" w:rsidR="00D03A07" w:rsidRPr="00D03A07" w:rsidRDefault="00D03A07" w:rsidP="00D03A0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Integrations: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 xml:space="preserve"> Google Analytics, </w:t>
      </w:r>
      <w:r w:rsidR="008739F8"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Mix panel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, CRMs</w:t>
      </w:r>
    </w:p>
    <w:p w14:paraId="775B5FE9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pict w14:anchorId="18088DAB">
          <v:rect id="_x0000_i1027" style="width:0;height:.75pt" o:hralign="center" o:hrstd="t" o:hrnoshade="t" o:hr="t" fillcolor="#404040" stroked="f"/>
        </w:pict>
      </w:r>
    </w:p>
    <w:p w14:paraId="077B64A2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t>3. Objectives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261"/>
        <w:gridCol w:w="3054"/>
      </w:tblGrid>
      <w:tr w:rsidR="00D03A07" w:rsidRPr="00D03A07" w14:paraId="35A3D179" w14:textId="77777777" w:rsidTr="00D03A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D05F6A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920B4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Success 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85FE7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Tool/Method</w:t>
            </w:r>
          </w:p>
        </w:tc>
      </w:tr>
      <w:tr w:rsidR="00D03A07" w:rsidRPr="00D03A07" w14:paraId="0A2888C5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A7DD68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Functional correctness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5BF71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100% P0/P1 test pass 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E11AB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Manual + Automated</w:t>
            </w:r>
          </w:p>
        </w:tc>
      </w:tr>
      <w:tr w:rsidR="00D03A07" w:rsidRPr="00D03A07" w14:paraId="413E8DD4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139128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Cross-browser compatibility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49016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 xml:space="preserve">95%+ pass rate on </w:t>
            </w:r>
            <w:proofErr w:type="spellStart"/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BrowserStack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86CB1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proofErr w:type="spellStart"/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BrowserStack</w:t>
            </w:r>
            <w:proofErr w:type="spellEnd"/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 xml:space="preserve"> Lab</w:t>
            </w:r>
          </w:p>
        </w:tc>
      </w:tr>
      <w:tr w:rsidR="00D03A07" w:rsidRPr="00D03A07" w14:paraId="19C3949D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3DB74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GDPR 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6B806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Zero data privacy defects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E9192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OWASP ZAP + Manual Audit</w:t>
            </w:r>
          </w:p>
        </w:tc>
      </w:tr>
    </w:tbl>
    <w:p w14:paraId="7F290733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B2FA733">
          <v:rect id="_x0000_i1028" style="width:0;height:.75pt" o:hralign="center" o:hrstd="t" o:hrnoshade="t" o:hr="t" fillcolor="#404040" stroked="f"/>
        </w:pict>
      </w:r>
    </w:p>
    <w:p w14:paraId="64062A42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t>4. Scope</w:t>
      </w:r>
    </w:p>
    <w:p w14:paraId="5B901432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4.1 In-Scope</w:t>
      </w:r>
    </w:p>
    <w:p w14:paraId="4163A36C" w14:textId="77777777" w:rsidR="00D03A07" w:rsidRPr="00D03A07" w:rsidRDefault="00D03A07" w:rsidP="00D03A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Functional Areas:</w:t>
      </w:r>
    </w:p>
    <w:p w14:paraId="2681373C" w14:textId="77777777" w:rsidR="00D03A07" w:rsidRPr="00D03A07" w:rsidRDefault="00D03A07" w:rsidP="00D03A07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Experiment Creation → Execution → Reporting</w:t>
      </w:r>
    </w:p>
    <w:p w14:paraId="4630B9D6" w14:textId="77777777" w:rsidR="00D03A07" w:rsidRPr="00D03A07" w:rsidRDefault="00D03A07" w:rsidP="00D03A07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User Management (RBAC)</w:t>
      </w:r>
    </w:p>
    <w:p w14:paraId="565613B1" w14:textId="77777777" w:rsidR="00D03A07" w:rsidRPr="00D03A07" w:rsidRDefault="00D03A07" w:rsidP="00D03A07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Third-Party Integrations</w:t>
      </w:r>
    </w:p>
    <w:p w14:paraId="3F3E5C0C" w14:textId="77777777" w:rsidR="00D03A07" w:rsidRPr="00D03A07" w:rsidRDefault="00D03A07" w:rsidP="00D03A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Non-Functional Areas:</w:t>
      </w:r>
    </w:p>
    <w:p w14:paraId="565DFDAB" w14:textId="77777777" w:rsidR="00D03A07" w:rsidRPr="00D03A07" w:rsidRDefault="00D03A07" w:rsidP="00D03A07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UI/UX (Figma adherence)</w:t>
      </w:r>
    </w:p>
    <w:p w14:paraId="6ED963A2" w14:textId="77777777" w:rsidR="00D03A07" w:rsidRPr="00D03A07" w:rsidRDefault="00D03A07" w:rsidP="00D03A07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Accessibility (WCAG 2.1 AA)</w:t>
      </w:r>
    </w:p>
    <w:p w14:paraId="24D027E1" w14:textId="77777777" w:rsidR="00D03A07" w:rsidRPr="00D03A07" w:rsidRDefault="00D03A07" w:rsidP="00D03A07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Security (XSS, CSRF, Data encryption)</w:t>
      </w:r>
    </w:p>
    <w:p w14:paraId="6096971D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4.2 Out-of-Scope</w:t>
      </w:r>
    </w:p>
    <w:p w14:paraId="0C300C1B" w14:textId="77777777" w:rsidR="00D03A07" w:rsidRPr="00D03A07" w:rsidRDefault="00D03A07" w:rsidP="00D03A07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Backend API load testing</w:t>
      </w:r>
    </w:p>
    <w:p w14:paraId="2A4D0FBF" w14:textId="77777777" w:rsidR="00D03A07" w:rsidRPr="00D03A07" w:rsidRDefault="00D03A07" w:rsidP="00D03A07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Mobile app testing</w:t>
      </w:r>
    </w:p>
    <w:p w14:paraId="6961E51B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E2E0D59">
          <v:rect id="_x0000_i1029" style="width:0;height:.75pt" o:hralign="center" o:hrstd="t" o:hrnoshade="t" o:hr="t" fillcolor="#404040" stroked="f"/>
        </w:pict>
      </w:r>
    </w:p>
    <w:p w14:paraId="6B9F2B07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lastRenderedPageBreak/>
        <w:t>5. Test Strategy</w:t>
      </w:r>
    </w:p>
    <w:p w14:paraId="54428CCD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5.1 Test Levels</w:t>
      </w:r>
    </w:p>
    <w:p w14:paraId="504EF735" w14:textId="09B2E6AF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>
        <w:rPr>
          <w:noProof/>
        </w:rPr>
        <w:drawing>
          <wp:inline distT="0" distB="0" distL="0" distR="0" wp14:anchorId="00798B27" wp14:editId="0E6485ED">
            <wp:extent cx="5731510" cy="4358640"/>
            <wp:effectExtent l="0" t="0" r="2540" b="3810"/>
            <wp:docPr id="759034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5.2 Test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197"/>
        <w:gridCol w:w="2351"/>
      </w:tblGrid>
      <w:tr w:rsidR="00D03A07" w:rsidRPr="00D03A07" w14:paraId="773B8FB0" w14:textId="77777777" w:rsidTr="00D03A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6E83ED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7BC25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Technique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98EE4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Tools</w:t>
            </w:r>
          </w:p>
        </w:tc>
      </w:tr>
      <w:tr w:rsidR="00D03A07" w:rsidRPr="00D03A07" w14:paraId="79401DA0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0446C7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Functional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C133E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Black-Box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AE7EC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Selenium, Cypress</w:t>
            </w:r>
          </w:p>
        </w:tc>
      </w:tr>
      <w:tr w:rsidR="00D03A07" w:rsidRPr="00D03A07" w14:paraId="1A02275C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BD7B9C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UI/UX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BEC83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Heuristic Evaluation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D1316" w14:textId="6E55B10D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Browser Stack, Figma</w:t>
            </w:r>
          </w:p>
        </w:tc>
      </w:tr>
      <w:tr w:rsidR="00D03A07" w:rsidRPr="00D03A07" w14:paraId="56B44C5E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ACAB45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34E67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OWASP Top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3CB8B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ZAP, Burp Suite</w:t>
            </w:r>
          </w:p>
        </w:tc>
      </w:tr>
    </w:tbl>
    <w:p w14:paraId="5DE286D1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7C2BD31">
          <v:rect id="_x0000_i1030" style="width:0;height:.75pt" o:hralign="center" o:hrstd="t" o:hrnoshade="t" o:hr="t" fillcolor="#404040" stroked="f"/>
        </w:pict>
      </w:r>
    </w:p>
    <w:p w14:paraId="196B70D9" w14:textId="77777777" w:rsid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</w:pPr>
    </w:p>
    <w:p w14:paraId="092B8181" w14:textId="77777777" w:rsid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</w:pPr>
    </w:p>
    <w:p w14:paraId="565AE381" w14:textId="49D4F0ED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lastRenderedPageBreak/>
        <w:t>6. Test Approach</w:t>
      </w:r>
    </w:p>
    <w:p w14:paraId="77D6B50F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6.1 Risk-Based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412"/>
        <w:gridCol w:w="1003"/>
        <w:gridCol w:w="4031"/>
      </w:tblGrid>
      <w:tr w:rsidR="00D03A07" w:rsidRPr="00D03A07" w14:paraId="45BDE8F7" w14:textId="77777777" w:rsidTr="00D03A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ED018E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Risk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156DD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Probability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E318F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FFA31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Mitigation Test Case</w:t>
            </w:r>
          </w:p>
        </w:tc>
      </w:tr>
      <w:tr w:rsidR="00D03A07" w:rsidRPr="00D03A07" w14:paraId="60D38808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9F2A4B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Variation rendering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64706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FB1D5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60D92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TC_VIS_01_Cross_Browser_Rendering</w:t>
            </w:r>
          </w:p>
        </w:tc>
      </w:tr>
      <w:tr w:rsidR="00D03A07" w:rsidRPr="00D03A07" w14:paraId="4199C623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168D9F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Data export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3EA20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98D89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7BEA6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TC_REP_03_CSV_Export_Validation</w:t>
            </w:r>
          </w:p>
        </w:tc>
      </w:tr>
    </w:tbl>
    <w:p w14:paraId="435312C4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6.2 Automation Strategy</w:t>
      </w:r>
    </w:p>
    <w:p w14:paraId="6503D22D" w14:textId="77777777" w:rsidR="00D03A07" w:rsidRPr="00D03A07" w:rsidRDefault="00D03A07" w:rsidP="00D03A07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Regression Suite: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70% automated (Selenium/Cypress)</w:t>
      </w:r>
    </w:p>
    <w:p w14:paraId="5EA2F48B" w14:textId="77777777" w:rsidR="00D03A07" w:rsidRPr="00D03A07" w:rsidRDefault="00D03A07" w:rsidP="00D03A07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Manual Testing: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New features + complex UI flows</w:t>
      </w:r>
    </w:p>
    <w:p w14:paraId="2C8C5D6D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4E0BA93">
          <v:rect id="_x0000_i1031" style="width:0;height:.75pt" o:hralign="center" o:hrstd="t" o:hrnoshade="t" o:hr="t" fillcolor="#404040" stroked="f"/>
        </w:pict>
      </w:r>
    </w:p>
    <w:p w14:paraId="47D7E2FA" w14:textId="77777777" w:rsid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</w:pPr>
    </w:p>
    <w:p w14:paraId="1FE8EBC7" w14:textId="5B903F43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t>7. Test Environment</w:t>
      </w:r>
    </w:p>
    <w:p w14:paraId="45A9E837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7.1 Browser/Device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437"/>
        <w:gridCol w:w="1540"/>
      </w:tblGrid>
      <w:tr w:rsidR="00D03A07" w:rsidRPr="00D03A07" w14:paraId="7F1A0980" w14:textId="77777777" w:rsidTr="00D03A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3E654B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Browser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0A385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Desktop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E04C6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Mobile</w:t>
            </w:r>
          </w:p>
        </w:tc>
      </w:tr>
      <w:tr w:rsidR="00D03A07" w:rsidRPr="00D03A07" w14:paraId="5B18272B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EB7115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Chrome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DF696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Win/macOS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9CF07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Android, iOS</w:t>
            </w:r>
          </w:p>
        </w:tc>
      </w:tr>
      <w:tr w:rsidR="00D03A07" w:rsidRPr="00D03A07" w14:paraId="055E91CF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A37E8D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Safari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AD092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059B7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iOS</w:t>
            </w:r>
          </w:p>
        </w:tc>
      </w:tr>
      <w:tr w:rsidR="00D03A07" w:rsidRPr="00D03A07" w14:paraId="0C8442C9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C5AE3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Firefox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78225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Win/macOS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88A74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-</w:t>
            </w:r>
          </w:p>
        </w:tc>
      </w:tr>
    </w:tbl>
    <w:p w14:paraId="4902C6CD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7.2 Test Data Management</w:t>
      </w:r>
    </w:p>
    <w:p w14:paraId="0A917FA4" w14:textId="77777777" w:rsidR="00D03A07" w:rsidRPr="00D03A07" w:rsidRDefault="00D03A07" w:rsidP="00D03A07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Synthetic Data:</w:t>
      </w:r>
    </w:p>
    <w:p w14:paraId="0ADA6FE7" w14:textId="77777777" w:rsidR="00D03A07" w:rsidRPr="00D03A07" w:rsidRDefault="00D03A07" w:rsidP="00D03A07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50K+ visitor sessions</w:t>
      </w:r>
    </w:p>
    <w:p w14:paraId="7903A2AB" w14:textId="77777777" w:rsidR="00D03A07" w:rsidRPr="00D03A07" w:rsidRDefault="00D03A07" w:rsidP="00D03A07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10+ live campaigns</w:t>
      </w:r>
    </w:p>
    <w:p w14:paraId="1B846B57" w14:textId="77777777" w:rsidR="00D03A07" w:rsidRPr="00D03A07" w:rsidRDefault="00D03A07" w:rsidP="00D03A07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Masked Production Data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 for GDPR compliance</w:t>
      </w:r>
    </w:p>
    <w:p w14:paraId="4216ADC4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C624E9A">
          <v:rect id="_x0000_i1032" style="width:0;height:.75pt" o:hralign="center" o:hrstd="t" o:hrnoshade="t" o:hr="t" fillcolor="#404040" stroked="f"/>
        </w:pict>
      </w:r>
    </w:p>
    <w:p w14:paraId="7B1504C7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lastRenderedPageBreak/>
        <w:t>8. Entry/Exit Criteria</w:t>
      </w:r>
    </w:p>
    <w:p w14:paraId="7065388E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8.1 Entry Criteria</w:t>
      </w:r>
    </w:p>
    <w:p w14:paraId="76379FEF" w14:textId="77777777" w:rsidR="00D03A07" w:rsidRPr="00D03A07" w:rsidRDefault="00D03A07" w:rsidP="00D03A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 w:bidi="hi-IN"/>
          <w14:ligatures w14:val="none"/>
        </w:rPr>
        <w:t>✅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 xml:space="preserve"> Code freeze + feature sign-off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br/>
      </w:r>
      <w:r w:rsidRPr="00D03A0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 w:bidi="hi-IN"/>
          <w14:ligatures w14:val="none"/>
        </w:rPr>
        <w:t>✅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 xml:space="preserve"> Test environment provisioned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br/>
      </w:r>
      <w:r w:rsidRPr="00D03A0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 w:bidi="hi-IN"/>
          <w14:ligatures w14:val="none"/>
        </w:rPr>
        <w:t>✅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 xml:space="preserve"> Test data loaded</w:t>
      </w:r>
    </w:p>
    <w:p w14:paraId="4EFF99DF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8.2 Exit Criteria</w:t>
      </w:r>
    </w:p>
    <w:p w14:paraId="3EBED834" w14:textId="77777777" w:rsidR="00D03A07" w:rsidRPr="00D03A07" w:rsidRDefault="00D03A07" w:rsidP="00D03A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 w:bidi="hi-IN"/>
          <w14:ligatures w14:val="none"/>
        </w:rPr>
        <w:t>✅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 xml:space="preserve"> 100% P0/P1 test execution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br/>
      </w:r>
      <w:r w:rsidRPr="00D03A0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 w:bidi="hi-IN"/>
          <w14:ligatures w14:val="none"/>
        </w:rPr>
        <w:t>✅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 xml:space="preserve"> ≤5% high-severity defects open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br/>
      </w:r>
      <w:r w:rsidRPr="00D03A0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 w:bidi="hi-IN"/>
          <w14:ligatures w14:val="none"/>
        </w:rPr>
        <w:t>✅</w:t>
      </w: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 xml:space="preserve"> Sign-off from QA Lead + PO</w:t>
      </w:r>
    </w:p>
    <w:p w14:paraId="3A7914B7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26E4270">
          <v:rect id="_x0000_i1033" style="width:0;height:.75pt" o:hralign="center" o:hrstd="t" o:hrnoshade="t" o:hr="t" fillcolor="#404040" stroked="f"/>
        </w:pict>
      </w:r>
    </w:p>
    <w:p w14:paraId="43FA20B3" w14:textId="77777777" w:rsid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</w:pPr>
    </w:p>
    <w:p w14:paraId="42DE0C72" w14:textId="77777777" w:rsid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</w:pPr>
    </w:p>
    <w:p w14:paraId="521C7171" w14:textId="6DC53DBA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t>9. Risks &amp; Mitigations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3526"/>
        <w:gridCol w:w="1827"/>
      </w:tblGrid>
      <w:tr w:rsidR="00D03A07" w:rsidRPr="00D03A07" w14:paraId="2FF0EB23" w14:textId="77777777" w:rsidTr="00D03A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38E866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85D8F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Mitigation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9FBE2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Owner</w:t>
            </w:r>
          </w:p>
        </w:tc>
      </w:tr>
      <w:tr w:rsidR="00D03A07" w:rsidRPr="00D03A07" w14:paraId="12BAED1E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975FB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Late requirement changes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FF6F8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Risk-reserve buffer (20% timeline)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291A9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Project Manager</w:t>
            </w:r>
          </w:p>
        </w:tc>
      </w:tr>
      <w:tr w:rsidR="00D03A07" w:rsidRPr="00D03A07" w14:paraId="24829EAC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2760E1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Test env instability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C6E6F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proofErr w:type="spellStart"/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Dockerized</w:t>
            </w:r>
            <w:proofErr w:type="spellEnd"/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 xml:space="preserve"> local env fallback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551DF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DevOps</w:t>
            </w:r>
          </w:p>
        </w:tc>
      </w:tr>
    </w:tbl>
    <w:p w14:paraId="420DEAFA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AF78A06">
          <v:rect id="_x0000_i1034" style="width:0;height:.75pt" o:hralign="center" o:hrstd="t" o:hrnoshade="t" o:hr="t" fillcolor="#404040" stroked="f"/>
        </w:pict>
      </w:r>
    </w:p>
    <w:p w14:paraId="2AFC3F08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t>10. Deliverables</w:t>
      </w:r>
    </w:p>
    <w:p w14:paraId="2A0AD0F4" w14:textId="77777777" w:rsidR="00D03A07" w:rsidRPr="00D03A07" w:rsidRDefault="00D03A07" w:rsidP="00D03A07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Test Artifacts:</w:t>
      </w:r>
    </w:p>
    <w:p w14:paraId="7BFED935" w14:textId="77777777" w:rsidR="00D03A07" w:rsidRPr="00D03A07" w:rsidRDefault="00D03A07" w:rsidP="00D03A0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Test Cases (TestRail)</w:t>
      </w:r>
    </w:p>
    <w:p w14:paraId="7ADFCBC6" w14:textId="77777777" w:rsidR="00D03A07" w:rsidRPr="00D03A07" w:rsidRDefault="00D03A07" w:rsidP="00D03A0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Defect Reports (Jira)</w:t>
      </w:r>
    </w:p>
    <w:p w14:paraId="76995F24" w14:textId="77777777" w:rsidR="00D03A07" w:rsidRPr="00D03A07" w:rsidRDefault="00D03A07" w:rsidP="00D03A0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RTM (Traceability Matrix)</w:t>
      </w:r>
    </w:p>
    <w:p w14:paraId="74E3DDCA" w14:textId="77777777" w:rsidR="00D03A07" w:rsidRPr="00D03A07" w:rsidRDefault="00D03A07" w:rsidP="00D03A07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hi-IN"/>
          <w14:ligatures w14:val="none"/>
        </w:rPr>
        <w:t>Reports:</w:t>
      </w:r>
    </w:p>
    <w:p w14:paraId="64C07602" w14:textId="77777777" w:rsidR="00D03A07" w:rsidRPr="00D03A07" w:rsidRDefault="00D03A07" w:rsidP="00D03A0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lastRenderedPageBreak/>
        <w:t>Daily Execution Dashboard</w:t>
      </w:r>
    </w:p>
    <w:p w14:paraId="467C0CA8" w14:textId="77777777" w:rsidR="00D03A07" w:rsidRPr="00D03A07" w:rsidRDefault="00D03A07" w:rsidP="00D03A0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hi-IN"/>
          <w14:ligatures w14:val="none"/>
        </w:rPr>
        <w:t>Weekly Quality Metrics</w:t>
      </w:r>
    </w:p>
    <w:p w14:paraId="1FFE7262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576B8A9">
          <v:rect id="_x0000_i1035" style="width:0;height:.75pt" o:hralign="center" o:hrstd="t" o:hrnoshade="t" o:hr="t" fillcolor="#404040" stroked="f"/>
        </w:pict>
      </w:r>
    </w:p>
    <w:p w14:paraId="7F76DBE9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t>11. Resources &amp; Timeline</w:t>
      </w:r>
    </w:p>
    <w:p w14:paraId="0DDF7056" w14:textId="77777777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11.1 Team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914"/>
        <w:gridCol w:w="3136"/>
      </w:tblGrid>
      <w:tr w:rsidR="00D03A07" w:rsidRPr="00D03A07" w14:paraId="13A24000" w14:textId="77777777" w:rsidTr="00D03A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E53BED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8E524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B5B17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Responsibilities</w:t>
            </w:r>
          </w:p>
        </w:tc>
      </w:tr>
      <w:tr w:rsidR="00D03A07" w:rsidRPr="00D03A07" w14:paraId="43C07D93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7DEDC8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QA Lead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7EAD2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859F8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Strategy, Sign-off</w:t>
            </w:r>
          </w:p>
        </w:tc>
      </w:tr>
      <w:tr w:rsidR="00D03A07" w:rsidRPr="00D03A07" w14:paraId="7AC07641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9E3B41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Senior QA Engineer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41810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BE36C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Complex scenario testing</w:t>
            </w:r>
          </w:p>
        </w:tc>
      </w:tr>
      <w:tr w:rsidR="00D03A07" w:rsidRPr="00D03A07" w14:paraId="28DCB7C3" w14:textId="77777777" w:rsidTr="00D03A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859B84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QA 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BF330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D6947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Test execution, Defect logging</w:t>
            </w:r>
          </w:p>
        </w:tc>
      </w:tr>
      <w:tr w:rsidR="00D03A07" w:rsidRPr="00D03A07" w14:paraId="3EC99F0F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D412A2E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FC1633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ECAD86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</w:p>
        </w:tc>
      </w:tr>
    </w:tbl>
    <w:p w14:paraId="73430857" w14:textId="77777777" w:rsid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</w:pPr>
    </w:p>
    <w:p w14:paraId="42306A06" w14:textId="77777777" w:rsid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</w:pPr>
    </w:p>
    <w:p w14:paraId="36828E0E" w14:textId="6DA3DBB4" w:rsid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  <w:t>11.2 Schedule</w:t>
      </w:r>
    </w:p>
    <w:p w14:paraId="553C6F84" w14:textId="0111669D" w:rsid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hi-IN"/>
          <w14:ligatures w14:val="none"/>
        </w:rPr>
      </w:pPr>
      <w:r>
        <w:rPr>
          <w:noProof/>
        </w:rPr>
        <w:drawing>
          <wp:inline distT="0" distB="0" distL="0" distR="0" wp14:anchorId="139A401F" wp14:editId="4725C0DC">
            <wp:extent cx="6523990" cy="1040832"/>
            <wp:effectExtent l="0" t="0" r="0" b="6985"/>
            <wp:docPr id="1165652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658" cy="10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4804" w14:textId="2121425C" w:rsidR="00D03A07" w:rsidRPr="00D03A07" w:rsidRDefault="00D03A07" w:rsidP="00D03A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hi-IN"/>
          <w14:ligatures w14:val="none"/>
        </w:rPr>
      </w:pPr>
    </w:p>
    <w:p w14:paraId="188835A0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696F2E0">
          <v:rect id="_x0000_i1036" style="width:0;height:.75pt" o:hralign="center" o:hrstd="t" o:hrnoshade="t" o:hr="t" fillcolor="#404040" stroked="f"/>
        </w:pict>
      </w:r>
    </w:p>
    <w:p w14:paraId="45388476" w14:textId="77777777" w:rsid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</w:pPr>
    </w:p>
    <w:p w14:paraId="0CB31863" w14:textId="77777777" w:rsid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</w:pPr>
    </w:p>
    <w:p w14:paraId="22A24B0C" w14:textId="77777777" w:rsid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</w:pPr>
    </w:p>
    <w:p w14:paraId="3C7DFF03" w14:textId="4DBB39B9" w:rsidR="00D03A07" w:rsidRPr="00D03A07" w:rsidRDefault="00D03A07" w:rsidP="00D03A0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 w:bidi="hi-IN"/>
          <w14:ligatures w14:val="none"/>
        </w:rPr>
      </w:pPr>
      <w:r w:rsidRPr="00D03A0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 w:bidi="hi-IN"/>
          <w14:ligatures w14:val="none"/>
        </w:rPr>
        <w:lastRenderedPageBreak/>
        <w:t>12. Approval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469"/>
        <w:gridCol w:w="1220"/>
        <w:gridCol w:w="1374"/>
      </w:tblGrid>
      <w:tr w:rsidR="00D03A07" w:rsidRPr="00D03A07" w14:paraId="0F522E17" w14:textId="77777777" w:rsidTr="00D03A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ACDF4B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F2BD8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1D104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Sign-Off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C4E3B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hi-IN"/>
                <w14:ligatures w14:val="none"/>
              </w:rPr>
              <w:t>Date</w:t>
            </w:r>
          </w:p>
        </w:tc>
      </w:tr>
      <w:tr w:rsidR="00D03A07" w:rsidRPr="00D03A07" w14:paraId="00237A5A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BED71C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QA Lead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F3432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Jane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25900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D31FD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2025-05-25</w:t>
            </w:r>
          </w:p>
        </w:tc>
      </w:tr>
      <w:tr w:rsidR="00D03A07" w:rsidRPr="00D03A07" w14:paraId="64753CBC" w14:textId="77777777" w:rsidTr="00D03A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196E17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Product Owner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14652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Priya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3711D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7174A" w14:textId="77777777" w:rsidR="00D03A07" w:rsidRPr="00D03A07" w:rsidRDefault="00D03A07" w:rsidP="00D03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</w:pPr>
            <w:r w:rsidRPr="00D03A0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hi-IN"/>
                <w14:ligatures w14:val="none"/>
              </w:rPr>
              <w:t>2025-05-25</w:t>
            </w:r>
          </w:p>
        </w:tc>
      </w:tr>
    </w:tbl>
    <w:p w14:paraId="00A7E3C0" w14:textId="77777777" w:rsidR="00D03A07" w:rsidRPr="00D03A07" w:rsidRDefault="00000000" w:rsidP="00D03A07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7F06027">
          <v:rect id="_x0000_i1037" style="width:0;height:.75pt" o:hralign="center" o:hrstd="t" o:hrnoshade="t" o:hr="t" fillcolor="#404040" stroked="f"/>
        </w:pict>
      </w:r>
    </w:p>
    <w:p w14:paraId="0F8DD25E" w14:textId="77777777" w:rsidR="006F6B73" w:rsidRDefault="006F6B73"/>
    <w:sectPr w:rsidR="006F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21F"/>
    <w:multiLevelType w:val="multilevel"/>
    <w:tmpl w:val="DF16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10BF"/>
    <w:multiLevelType w:val="multilevel"/>
    <w:tmpl w:val="2140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332D2"/>
    <w:multiLevelType w:val="multilevel"/>
    <w:tmpl w:val="AA5E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E6902"/>
    <w:multiLevelType w:val="multilevel"/>
    <w:tmpl w:val="785A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D2128"/>
    <w:multiLevelType w:val="multilevel"/>
    <w:tmpl w:val="53C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877EF"/>
    <w:multiLevelType w:val="multilevel"/>
    <w:tmpl w:val="E13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A126C"/>
    <w:multiLevelType w:val="multilevel"/>
    <w:tmpl w:val="B9D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34E80"/>
    <w:multiLevelType w:val="multilevel"/>
    <w:tmpl w:val="84D8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969C8"/>
    <w:multiLevelType w:val="multilevel"/>
    <w:tmpl w:val="B966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72494"/>
    <w:multiLevelType w:val="multilevel"/>
    <w:tmpl w:val="04F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13928"/>
    <w:multiLevelType w:val="multilevel"/>
    <w:tmpl w:val="0A0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90F70"/>
    <w:multiLevelType w:val="multilevel"/>
    <w:tmpl w:val="F3C4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95A1B"/>
    <w:multiLevelType w:val="multilevel"/>
    <w:tmpl w:val="F0CC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E23B7"/>
    <w:multiLevelType w:val="multilevel"/>
    <w:tmpl w:val="B4F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47B5B"/>
    <w:multiLevelType w:val="multilevel"/>
    <w:tmpl w:val="341A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F6036"/>
    <w:multiLevelType w:val="multilevel"/>
    <w:tmpl w:val="68E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10A60"/>
    <w:multiLevelType w:val="multilevel"/>
    <w:tmpl w:val="4AA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42748"/>
    <w:multiLevelType w:val="multilevel"/>
    <w:tmpl w:val="7CA8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C11672"/>
    <w:multiLevelType w:val="multilevel"/>
    <w:tmpl w:val="953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0485A"/>
    <w:multiLevelType w:val="multilevel"/>
    <w:tmpl w:val="C2C4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572269">
    <w:abstractNumId w:val="7"/>
  </w:num>
  <w:num w:numId="2" w16cid:durableId="1911189344">
    <w:abstractNumId w:val="0"/>
  </w:num>
  <w:num w:numId="3" w16cid:durableId="731663265">
    <w:abstractNumId w:val="10"/>
  </w:num>
  <w:num w:numId="4" w16cid:durableId="1256280686">
    <w:abstractNumId w:val="9"/>
  </w:num>
  <w:num w:numId="5" w16cid:durableId="1794471096">
    <w:abstractNumId w:val="2"/>
  </w:num>
  <w:num w:numId="6" w16cid:durableId="2062510049">
    <w:abstractNumId w:val="6"/>
  </w:num>
  <w:num w:numId="7" w16cid:durableId="1430396250">
    <w:abstractNumId w:val="18"/>
  </w:num>
  <w:num w:numId="8" w16cid:durableId="278151364">
    <w:abstractNumId w:val="17"/>
  </w:num>
  <w:num w:numId="9" w16cid:durableId="1219702136">
    <w:abstractNumId w:val="3"/>
  </w:num>
  <w:num w:numId="10" w16cid:durableId="1797871230">
    <w:abstractNumId w:val="1"/>
  </w:num>
  <w:num w:numId="11" w16cid:durableId="575895597">
    <w:abstractNumId w:val="16"/>
  </w:num>
  <w:num w:numId="12" w16cid:durableId="237521342">
    <w:abstractNumId w:val="4"/>
  </w:num>
  <w:num w:numId="13" w16cid:durableId="481821647">
    <w:abstractNumId w:val="13"/>
  </w:num>
  <w:num w:numId="14" w16cid:durableId="1847206825">
    <w:abstractNumId w:val="11"/>
  </w:num>
  <w:num w:numId="15" w16cid:durableId="938180106">
    <w:abstractNumId w:val="15"/>
  </w:num>
  <w:num w:numId="16" w16cid:durableId="1597708522">
    <w:abstractNumId w:val="14"/>
  </w:num>
  <w:num w:numId="17" w16cid:durableId="1017736596">
    <w:abstractNumId w:val="19"/>
  </w:num>
  <w:num w:numId="18" w16cid:durableId="909123143">
    <w:abstractNumId w:val="5"/>
  </w:num>
  <w:num w:numId="19" w16cid:durableId="1880556271">
    <w:abstractNumId w:val="8"/>
  </w:num>
  <w:num w:numId="20" w16cid:durableId="1391265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07"/>
    <w:rsid w:val="00152596"/>
    <w:rsid w:val="00276376"/>
    <w:rsid w:val="003B1278"/>
    <w:rsid w:val="00474ED4"/>
    <w:rsid w:val="006F6B73"/>
    <w:rsid w:val="008739F8"/>
    <w:rsid w:val="00953683"/>
    <w:rsid w:val="00C81DFF"/>
    <w:rsid w:val="00D03A07"/>
    <w:rsid w:val="00D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052A"/>
  <w15:chartTrackingRefBased/>
  <w15:docId w15:val="{8FCADB4A-29CE-4143-85AA-A08FE413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5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6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0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4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2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3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9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7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4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9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8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6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0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4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3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56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84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Virbhadra. Swami</dc:creator>
  <cp:keywords/>
  <dc:description/>
  <cp:lastModifiedBy>Virbhadra. Swami</cp:lastModifiedBy>
  <cp:revision>4</cp:revision>
  <dcterms:created xsi:type="dcterms:W3CDTF">2025-05-03T19:50:00Z</dcterms:created>
  <dcterms:modified xsi:type="dcterms:W3CDTF">2025-05-04T03:14:00Z</dcterms:modified>
</cp:coreProperties>
</file>