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A154B" w14:textId="73742006" w:rsidR="00A964B4" w:rsidRDefault="00A964B4" w:rsidP="00A964B4">
      <w:pPr>
        <w:pStyle w:val="Heading1"/>
        <w:spacing w:before="129" w:beforeAutospacing="0" w:after="0" w:afterAutospacing="0"/>
        <w:rPr>
          <w:rStyle w:val="Emphasis"/>
          <w:rFonts w:ascii="inherit" w:eastAsiaTheme="majorEastAsia" w:hAnsi="inherit" w:cs="Helvetica"/>
          <w:color w:val="000000"/>
          <w:sz w:val="39"/>
          <w:szCs w:val="39"/>
        </w:rPr>
      </w:pPr>
      <w:r>
        <w:rPr>
          <w:rStyle w:val="Emphasis"/>
          <w:rFonts w:ascii="inherit" w:eastAsiaTheme="majorEastAsia" w:hAnsi="inherit" w:cs="Helvetica"/>
          <w:color w:val="000000"/>
          <w:sz w:val="39"/>
          <w:szCs w:val="39"/>
        </w:rPr>
        <w:t>2 The Data Science Workflow</w:t>
      </w:r>
    </w:p>
    <w:p w14:paraId="48FD6B55" w14:textId="77777777" w:rsidR="00A964B4" w:rsidRDefault="00A964B4" w:rsidP="00A964B4">
      <w:pPr>
        <w:pStyle w:val="Heading1"/>
        <w:spacing w:before="129" w:beforeAutospacing="0" w:after="0" w:afterAutospacing="0"/>
        <w:rPr>
          <w:rFonts w:ascii="inherit" w:hAnsi="inherit" w:cs="Helvetica"/>
          <w:color w:val="000000"/>
          <w:sz w:val="39"/>
          <w:szCs w:val="39"/>
        </w:rPr>
      </w:pPr>
      <w:bookmarkStart w:id="0" w:name="_GoBack"/>
      <w:bookmarkEnd w:id="0"/>
    </w:p>
    <w:p w14:paraId="5E6FAE58" w14:textId="77777777" w:rsidR="00A964B4" w:rsidRDefault="00A964B4" w:rsidP="00A964B4">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Data Requirements</w:t>
      </w:r>
    </w:p>
    <w:p w14:paraId="7D8051F9"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main districts in Paris are divided into 20 </w:t>
      </w:r>
      <w:r>
        <w:rPr>
          <w:rStyle w:val="Emphasis"/>
          <w:rFonts w:ascii="Helvetica" w:eastAsiaTheme="majorEastAsia" w:hAnsi="Helvetica" w:cs="Helvetica"/>
          <w:color w:val="000000"/>
          <w:sz w:val="21"/>
          <w:szCs w:val="21"/>
        </w:rPr>
        <w:t xml:space="preserve">Arrondissements </w:t>
      </w:r>
      <w:proofErr w:type="spellStart"/>
      <w:r>
        <w:rPr>
          <w:rStyle w:val="Emphasis"/>
          <w:rFonts w:ascii="Helvetica" w:eastAsiaTheme="majorEastAsia" w:hAnsi="Helvetica" w:cs="Helvetica"/>
          <w:color w:val="000000"/>
          <w:sz w:val="21"/>
          <w:szCs w:val="21"/>
        </w:rPr>
        <w:t>Municipaux</w:t>
      </w:r>
      <w:proofErr w:type="spellEnd"/>
      <w:r>
        <w:rPr>
          <w:rFonts w:ascii="Helvetica" w:hAnsi="Helvetica" w:cs="Helvetica"/>
          <w:color w:val="000000"/>
          <w:sz w:val="21"/>
          <w:szCs w:val="21"/>
        </w:rPr>
        <w:t> (administrative districts), shortened to </w:t>
      </w:r>
      <w:r>
        <w:rPr>
          <w:rStyle w:val="Emphasis"/>
          <w:rFonts w:ascii="Helvetica" w:eastAsiaTheme="majorEastAsia" w:hAnsi="Helvetica" w:cs="Helvetica"/>
          <w:color w:val="000000"/>
          <w:sz w:val="21"/>
          <w:szCs w:val="21"/>
        </w:rPr>
        <w:t>arrondissements</w:t>
      </w:r>
      <w:r>
        <w:rPr>
          <w:rFonts w:ascii="Helvetica" w:hAnsi="Helvetica" w:cs="Helvetica"/>
          <w:color w:val="000000"/>
          <w:sz w:val="21"/>
          <w:szCs w:val="21"/>
        </w:rPr>
        <w:t>.</w:t>
      </w:r>
    </w:p>
    <w:p w14:paraId="3ED5CA79"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regarding the districts in Paris needs to be researched and a suitable useable source identified. If it is found but is not in a useable form, data wrangling and cleaning will have to be performed.</w:t>
      </w:r>
    </w:p>
    <w:p w14:paraId="2AC5581A"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cleansed data will then be used alongside Foursquare data, which is readily available. Foursquare location data will be leveraged to explore or compare districts around Paris, identifying the high traffic areas where consumers go for shopping, dining and entertainment - the areas where the fashion brand are most interested in opening new stores.</w:t>
      </w:r>
    </w:p>
    <w:p w14:paraId="6FD1B69B" w14:textId="77777777" w:rsidR="00A964B4" w:rsidRDefault="00A964B4" w:rsidP="00A964B4">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The Data Science Workflow for Part 1 &amp; 2 includes the following:</w:t>
      </w:r>
    </w:p>
    <w:p w14:paraId="5B575E5B" w14:textId="77777777" w:rsidR="00A964B4" w:rsidRDefault="00A964B4" w:rsidP="00A964B4">
      <w:pPr>
        <w:numPr>
          <w:ilvl w:val="0"/>
          <w:numId w:val="1"/>
        </w:numPr>
        <w:spacing w:before="100" w:beforeAutospacing="1" w:after="100" w:afterAutospacing="1"/>
        <w:ind w:left="480" w:right="480"/>
        <w:rPr>
          <w:rFonts w:ascii="Helvetica" w:hAnsi="Helvetica" w:cs="Helvetica"/>
          <w:color w:val="000000"/>
          <w:sz w:val="21"/>
          <w:szCs w:val="21"/>
        </w:rPr>
      </w:pPr>
      <w:r>
        <w:rPr>
          <w:rStyle w:val="Strong"/>
          <w:rFonts w:ascii="Helvetica" w:hAnsi="Helvetica" w:cs="Helvetica"/>
          <w:color w:val="000000"/>
          <w:sz w:val="21"/>
          <w:szCs w:val="21"/>
        </w:rPr>
        <w:t>Outline the initial data that is required:</w:t>
      </w:r>
    </w:p>
    <w:p w14:paraId="41CBA140" w14:textId="77777777" w:rsidR="00A964B4" w:rsidRDefault="00A964B4" w:rsidP="00A964B4">
      <w:pPr>
        <w:numPr>
          <w:ilvl w:val="1"/>
          <w:numId w:val="1"/>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District data for Paris including names, location data if available, and any other details required.</w:t>
      </w:r>
    </w:p>
    <w:p w14:paraId="3BF5E613" w14:textId="77777777" w:rsidR="00A964B4" w:rsidRDefault="00A964B4" w:rsidP="00A964B4">
      <w:pPr>
        <w:numPr>
          <w:ilvl w:val="0"/>
          <w:numId w:val="2"/>
        </w:numPr>
        <w:spacing w:before="100" w:beforeAutospacing="1" w:after="100" w:afterAutospacing="1"/>
        <w:ind w:left="480" w:right="480"/>
        <w:rPr>
          <w:rFonts w:ascii="Helvetica" w:hAnsi="Helvetica" w:cs="Helvetica"/>
          <w:color w:val="000000"/>
          <w:sz w:val="21"/>
          <w:szCs w:val="21"/>
        </w:rPr>
      </w:pPr>
      <w:r>
        <w:rPr>
          <w:rStyle w:val="Strong"/>
          <w:rFonts w:ascii="Helvetica" w:hAnsi="Helvetica" w:cs="Helvetica"/>
          <w:color w:val="000000"/>
          <w:sz w:val="21"/>
          <w:szCs w:val="21"/>
        </w:rPr>
        <w:t>Obtain the Data:</w:t>
      </w:r>
    </w:p>
    <w:p w14:paraId="638827DD" w14:textId="77777777" w:rsidR="00A964B4" w:rsidRDefault="00A964B4" w:rsidP="00A964B4">
      <w:pPr>
        <w:numPr>
          <w:ilvl w:val="1"/>
          <w:numId w:val="2"/>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Research and find suitable sources for the district data for Paris.</w:t>
      </w:r>
    </w:p>
    <w:p w14:paraId="796E35A1" w14:textId="77777777" w:rsidR="00A964B4" w:rsidRDefault="00A964B4" w:rsidP="00A964B4">
      <w:pPr>
        <w:numPr>
          <w:ilvl w:val="1"/>
          <w:numId w:val="2"/>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Access and explore the data to determine if it can be manipulated for our purposes.</w:t>
      </w:r>
    </w:p>
    <w:p w14:paraId="140C545B" w14:textId="77777777" w:rsidR="00A964B4" w:rsidRDefault="00A964B4" w:rsidP="00A964B4">
      <w:pPr>
        <w:numPr>
          <w:ilvl w:val="0"/>
          <w:numId w:val="3"/>
        </w:numPr>
        <w:spacing w:before="100" w:beforeAutospacing="1" w:after="100" w:afterAutospacing="1"/>
        <w:ind w:left="480" w:right="480"/>
        <w:rPr>
          <w:rFonts w:ascii="Helvetica" w:hAnsi="Helvetica" w:cs="Helvetica"/>
          <w:color w:val="000000"/>
          <w:sz w:val="21"/>
          <w:szCs w:val="21"/>
        </w:rPr>
      </w:pPr>
      <w:r>
        <w:rPr>
          <w:rStyle w:val="Strong"/>
          <w:rFonts w:ascii="Helvetica" w:hAnsi="Helvetica" w:cs="Helvetica"/>
          <w:color w:val="000000"/>
          <w:sz w:val="21"/>
          <w:szCs w:val="21"/>
        </w:rPr>
        <w:t>Initial Data Wrangling and Cleaning:</w:t>
      </w:r>
    </w:p>
    <w:p w14:paraId="380CEC12" w14:textId="77777777" w:rsidR="00A964B4" w:rsidRDefault="00A964B4" w:rsidP="00A964B4">
      <w:pPr>
        <w:numPr>
          <w:ilvl w:val="1"/>
          <w:numId w:val="3"/>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 xml:space="preserve">Clean the data and convert to a useable form as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w:t>
      </w:r>
    </w:p>
    <w:p w14:paraId="62C92D2D"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The Data Science Workflow for parts 3 &amp; 4 includes:</w:t>
      </w:r>
    </w:p>
    <w:p w14:paraId="5AD711DB" w14:textId="77777777" w:rsidR="00A964B4" w:rsidRDefault="00A964B4" w:rsidP="00A964B4">
      <w:pPr>
        <w:pStyle w:val="NormalWeb"/>
        <w:numPr>
          <w:ilvl w:val="0"/>
          <w:numId w:val="4"/>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Data Analysis and Location Data:</w:t>
      </w:r>
    </w:p>
    <w:p w14:paraId="07D4D7BA" w14:textId="77777777" w:rsidR="00A964B4" w:rsidRDefault="00A964B4" w:rsidP="00A964B4">
      <w:pPr>
        <w:pStyle w:val="NormalWeb"/>
        <w:numPr>
          <w:ilvl w:val="1"/>
          <w:numId w:val="4"/>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Foursquare location data will be leveraged to explore or compare districts around Paris.</w:t>
      </w:r>
    </w:p>
    <w:p w14:paraId="0B64B3E5" w14:textId="77777777" w:rsidR="00A964B4" w:rsidRDefault="00A964B4" w:rsidP="00A964B4">
      <w:pPr>
        <w:pStyle w:val="NormalWeb"/>
        <w:numPr>
          <w:ilvl w:val="1"/>
          <w:numId w:val="4"/>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Data manipulation and analysis to derive subsets of the initial data.</w:t>
      </w:r>
    </w:p>
    <w:p w14:paraId="315609F2" w14:textId="77777777" w:rsidR="00A964B4" w:rsidRDefault="00A964B4" w:rsidP="00A964B4">
      <w:pPr>
        <w:pStyle w:val="NormalWeb"/>
        <w:numPr>
          <w:ilvl w:val="1"/>
          <w:numId w:val="4"/>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 xml:space="preserve">Identifying the high traffic areas using data </w:t>
      </w:r>
      <w:proofErr w:type="spellStart"/>
      <w:r>
        <w:rPr>
          <w:rFonts w:ascii="Helvetica" w:hAnsi="Helvetica" w:cs="Helvetica"/>
          <w:color w:val="000000"/>
          <w:sz w:val="21"/>
          <w:szCs w:val="21"/>
        </w:rPr>
        <w:t>visualisation</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tatistical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nalysis</w:t>
      </w:r>
      <w:proofErr w:type="spellEnd"/>
      <w:r>
        <w:rPr>
          <w:rFonts w:ascii="Helvetica" w:hAnsi="Helvetica" w:cs="Helvetica"/>
          <w:color w:val="000000"/>
          <w:sz w:val="21"/>
          <w:szCs w:val="21"/>
        </w:rPr>
        <w:t>.</w:t>
      </w:r>
    </w:p>
    <w:p w14:paraId="4CC853C4" w14:textId="77777777" w:rsidR="00A964B4" w:rsidRDefault="00A964B4" w:rsidP="00A964B4">
      <w:pPr>
        <w:pStyle w:val="NormalWeb"/>
        <w:numPr>
          <w:ilvl w:val="0"/>
          <w:numId w:val="5"/>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Visualization:</w:t>
      </w:r>
    </w:p>
    <w:p w14:paraId="3C4271A7" w14:textId="77777777" w:rsidR="00A964B4" w:rsidRDefault="00A964B4" w:rsidP="00A964B4">
      <w:pPr>
        <w:pStyle w:val="NormalWeb"/>
        <w:numPr>
          <w:ilvl w:val="1"/>
          <w:numId w:val="5"/>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Analysis and plotting visualizations.</w:t>
      </w:r>
    </w:p>
    <w:p w14:paraId="5C0ED946" w14:textId="77777777" w:rsidR="00A964B4" w:rsidRDefault="00A964B4" w:rsidP="00A964B4">
      <w:pPr>
        <w:pStyle w:val="NormalWeb"/>
        <w:numPr>
          <w:ilvl w:val="1"/>
          <w:numId w:val="5"/>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Data visualization using various mapping libraries.</w:t>
      </w:r>
    </w:p>
    <w:p w14:paraId="40B248D1" w14:textId="77777777" w:rsidR="00A964B4" w:rsidRDefault="00A964B4" w:rsidP="00A964B4">
      <w:pPr>
        <w:pStyle w:val="NormalWeb"/>
        <w:numPr>
          <w:ilvl w:val="0"/>
          <w:numId w:val="6"/>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Discussion and Conclusions:</w:t>
      </w:r>
    </w:p>
    <w:p w14:paraId="12A05378" w14:textId="77777777" w:rsidR="00A964B4" w:rsidRDefault="00A964B4" w:rsidP="00A964B4">
      <w:pPr>
        <w:pStyle w:val="NormalWeb"/>
        <w:numPr>
          <w:ilvl w:val="1"/>
          <w:numId w:val="6"/>
        </w:numPr>
        <w:spacing w:before="0" w:beforeAutospacing="0" w:after="0" w:afterAutospacing="0"/>
        <w:ind w:left="960" w:right="960"/>
        <w:rPr>
          <w:rFonts w:ascii="Helvetica" w:hAnsi="Helvetica" w:cs="Helvetica"/>
          <w:color w:val="000000"/>
          <w:sz w:val="21"/>
          <w:szCs w:val="21"/>
        </w:rPr>
      </w:pPr>
      <w:proofErr w:type="spellStart"/>
      <w:r>
        <w:rPr>
          <w:rFonts w:ascii="Helvetica" w:hAnsi="Helvetica" w:cs="Helvetica"/>
          <w:color w:val="000000"/>
          <w:sz w:val="21"/>
          <w:szCs w:val="21"/>
        </w:rPr>
        <w:t>Recomendations</w:t>
      </w:r>
      <w:proofErr w:type="spellEnd"/>
      <w:r>
        <w:rPr>
          <w:rFonts w:ascii="Helvetica" w:hAnsi="Helvetica" w:cs="Helvetica"/>
          <w:color w:val="000000"/>
          <w:sz w:val="21"/>
          <w:szCs w:val="21"/>
        </w:rPr>
        <w:t xml:space="preserve"> and results based on the data analysis.</w:t>
      </w:r>
    </w:p>
    <w:p w14:paraId="2BAED865" w14:textId="77777777" w:rsidR="00A964B4" w:rsidRDefault="00A964B4" w:rsidP="00A964B4">
      <w:pPr>
        <w:pStyle w:val="NormalWeb"/>
        <w:numPr>
          <w:ilvl w:val="1"/>
          <w:numId w:val="6"/>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Discussion of any limitations and how the results can be used, and any conclusions that can be drawn.</w:t>
      </w:r>
    </w:p>
    <w:p w14:paraId="6DB05E33" w14:textId="77777777" w:rsidR="00A964B4" w:rsidRDefault="00A964B4" w:rsidP="00A964B4">
      <w:pPr>
        <w:pStyle w:val="Heading1"/>
        <w:spacing w:before="129" w:beforeAutospacing="0" w:after="0" w:afterAutospacing="0"/>
        <w:rPr>
          <w:rFonts w:ascii="inherit" w:hAnsi="inherit" w:cs="Helvetica"/>
          <w:color w:val="000000"/>
          <w:sz w:val="39"/>
          <w:szCs w:val="39"/>
        </w:rPr>
      </w:pPr>
    </w:p>
    <w:p w14:paraId="221ABD9F" w14:textId="3EEEAC4A" w:rsidR="00A964B4" w:rsidRDefault="00A964B4" w:rsidP="00A964B4">
      <w:pPr>
        <w:pStyle w:val="Heading1"/>
        <w:spacing w:before="129" w:beforeAutospacing="0" w:after="0" w:afterAutospacing="0"/>
        <w:rPr>
          <w:rFonts w:ascii="inherit" w:hAnsi="inherit" w:cs="Helvetica"/>
          <w:color w:val="000000"/>
          <w:sz w:val="39"/>
          <w:szCs w:val="39"/>
        </w:rPr>
      </w:pPr>
    </w:p>
    <w:p w14:paraId="655470B1" w14:textId="77777777" w:rsidR="00A964B4" w:rsidRDefault="00A964B4" w:rsidP="00A964B4">
      <w:pPr>
        <w:pStyle w:val="Heading1"/>
        <w:spacing w:before="129" w:beforeAutospacing="0" w:after="0" w:afterAutospacing="0"/>
        <w:rPr>
          <w:rFonts w:ascii="inherit" w:hAnsi="inherit" w:cs="Helvetica"/>
          <w:color w:val="000000"/>
          <w:sz w:val="39"/>
          <w:szCs w:val="39"/>
        </w:rPr>
      </w:pPr>
    </w:p>
    <w:p w14:paraId="76E9303C" w14:textId="77777777" w:rsidR="00A964B4" w:rsidRDefault="00A964B4" w:rsidP="00A964B4">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Data Research and Preparation</w:t>
      </w:r>
    </w:p>
    <w:p w14:paraId="6AEC65D4" w14:textId="77777777" w:rsidR="00A964B4" w:rsidRDefault="00A964B4" w:rsidP="00A964B4">
      <w:pPr>
        <w:pStyle w:val="Heading2"/>
        <w:spacing w:before="153"/>
        <w:rPr>
          <w:rFonts w:ascii="inherit" w:hAnsi="inherit" w:cs="Helvetica"/>
          <w:color w:val="000000"/>
          <w:sz w:val="33"/>
          <w:szCs w:val="33"/>
        </w:rPr>
      </w:pPr>
      <w:r>
        <w:rPr>
          <w:rFonts w:ascii="inherit" w:hAnsi="inherit" w:cs="Helvetica"/>
          <w:color w:val="000000"/>
          <w:sz w:val="33"/>
          <w:szCs w:val="33"/>
        </w:rPr>
        <w:t>Import the Paris District Data</w:t>
      </w:r>
    </w:p>
    <w:p w14:paraId="0A0B75EC" w14:textId="77777777" w:rsidR="00A964B4" w:rsidRDefault="00A964B4" w:rsidP="00A964B4">
      <w:pPr>
        <w:pStyle w:val="Heading4"/>
        <w:spacing w:before="480"/>
        <w:rPr>
          <w:rFonts w:ascii="inherit" w:hAnsi="inherit" w:cs="Helvetica"/>
          <w:color w:val="000000"/>
          <w:sz w:val="21"/>
          <w:szCs w:val="21"/>
        </w:rPr>
      </w:pPr>
      <w:r>
        <w:rPr>
          <w:rFonts w:ascii="inherit" w:hAnsi="inherit" w:cs="Helvetica"/>
          <w:color w:val="000000"/>
          <w:sz w:val="21"/>
          <w:szCs w:val="21"/>
        </w:rPr>
        <w:t xml:space="preserve">Arrondissements </w:t>
      </w:r>
      <w:proofErr w:type="spellStart"/>
      <w:r>
        <w:rPr>
          <w:rFonts w:ascii="inherit" w:hAnsi="inherit" w:cs="Helvetica"/>
          <w:color w:val="000000"/>
          <w:sz w:val="21"/>
          <w:szCs w:val="21"/>
        </w:rPr>
        <w:t>Municipaux</w:t>
      </w:r>
      <w:proofErr w:type="spellEnd"/>
      <w:r>
        <w:rPr>
          <w:rFonts w:ascii="inherit" w:hAnsi="inherit" w:cs="Helvetica"/>
          <w:color w:val="000000"/>
          <w:sz w:val="21"/>
          <w:szCs w:val="21"/>
        </w:rPr>
        <w:t xml:space="preserve"> for Paris CSV (administrative districts)</w:t>
      </w:r>
    </w:p>
    <w:p w14:paraId="74B7949B"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Paris is divided into 20 Arrondissements </w:t>
      </w:r>
      <w:proofErr w:type="spellStart"/>
      <w:r>
        <w:rPr>
          <w:rFonts w:ascii="Helvetica" w:hAnsi="Helvetica" w:cs="Helvetica"/>
          <w:color w:val="000000"/>
          <w:sz w:val="21"/>
          <w:szCs w:val="21"/>
        </w:rPr>
        <w:t>Municipaux</w:t>
      </w:r>
      <w:proofErr w:type="spellEnd"/>
      <w:r>
        <w:rPr>
          <w:rFonts w:ascii="Helvetica" w:hAnsi="Helvetica" w:cs="Helvetica"/>
          <w:color w:val="000000"/>
          <w:sz w:val="21"/>
          <w:szCs w:val="21"/>
        </w:rPr>
        <w:t xml:space="preserve"> (or administrative districts), shortened to just arrondissements. They and normally referenced by the arrondissement number rather than a name.</w:t>
      </w:r>
    </w:p>
    <w:p w14:paraId="41CCEF27"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for the arrondissements is necessary to select the most suitable of these areas for new stores.</w:t>
      </w:r>
    </w:p>
    <w:p w14:paraId="6DFF73EC"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Initially looking to get this data by scraping the </w:t>
      </w:r>
      <w:proofErr w:type="spellStart"/>
      <w:r>
        <w:rPr>
          <w:rFonts w:ascii="Helvetica" w:hAnsi="Helvetica" w:cs="Helvetica"/>
          <w:color w:val="000000"/>
          <w:sz w:val="21"/>
          <w:szCs w:val="21"/>
        </w:rPr>
        <w:t>relevent</w:t>
      </w:r>
      <w:proofErr w:type="spellEnd"/>
      <w:r>
        <w:rPr>
          <w:rFonts w:ascii="Helvetica" w:hAnsi="Helvetica" w:cs="Helvetica"/>
          <w:color w:val="000000"/>
          <w:sz w:val="21"/>
          <w:szCs w:val="21"/>
        </w:rPr>
        <w:t xml:space="preserve"> Wikipedia page (</w:t>
      </w:r>
      <w:hyperlink r:id="rId8" w:history="1">
        <w:r>
          <w:rPr>
            <w:rStyle w:val="Hyperlink"/>
            <w:rFonts w:ascii="Helvetica" w:eastAsiaTheme="majorEastAsia" w:hAnsi="Helvetica" w:cs="Helvetica"/>
            <w:color w:val="337AB7"/>
            <w:sz w:val="21"/>
            <w:szCs w:val="21"/>
          </w:rPr>
          <w:t>https://en.wikipedia.org/wiki/Arrondissements_of_Paris</w:t>
        </w:r>
      </w:hyperlink>
      <w:r>
        <w:rPr>
          <w:rFonts w:ascii="Helvetica" w:hAnsi="Helvetica" w:cs="Helvetica"/>
          <w:color w:val="000000"/>
          <w:sz w:val="21"/>
          <w:szCs w:val="21"/>
        </w:rPr>
        <w:t>), fortunately, after much research, this data is available on the web and can be manipulated and cleansed to provide a meaningful dataset to use.</w:t>
      </w:r>
    </w:p>
    <w:p w14:paraId="7C0F0CE2"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from </w:t>
      </w:r>
      <w:proofErr w:type="spellStart"/>
      <w:r>
        <w:rPr>
          <w:rFonts w:ascii="Helvetica" w:hAnsi="Helvetica" w:cs="Helvetica"/>
          <w:color w:val="000000"/>
          <w:sz w:val="21"/>
          <w:szCs w:val="21"/>
        </w:rPr>
        <w:t>Open|DATA</w:t>
      </w:r>
      <w:proofErr w:type="spellEnd"/>
      <w:r>
        <w:rPr>
          <w:rFonts w:ascii="Helvetica" w:hAnsi="Helvetica" w:cs="Helvetica"/>
          <w:color w:val="000000"/>
          <w:sz w:val="21"/>
          <w:szCs w:val="21"/>
        </w:rPr>
        <w:t xml:space="preserve"> France: </w:t>
      </w:r>
      <w:hyperlink r:id="rId9" w:history="1">
        <w:r>
          <w:rPr>
            <w:rStyle w:val="Hyperlink"/>
            <w:rFonts w:ascii="Helvetica" w:eastAsiaTheme="majorEastAsia" w:hAnsi="Helvetica" w:cs="Helvetica"/>
            <w:color w:val="337AB7"/>
            <w:sz w:val="21"/>
            <w:szCs w:val="21"/>
          </w:rPr>
          <w:t>https://opendata.paris.fr/explore/dataset/arrondissements/table/?dataChart</w:t>
        </w:r>
      </w:hyperlink>
    </w:p>
    <w:p w14:paraId="686E2685" w14:textId="77777777" w:rsidR="00A964B4" w:rsidRDefault="00A964B4" w:rsidP="00A964B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Also available from Opendatasoft: </w:t>
      </w:r>
      <w:hyperlink r:id="rId10" w:history="1">
        <w:r>
          <w:rPr>
            <w:rStyle w:val="Hyperlink"/>
            <w:rFonts w:ascii="Helvetica" w:eastAsiaTheme="majorEastAsia" w:hAnsi="Helvetica" w:cs="Helvetica"/>
            <w:color w:val="337AB7"/>
            <w:sz w:val="21"/>
            <w:szCs w:val="21"/>
          </w:rPr>
          <w:t>https://data.opendatasoft.com/explore/dataset/arrondissements%40parisdata/export/</w:t>
        </w:r>
      </w:hyperlink>
    </w:p>
    <w:p w14:paraId="64C8B639" w14:textId="77777777" w:rsidR="00A964B4" w:rsidRDefault="00A964B4" w:rsidP="00A964B4"/>
    <w:p w14:paraId="030396DB" w14:textId="77777777" w:rsidR="00A964B4" w:rsidRDefault="00A964B4" w:rsidP="00A964B4">
      <w:r>
        <w:rPr>
          <w:noProof/>
        </w:rPr>
        <w:drawing>
          <wp:inline distT="0" distB="0" distL="0" distR="0" wp14:anchorId="29F5812B" wp14:editId="4A692649">
            <wp:extent cx="548640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22780"/>
                    </a:xfrm>
                    <a:prstGeom prst="rect">
                      <a:avLst/>
                    </a:prstGeom>
                  </pic:spPr>
                </pic:pic>
              </a:graphicData>
            </a:graphic>
          </wp:inline>
        </w:drawing>
      </w:r>
    </w:p>
    <w:p w14:paraId="3BBF037C" w14:textId="77777777" w:rsidR="00A964B4" w:rsidRPr="0013316E" w:rsidRDefault="00A964B4" w:rsidP="00A964B4"/>
    <w:p w14:paraId="247FB1CE" w14:textId="77777777" w:rsidR="00C8475C" w:rsidRDefault="00C8475C"/>
    <w:sectPr w:rsidR="00C847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396E"/>
    <w:multiLevelType w:val="multilevel"/>
    <w:tmpl w:val="F6802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D2E3E"/>
    <w:multiLevelType w:val="multilevel"/>
    <w:tmpl w:val="5CB02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8750B2"/>
    <w:multiLevelType w:val="multilevel"/>
    <w:tmpl w:val="075E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170C2B"/>
    <w:multiLevelType w:val="multilevel"/>
    <w:tmpl w:val="FF6EE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B4DA4"/>
    <w:multiLevelType w:val="multilevel"/>
    <w:tmpl w:val="9F7E2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A72743"/>
    <w:multiLevelType w:val="multilevel"/>
    <w:tmpl w:val="ECA05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B4"/>
    <w:rsid w:val="00A964B4"/>
    <w:rsid w:val="00C8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A4A07"/>
  <w15:chartTrackingRefBased/>
  <w15:docId w15:val="{94FAA48C-C38E-441B-B99E-D1B78FDF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64B4"/>
    <w:rPr>
      <w:sz w:val="24"/>
      <w:szCs w:val="24"/>
    </w:rPr>
  </w:style>
  <w:style w:type="paragraph" w:styleId="Heading1">
    <w:name w:val="heading 1"/>
    <w:basedOn w:val="Normal"/>
    <w:link w:val="Heading1Char"/>
    <w:uiPriority w:val="9"/>
    <w:qFormat/>
    <w:rsid w:val="00A964B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A964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rsid w:val="00A964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B4"/>
    <w:rPr>
      <w:b/>
      <w:bCs/>
      <w:kern w:val="36"/>
      <w:sz w:val="48"/>
      <w:szCs w:val="48"/>
    </w:rPr>
  </w:style>
  <w:style w:type="character" w:customStyle="1" w:styleId="Heading2Char">
    <w:name w:val="Heading 2 Char"/>
    <w:basedOn w:val="DefaultParagraphFont"/>
    <w:link w:val="Heading2"/>
    <w:semiHidden/>
    <w:rsid w:val="00A964B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semiHidden/>
    <w:rsid w:val="00A964B4"/>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A964B4"/>
    <w:rPr>
      <w:i/>
      <w:iCs/>
    </w:rPr>
  </w:style>
  <w:style w:type="paragraph" w:styleId="NormalWeb">
    <w:name w:val="Normal (Web)"/>
    <w:basedOn w:val="Normal"/>
    <w:uiPriority w:val="99"/>
    <w:unhideWhenUsed/>
    <w:rsid w:val="00A964B4"/>
    <w:pPr>
      <w:spacing w:before="100" w:beforeAutospacing="1" w:after="100" w:afterAutospacing="1"/>
    </w:pPr>
  </w:style>
  <w:style w:type="character" w:styleId="Strong">
    <w:name w:val="Strong"/>
    <w:basedOn w:val="DefaultParagraphFont"/>
    <w:uiPriority w:val="22"/>
    <w:qFormat/>
    <w:rsid w:val="00A964B4"/>
    <w:rPr>
      <w:b/>
      <w:bCs/>
    </w:rPr>
  </w:style>
  <w:style w:type="character" w:styleId="Hyperlink">
    <w:name w:val="Hyperlink"/>
    <w:basedOn w:val="DefaultParagraphFont"/>
    <w:uiPriority w:val="99"/>
    <w:unhideWhenUsed/>
    <w:rsid w:val="00A96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rondissements_of_Pari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ata.opendatasoft.com/explore/dataset/arrondissements%40parisdata/export/" TargetMode="External"/><Relationship Id="rId4" Type="http://schemas.openxmlformats.org/officeDocument/2006/relationships/numbering" Target="numbering.xml"/><Relationship Id="rId9" Type="http://schemas.openxmlformats.org/officeDocument/2006/relationships/hyperlink" Target="https://opendata.paris.fr/explore/dataset/arrondissements/table/?data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48E43540C26C43AF1000B728CC2F86" ma:contentTypeVersion="10" ma:contentTypeDescription="Create a new document." ma:contentTypeScope="" ma:versionID="11246ba738a5f48825cf8af21bdfedd8">
  <xsd:schema xmlns:xsd="http://www.w3.org/2001/XMLSchema" xmlns:xs="http://www.w3.org/2001/XMLSchema" xmlns:p="http://schemas.microsoft.com/office/2006/metadata/properties" xmlns:ns3="1b4cb06c-7e15-422d-b4d0-0d7da44a25d2" targetNamespace="http://schemas.microsoft.com/office/2006/metadata/properties" ma:root="true" ma:fieldsID="9743bf10aee1fde3e02f4d19f79eb8c0" ns3:_="">
    <xsd:import namespace="1b4cb06c-7e15-422d-b4d0-0d7da44a25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cb06c-7e15-422d-b4d0-0d7da44a25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B882D4-86E2-485A-AEC8-FD49E3BA0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cb06c-7e15-422d-b4d0-0d7da44a2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4407E0-524D-4879-8D8F-07F140AD69E8}">
  <ds:schemaRefs>
    <ds:schemaRef ds:uri="http://schemas.microsoft.com/sharepoint/v3/contenttype/forms"/>
  </ds:schemaRefs>
</ds:datastoreItem>
</file>

<file path=customXml/itemProps3.xml><?xml version="1.0" encoding="utf-8"?>
<ds:datastoreItem xmlns:ds="http://schemas.openxmlformats.org/officeDocument/2006/customXml" ds:itemID="{3BEC8A85-DE37-43ED-9910-48C151B0BB9C}">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1b4cb06c-7e15-422d-b4d0-0d7da44a25d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Viral</dc:creator>
  <cp:keywords/>
  <dc:description/>
  <cp:lastModifiedBy>Shah, Viral</cp:lastModifiedBy>
  <cp:revision>1</cp:revision>
  <dcterms:created xsi:type="dcterms:W3CDTF">2020-05-31T20:01:00Z</dcterms:created>
  <dcterms:modified xsi:type="dcterms:W3CDTF">2020-05-31T20:02:00Z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0x010100E248E43540C26C43AF1000B728CC2F86</vt:lpwstr>
  </property>
</Properties>
</file>