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3073" w14:textId="538E45E3" w:rsidR="007274FA" w:rsidRDefault="002C03DE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 </w:t>
      </w:r>
    </w:p>
    <w:p w14:paraId="5E72725C" w14:textId="77777777" w:rsidR="007274FA" w:rsidRDefault="00000000">
      <w:pPr>
        <w:spacing w:after="60"/>
        <w:jc w:val="center"/>
      </w:pPr>
      <w:r>
        <w:rPr>
          <w:b/>
          <w:bCs/>
          <w:color w:val="2E74B5"/>
          <w:sz w:val="22"/>
          <w:szCs w:val="22"/>
        </w:rPr>
        <w:t>Multilingual Auto-Detection — AI Chat &amp; Voice Agent</w:t>
      </w:r>
    </w:p>
    <w:p w14:paraId="679A114E" w14:textId="0F05F185" w:rsidR="007274FA" w:rsidRDefault="002C03DE"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 </w:t>
      </w:r>
    </w:p>
    <w:p w14:paraId="1C96CE08" w14:textId="77777777" w:rsidR="007274FA" w:rsidRDefault="00000000">
      <w:pPr>
        <w:pStyle w:val="Heading1"/>
        <w:pBdr>
          <w:bottom w:val="single" w:sz="6" w:space="3" w:color="1F3864"/>
        </w:pBdr>
        <w:spacing w:before="200" w:after="90"/>
      </w:pPr>
      <w:r>
        <w:rPr>
          <w:b/>
          <w:bCs/>
          <w:color w:val="1F3864"/>
          <w:sz w:val="22"/>
          <w:szCs w:val="22"/>
        </w:rPr>
        <w:t>Purpose</w:t>
      </w:r>
    </w:p>
    <w:p w14:paraId="606AC393" w14:textId="77777777" w:rsidR="007274FA" w:rsidRDefault="00000000">
      <w:pPr>
        <w:spacing w:after="80" w:line="250" w:lineRule="auto"/>
      </w:pPr>
      <w:r>
        <w:rPr>
          <w:sz w:val="18"/>
          <w:szCs w:val="18"/>
        </w:rPr>
        <w:t>Add automatic language detection to the AI chat and voice agent platform so the agent identifies the language a caller or chat user is using — with no manual selection required — and responds in that same language for the rest of the interaction, on both voice and chat. Goal: reduce abandonment among non-English speakers, cut handle time by removing manual language menus, and extend the answering-service/virtual-receptionist offering to multilingual client bases.</w:t>
      </w:r>
    </w:p>
    <w:p w14:paraId="7ADDC0DB" w14:textId="77777777" w:rsidR="007274FA" w:rsidRDefault="00000000">
      <w:pPr>
        <w:pStyle w:val="Heading1"/>
        <w:pBdr>
          <w:bottom w:val="single" w:sz="6" w:space="3" w:color="1F3864"/>
        </w:pBdr>
        <w:spacing w:before="200" w:after="90"/>
      </w:pPr>
      <w:r>
        <w:rPr>
          <w:b/>
          <w:bCs/>
          <w:color w:val="1F3864"/>
          <w:sz w:val="22"/>
          <w:szCs w:val="22"/>
        </w:rPr>
        <w:t>Scope</w:t>
      </w:r>
    </w:p>
    <w:p w14:paraId="283C8553" w14:textId="77777777" w:rsidR="007274FA" w:rsidRDefault="00000000">
      <w:pPr>
        <w:spacing w:before="120" w:after="60"/>
      </w:pPr>
      <w:r>
        <w:rPr>
          <w:b/>
          <w:bCs/>
          <w:color w:val="2E74B5"/>
          <w:sz w:val="19"/>
          <w:szCs w:val="19"/>
        </w:rPr>
        <w:t>In Scope</w:t>
      </w:r>
    </w:p>
    <w:p w14:paraId="34D38D0E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Automatic detection of spoken (voice) and written (chat) language, without a manual menu as the default path</w:t>
      </w:r>
    </w:p>
    <w:p w14:paraId="32D72C00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Agent responses generated in the detected language (voice TTS and chat text)</w:t>
      </w:r>
    </w:p>
    <w:p w14:paraId="03BFD4A5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Initial language set below, with architecture that allows adding languages later</w:t>
      </w:r>
    </w:p>
    <w:p w14:paraId="714D6CD8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Mid-conversation language-switch detection; graceful fallback and human escalation when unsupported/low-confidence</w:t>
      </w:r>
    </w:p>
    <w:p w14:paraId="42558F6F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Per-client-account configuration of supported languages and fallback behavior; basic reporting</w:t>
      </w:r>
    </w:p>
    <w:p w14:paraId="0E030C70" w14:textId="22F52D1E" w:rsidR="007274FA" w:rsidRDefault="00891EC7">
      <w:pPr>
        <w:pStyle w:val="ListParagraph"/>
        <w:numPr>
          <w:ilvl w:val="0"/>
          <w:numId w:val="2"/>
        </w:numPr>
        <w:spacing w:after="30" w:line="250" w:lineRule="auto"/>
      </w:pPr>
      <w:r>
        <w:t xml:space="preserve"> </w:t>
      </w:r>
    </w:p>
    <w:p w14:paraId="2600E7FA" w14:textId="77777777" w:rsidR="007274FA" w:rsidRDefault="00000000">
      <w:pPr>
        <w:pStyle w:val="Heading1"/>
        <w:pBdr>
          <w:bottom w:val="single" w:sz="6" w:space="3" w:color="1F3864"/>
        </w:pBdr>
        <w:spacing w:before="200" w:after="90"/>
      </w:pPr>
      <w:r>
        <w:rPr>
          <w:b/>
          <w:bCs/>
          <w:color w:val="1F3864"/>
          <w:sz w:val="22"/>
          <w:szCs w:val="22"/>
        </w:rPr>
        <w:t>Key Functional Requirements (Must-Have)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00"/>
      </w:tblGrid>
      <w:tr w:rsidR="007274FA" w14:paraId="17965F35" w14:textId="77777777">
        <w:tc>
          <w:tcPr>
            <w:tcW w:w="1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019A5" w14:textId="77777777" w:rsidR="007274FA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7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48EC8" w14:textId="77777777" w:rsidR="007274FA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</w:tr>
      <w:tr w:rsidR="007274FA" w14:paraId="4976A503" w14:textId="77777777"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F31D7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Detection</w:t>
            </w:r>
          </w:p>
        </w:tc>
        <w:tc>
          <w:tcPr>
            <w:tcW w:w="7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81125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Detect language automatically from the caller's first utterance / chat user's first message; assign a confidence score; log detected language + confidence on every interaction.</w:t>
            </w:r>
          </w:p>
        </w:tc>
      </w:tr>
      <w:tr w:rsidR="007274FA" w14:paraId="7FEB1396" w14:textId="77777777"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54592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Detection</w:t>
            </w:r>
          </w:p>
        </w:tc>
        <w:tc>
          <w:tcPr>
            <w:tcW w:w="7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AD7F1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If confidence is below threshold, use a brief language-neutral clarifying prompt (voice) or await more text (chat) rather than guessing.</w:t>
            </w:r>
          </w:p>
        </w:tc>
      </w:tr>
      <w:tr w:rsidR="007274FA" w14:paraId="09597A9E" w14:textId="77777777"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B55ED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Response</w:t>
            </w:r>
          </w:p>
        </w:tc>
        <w:tc>
          <w:tcPr>
            <w:tcW w:w="7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C6FCA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Generate all subsequent responses — speech (TTS) and chat text, including quick replies and system messages — in the detected language.</w:t>
            </w:r>
          </w:p>
        </w:tc>
      </w:tr>
      <w:tr w:rsidR="007274FA" w14:paraId="2887156D" w14:textId="77777777"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1B7E5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Response</w:t>
            </w:r>
          </w:p>
        </w:tc>
        <w:tc>
          <w:tcPr>
            <w:tcW w:w="7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8A462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Legal/compliance disclosures and scripts must be professionally reviewed per language, not raw machine translation.</w:t>
            </w:r>
          </w:p>
        </w:tc>
      </w:tr>
      <w:tr w:rsidR="007274FA" w14:paraId="5F0E911C" w14:textId="77777777"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DB78F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Switching</w:t>
            </w:r>
          </w:p>
        </w:tc>
        <w:tc>
          <w:tcPr>
            <w:tcW w:w="7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7D54B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Detect sustained mid-conversation language switches and adapt; ignore isolated foreign words/phrases (require a confidence/message threshold).</w:t>
            </w:r>
          </w:p>
        </w:tc>
      </w:tr>
      <w:tr w:rsidR="007274FA" w14:paraId="3D3FD1A5" w14:textId="77777777"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1CA8B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Fallback</w:t>
            </w:r>
          </w:p>
        </w:tc>
        <w:tc>
          <w:tcPr>
            <w:tcW w:w="7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41B81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Unsupported language or persistent low confidence → respond in the client's configured fallback language and offer human-agent transfer if a language-fluent agent is available.</w:t>
            </w:r>
          </w:p>
        </w:tc>
      </w:tr>
      <w:tr w:rsidR="007274FA" w14:paraId="7EB598E3" w14:textId="77777777"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A801B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Fallback</w:t>
            </w:r>
          </w:p>
        </w:tc>
        <w:tc>
          <w:tcPr>
            <w:tcW w:w="7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16B7E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No language-appropriate agent available → follow the client's configured overflow behavior (callback, voicemail, scheduled follow-up).</w:t>
            </w:r>
          </w:p>
        </w:tc>
      </w:tr>
      <w:tr w:rsidR="007274FA" w14:paraId="301293E0" w14:textId="77777777"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72DAF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Override</w:t>
            </w:r>
          </w:p>
        </w:tc>
        <w:tc>
          <w:tcPr>
            <w:tcW w:w="7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057BB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 xml:space="preserve">Caller/chat </w:t>
            </w:r>
            <w:proofErr w:type="gramStart"/>
            <w:r>
              <w:rPr>
                <w:color w:val="000000"/>
                <w:sz w:val="16"/>
                <w:szCs w:val="16"/>
              </w:rPr>
              <w:t>user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can explicitly request a different language, overriding </w:t>
            </w:r>
            <w:proofErr w:type="gramStart"/>
            <w:r>
              <w:rPr>
                <w:color w:val="000000"/>
                <w:sz w:val="16"/>
                <w:szCs w:val="16"/>
              </w:rPr>
              <w:t>auto-detection</w:t>
            </w:r>
            <w:proofErr w:type="gramEnd"/>
            <w:r>
              <w:rPr>
                <w:color w:val="000000"/>
                <w:sz w:val="16"/>
                <w:szCs w:val="16"/>
              </w:rPr>
              <w:t>.</w:t>
            </w:r>
          </w:p>
        </w:tc>
      </w:tr>
      <w:tr w:rsidR="007274FA" w14:paraId="00834566" w14:textId="77777777"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FC447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Config</w:t>
            </w:r>
          </w:p>
        </w:tc>
        <w:tc>
          <w:tcPr>
            <w:tcW w:w="7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9B1B4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Admins can enable/disable the feature, select supported languages, and set fallback behavior per client account.</w:t>
            </w:r>
          </w:p>
        </w:tc>
      </w:tr>
      <w:tr w:rsidR="007274FA" w14:paraId="70ADCEAD" w14:textId="77777777"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A0909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Reporting</w:t>
            </w:r>
          </w:p>
        </w:tc>
        <w:tc>
          <w:tcPr>
            <w:tcW w:w="7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973D6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Interaction records capture detected language, confidence, and fallback/override flags; dashboard shows volume by language.</w:t>
            </w:r>
          </w:p>
        </w:tc>
      </w:tr>
    </w:tbl>
    <w:p w14:paraId="56DEBF4D" w14:textId="77777777" w:rsidR="007274FA" w:rsidRDefault="00000000">
      <w:pPr>
        <w:pStyle w:val="Heading1"/>
        <w:pBdr>
          <w:bottom w:val="single" w:sz="6" w:space="3" w:color="1F3864"/>
        </w:pBdr>
        <w:spacing w:before="200" w:after="90"/>
      </w:pPr>
      <w:r>
        <w:rPr>
          <w:b/>
          <w:bCs/>
          <w:color w:val="1F3864"/>
          <w:sz w:val="22"/>
          <w:szCs w:val="22"/>
        </w:rPr>
        <w:t>Non-Functional Requirements</w:t>
      </w:r>
    </w:p>
    <w:p w14:paraId="3A5DE1F0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Latency: voice detection ~1–2 sec, chat detection &lt;1 sec; no added delay from switch detection</w:t>
      </w:r>
    </w:p>
    <w:p w14:paraId="3EB17C6B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Accuracy: target detection accuracy per language to be set during vendor/model benchmarking; minimize false-positive switches</w:t>
      </w:r>
    </w:p>
    <w:p w14:paraId="39FEF29B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Scale: supports peak concurrent call/chat volume; new languages added via configuration, not core redesign</w:t>
      </w:r>
    </w:p>
    <w:p w14:paraId="04AE0711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Reliability: same SLA as core platform; degrades gracefully to fallback language if detection service is unavailable</w:t>
      </w:r>
    </w:p>
    <w:p w14:paraId="2351DA17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Security/Compliance: same data-retention and access controls as existing recordings/transcripts; region-appropriate handling for UK/EU vs. US</w:t>
      </w:r>
    </w:p>
    <w:p w14:paraId="16285FB4" w14:textId="095F66EF" w:rsidR="007274FA" w:rsidRDefault="00000000">
      <w:pPr>
        <w:pStyle w:val="Heading1"/>
        <w:pBdr>
          <w:bottom w:val="single" w:sz="6" w:space="3" w:color="1F3864"/>
        </w:pBdr>
        <w:spacing w:before="200" w:after="90"/>
      </w:pPr>
      <w:r>
        <w:rPr>
          <w:b/>
          <w:bCs/>
          <w:color w:val="1F3864"/>
          <w:sz w:val="22"/>
          <w:szCs w:val="22"/>
        </w:rPr>
        <w:t xml:space="preserve">Initial Supported Languages </w:t>
      </w:r>
      <w:r w:rsidR="00891EC7">
        <w:rPr>
          <w:b/>
          <w:bCs/>
          <w:color w:val="1F3864"/>
          <w:sz w:val="22"/>
          <w:szCs w:val="22"/>
        </w:rPr>
        <w:t xml:space="preserve"> </w:t>
      </w:r>
    </w:p>
    <w:tbl>
      <w:tblPr>
        <w:tblW w:w="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</w:tblGrid>
      <w:tr w:rsidR="00891EC7" w14:paraId="0471400E" w14:textId="77777777" w:rsidTr="00891EC7">
        <w:tc>
          <w:tcPr>
            <w:tcW w:w="2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C2A79" w14:textId="77777777" w:rsidR="00891EC7" w:rsidRDefault="00891EC7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Language</w:t>
            </w:r>
          </w:p>
        </w:tc>
      </w:tr>
      <w:tr w:rsidR="00891EC7" w14:paraId="6492E627" w14:textId="77777777" w:rsidTr="00891EC7"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30C6A" w14:textId="182E46C1" w:rsidR="00891EC7" w:rsidRDefault="00891EC7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English, Spanish, Hindi</w:t>
            </w:r>
          </w:p>
        </w:tc>
      </w:tr>
    </w:tbl>
    <w:p w14:paraId="72B23A8B" w14:textId="516B6D9C" w:rsidR="007274FA" w:rsidRDefault="00891EC7">
      <w:pPr>
        <w:pStyle w:val="ListParagraph"/>
        <w:numPr>
          <w:ilvl w:val="0"/>
          <w:numId w:val="2"/>
        </w:numPr>
        <w:spacing w:after="30" w:line="250" w:lineRule="auto"/>
      </w:pPr>
      <w:r>
        <w:t xml:space="preserve"> </w:t>
      </w:r>
    </w:p>
    <w:p w14:paraId="3A7CD1F2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Unsupported/low-confidence scenarios trigger fallback and escalation correctly in 100% of scripted tests</w:t>
      </w:r>
    </w:p>
    <w:p w14:paraId="618EF6AC" w14:textId="77777777" w:rsidR="007274F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sz w:val="18"/>
          <w:szCs w:val="18"/>
        </w:rPr>
        <w:t>Admin-configured language/fallback settings are enforced correctly in live test interactions</w:t>
      </w:r>
    </w:p>
    <w:p w14:paraId="449A0272" w14:textId="77777777" w:rsidR="007274FA" w:rsidRDefault="00000000">
      <w:pPr>
        <w:pStyle w:val="Heading1"/>
        <w:pBdr>
          <w:bottom w:val="single" w:sz="6" w:space="3" w:color="1F3864"/>
        </w:pBdr>
        <w:spacing w:before="200" w:after="90"/>
      </w:pPr>
      <w:r>
        <w:rPr>
          <w:b/>
          <w:bCs/>
          <w:color w:val="1F3864"/>
          <w:sz w:val="22"/>
          <w:szCs w:val="22"/>
        </w:rPr>
        <w:t>Key Risks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00"/>
      </w:tblGrid>
      <w:tr w:rsidR="007274FA" w14:paraId="33AE4660" w14:textId="77777777">
        <w:tc>
          <w:tcPr>
            <w:tcW w:w="3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CA0B6" w14:textId="77777777" w:rsidR="007274FA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Risk</w:t>
            </w:r>
          </w:p>
        </w:tc>
        <w:tc>
          <w:tcPr>
            <w:tcW w:w="5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E4307" w14:textId="77777777" w:rsidR="007274FA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7274FA" w14:paraId="225B00BD" w14:textId="77777777"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E9AD4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Misdetection → wrong-language response, caller frustration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69B91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Conservative confidence thresholds; clarifying prompt; easy manual override</w:t>
            </w:r>
          </w:p>
        </w:tc>
      </w:tr>
      <w:tr w:rsidR="007274FA" w14:paraId="2E076626" w14:textId="77777777">
        <w:tc>
          <w:tcPr>
            <w:tcW w:w="3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81E44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Machine-translated disclosures create compliance exposure</w:t>
            </w:r>
          </w:p>
        </w:tc>
        <w:tc>
          <w:tcPr>
            <w:tcW w:w="5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DD4BF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Require professional/compliance-reviewed language versions, not raw MT</w:t>
            </w:r>
          </w:p>
        </w:tc>
      </w:tr>
      <w:tr w:rsidR="007274FA" w14:paraId="0D257F5C" w14:textId="77777777"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69392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Escalation path lacks language-fluent human agents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84B16" w14:textId="77777777" w:rsidR="007274FA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Staff fluency flags surfaced at account onboarding; defined overflow behavior</w:t>
            </w:r>
          </w:p>
        </w:tc>
      </w:tr>
    </w:tbl>
    <w:p w14:paraId="7293A344" w14:textId="4C044D99" w:rsidR="007274FA" w:rsidRDefault="002C03DE">
      <w:pPr>
        <w:spacing w:after="80" w:line="250" w:lineRule="auto"/>
      </w:pPr>
      <w:r>
        <w:rPr>
          <w:i/>
          <w:iCs/>
          <w:color w:val="595959"/>
          <w:sz w:val="16"/>
          <w:szCs w:val="16"/>
        </w:rPr>
        <w:t xml:space="preserve"> </w:t>
      </w:r>
    </w:p>
    <w:sectPr w:rsidR="007274F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47ACD"/>
    <w:multiLevelType w:val="hybridMultilevel"/>
    <w:tmpl w:val="DAC6A164"/>
    <w:lvl w:ilvl="0" w:tplc="0958CC26">
      <w:start w:val="1"/>
      <w:numFmt w:val="bullet"/>
      <w:lvlText w:val="●"/>
      <w:lvlJc w:val="left"/>
      <w:pPr>
        <w:ind w:left="720" w:hanging="360"/>
      </w:pPr>
    </w:lvl>
    <w:lvl w:ilvl="1" w:tplc="48147774">
      <w:start w:val="1"/>
      <w:numFmt w:val="bullet"/>
      <w:lvlText w:val="○"/>
      <w:lvlJc w:val="left"/>
      <w:pPr>
        <w:ind w:left="1440" w:hanging="360"/>
      </w:pPr>
    </w:lvl>
    <w:lvl w:ilvl="2" w:tplc="32703BD0">
      <w:start w:val="1"/>
      <w:numFmt w:val="bullet"/>
      <w:lvlText w:val="■"/>
      <w:lvlJc w:val="left"/>
      <w:pPr>
        <w:ind w:left="2160" w:hanging="360"/>
      </w:pPr>
    </w:lvl>
    <w:lvl w:ilvl="3" w:tplc="18282C62">
      <w:start w:val="1"/>
      <w:numFmt w:val="bullet"/>
      <w:lvlText w:val="●"/>
      <w:lvlJc w:val="left"/>
      <w:pPr>
        <w:ind w:left="2880" w:hanging="360"/>
      </w:pPr>
    </w:lvl>
    <w:lvl w:ilvl="4" w:tplc="FC363B20">
      <w:start w:val="1"/>
      <w:numFmt w:val="bullet"/>
      <w:lvlText w:val="○"/>
      <w:lvlJc w:val="left"/>
      <w:pPr>
        <w:ind w:left="3600" w:hanging="360"/>
      </w:pPr>
    </w:lvl>
    <w:lvl w:ilvl="5" w:tplc="A04036FA">
      <w:start w:val="1"/>
      <w:numFmt w:val="bullet"/>
      <w:lvlText w:val="■"/>
      <w:lvlJc w:val="left"/>
      <w:pPr>
        <w:ind w:left="4320" w:hanging="360"/>
      </w:pPr>
    </w:lvl>
    <w:lvl w:ilvl="6" w:tplc="82B27912">
      <w:start w:val="1"/>
      <w:numFmt w:val="bullet"/>
      <w:lvlText w:val="●"/>
      <w:lvlJc w:val="left"/>
      <w:pPr>
        <w:ind w:left="5040" w:hanging="360"/>
      </w:pPr>
    </w:lvl>
    <w:lvl w:ilvl="7" w:tplc="497C9746">
      <w:start w:val="1"/>
      <w:numFmt w:val="bullet"/>
      <w:lvlText w:val="●"/>
      <w:lvlJc w:val="left"/>
      <w:pPr>
        <w:ind w:left="5760" w:hanging="360"/>
      </w:pPr>
    </w:lvl>
    <w:lvl w:ilvl="8" w:tplc="D1880C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4030F7"/>
    <w:multiLevelType w:val="hybridMultilevel"/>
    <w:tmpl w:val="836E9630"/>
    <w:lvl w:ilvl="0" w:tplc="3BD6F1F8">
      <w:start w:val="1"/>
      <w:numFmt w:val="bullet"/>
      <w:lvlText w:val="•"/>
      <w:lvlJc w:val="left"/>
      <w:pPr>
        <w:ind w:left="300" w:hanging="220"/>
      </w:pPr>
    </w:lvl>
    <w:lvl w:ilvl="1" w:tplc="485EC8F6">
      <w:numFmt w:val="decimal"/>
      <w:lvlText w:val=""/>
      <w:lvlJc w:val="left"/>
    </w:lvl>
    <w:lvl w:ilvl="2" w:tplc="226E4BB2">
      <w:numFmt w:val="decimal"/>
      <w:lvlText w:val=""/>
      <w:lvlJc w:val="left"/>
    </w:lvl>
    <w:lvl w:ilvl="3" w:tplc="41887ACE">
      <w:numFmt w:val="decimal"/>
      <w:lvlText w:val=""/>
      <w:lvlJc w:val="left"/>
    </w:lvl>
    <w:lvl w:ilvl="4" w:tplc="B46065B0">
      <w:numFmt w:val="decimal"/>
      <w:lvlText w:val=""/>
      <w:lvlJc w:val="left"/>
    </w:lvl>
    <w:lvl w:ilvl="5" w:tplc="85B05560">
      <w:numFmt w:val="decimal"/>
      <w:lvlText w:val=""/>
      <w:lvlJc w:val="left"/>
    </w:lvl>
    <w:lvl w:ilvl="6" w:tplc="B3741910">
      <w:numFmt w:val="decimal"/>
      <w:lvlText w:val=""/>
      <w:lvlJc w:val="left"/>
    </w:lvl>
    <w:lvl w:ilvl="7" w:tplc="F21C9B3E">
      <w:numFmt w:val="decimal"/>
      <w:lvlText w:val=""/>
      <w:lvlJc w:val="left"/>
    </w:lvl>
    <w:lvl w:ilvl="8" w:tplc="3C36366C">
      <w:numFmt w:val="decimal"/>
      <w:lvlText w:val=""/>
      <w:lvlJc w:val="left"/>
    </w:lvl>
  </w:abstractNum>
  <w:num w:numId="1" w16cid:durableId="1335454392">
    <w:abstractNumId w:val="0"/>
    <w:lvlOverride w:ilvl="0">
      <w:startOverride w:val="1"/>
    </w:lvlOverride>
  </w:num>
  <w:num w:numId="2" w16cid:durableId="317878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4FA"/>
    <w:rsid w:val="002C03DE"/>
    <w:rsid w:val="007274FA"/>
    <w:rsid w:val="00754491"/>
    <w:rsid w:val="0089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A91E"/>
  <w15:docId w15:val="{8784FAAC-46A7-46A8-9E14-13D5EBC9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485</Words>
  <Characters>3353</Characters>
  <Application>Microsoft Office Word</Application>
  <DocSecurity>0</DocSecurity>
  <Lines>71</Lines>
  <Paragraphs>59</Paragraphs>
  <ScaleCrop>false</ScaleCrop>
  <Company>MAP Communications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Dani</cp:lastModifiedBy>
  <cp:revision>3</cp:revision>
  <dcterms:created xsi:type="dcterms:W3CDTF">2026-07-02T15:19:00Z</dcterms:created>
  <dcterms:modified xsi:type="dcterms:W3CDTF">2026-07-02T15:28:00Z</dcterms:modified>
</cp:coreProperties>
</file>