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22AE2" w14:paraId="15665ABC" w14:textId="77777777">
        <w:tc>
          <w:tcPr>
            <w:tcW w:w="9972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81A663D" w14:textId="77777777" w:rsidR="00722AE2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32"/>
              </w:rPr>
              <w:t>Workforce Planning Agent</w:t>
            </w:r>
          </w:p>
          <w:p w14:paraId="47D0E9D5" w14:textId="77777777" w:rsidR="00722AE2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32"/>
              </w:rPr>
              <w:t>Approach · Architecture · Evaluation</w:t>
            </w:r>
          </w:p>
          <w:p w14:paraId="34A768A5" w14:textId="77777777" w:rsidR="00722AE2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32"/>
              </w:rPr>
              <w:t>SAP Business Technology Platform (SaaS)  |  UI5 Web Components  |  SAP AI Core  |  SuccessFactors Employee Central</w:t>
            </w:r>
          </w:p>
        </w:tc>
      </w:tr>
    </w:tbl>
    <w:p w14:paraId="12B39B24" w14:textId="77777777" w:rsidR="00722AE2" w:rsidRDefault="00722AE2">
      <w:pPr>
        <w:spacing w:after="120"/>
      </w:pPr>
    </w:p>
    <w:p w14:paraId="0F537A70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t>1.  Problem Framing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22AE2" w14:paraId="0806EDD1" w14:textId="77777777">
        <w:tc>
          <w:tcPr>
            <w:tcW w:w="9972" w:type="dxa"/>
            <w:tcBorders>
              <w:top w:val="single" w:sz="4" w:space="0" w:color="0A6ED1"/>
              <w:left w:val="single" w:sz="4" w:space="0" w:color="0A6ED1"/>
              <w:bottom w:val="single" w:sz="4" w:space="0" w:color="0A6ED1"/>
              <w:right w:val="single" w:sz="4" w:space="0" w:color="0A6ED1"/>
            </w:tcBorders>
            <w:shd w:val="clear" w:color="auto" w:fill="F0F4F8"/>
          </w:tcPr>
          <w:p w14:paraId="108CE3AC" w14:textId="77777777" w:rsidR="00722AE2" w:rsidRDefault="00000000">
            <w:pPr>
              <w:spacing w:before="120" w:after="120"/>
              <w:ind w:left="144"/>
            </w:pPr>
            <w:r>
              <w:rPr>
                <w:i/>
              </w:rPr>
              <w:t>"Given our business strategy, financial plan, and workforce reality — what specific workforce actions should we take, for which people, in which roles, over the next three years?"</w:t>
            </w:r>
          </w:p>
        </w:tc>
      </w:tr>
    </w:tbl>
    <w:p w14:paraId="0CDE2479" w14:textId="77777777" w:rsidR="00722AE2" w:rsidRDefault="00722AE2">
      <w:pPr>
        <w:spacing w:after="60"/>
      </w:pPr>
    </w:p>
    <w:p w14:paraId="4129FC9D" w14:textId="77777777" w:rsidR="00722AE2" w:rsidRDefault="00000000">
      <w:pPr>
        <w:spacing w:after="80"/>
      </w:pPr>
      <w:r>
        <w:rPr>
          <w:color w:val="1A1A1A"/>
        </w:rPr>
        <w:t>Today, workforce planning in most enterprises is a reporting exercise — organizations produce headcount targets and budgets, but these do not translate into actionable decisions for leaders. SAP SuccessFactors Employee Central (EC) already holds the workforce data: employee profiles, skills, performance ratings, organizational hierarchy, and compensation. The missing piece is not data — it is a system that converts strategic intent into specific, costed, per-role actions.</w:t>
      </w:r>
    </w:p>
    <w:p w14:paraId="02CCF7E5" w14:textId="77777777" w:rsidR="00722AE2" w:rsidRDefault="00000000">
      <w:r>
        <w:rPr>
          <w:color w:val="1A1A1A"/>
        </w:rPr>
        <w:t>This agent solves one focused problem: given a natural-language strategic scenario (e.g., 'Double AI/ML capacity while reducing back-office operations by 20% over 3 years'), it returns a prioritized workforce action plan using the Build, Buy, Redeploy, Automate (BBRA) framework — an industry-standard decision model validated by KPMG, McKinsey, and INOP (2025–26).</w:t>
      </w:r>
    </w:p>
    <w:p w14:paraId="0C4EAC0A" w14:textId="77777777" w:rsidR="00722AE2" w:rsidRDefault="00000000">
      <w:pPr>
        <w:pStyle w:val="Heading2"/>
        <w:spacing w:before="200" w:after="80"/>
      </w:pPr>
      <w:r>
        <w:rPr>
          <w:color w:val="275AA3"/>
          <w:sz w:val="21"/>
        </w:rPr>
        <w:t>The BBRA Decision Framework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660"/>
        <w:gridCol w:w="2738"/>
        <w:gridCol w:w="2742"/>
        <w:gridCol w:w="2220"/>
      </w:tblGrid>
      <w:tr w:rsidR="00722AE2" w14:paraId="2A56BD58" w14:textId="77777777">
        <w:tc>
          <w:tcPr>
            <w:tcW w:w="170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12AB6AE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83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EAF00C7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w="283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3ABD991A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6A746E0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Typical Cost</w:t>
            </w:r>
          </w:p>
        </w:tc>
      </w:tr>
      <w:tr w:rsidR="00722AE2" w14:paraId="3D1037BA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CAA94C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Build (Reskill)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719D4B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Train existing employees in new capabilities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502E63F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Strategic skill needed, time available, adjacent skills exist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B47D05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~20–30% of external hire cost</w:t>
            </w:r>
          </w:p>
        </w:tc>
      </w:tr>
      <w:tr w:rsidR="00722AE2" w14:paraId="7D7F20FA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236B52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Buy (Hire)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7D0B08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Recruit external talent with required skill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C10DB3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Skill scarce internally, timeline is urgent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DB6EBC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Full recruitment + onboarding + ramp</w:t>
            </w:r>
          </w:p>
        </w:tc>
      </w:tr>
      <w:tr w:rsidR="00722AE2" w14:paraId="032CD110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1211D2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Redeploy (Move)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E68C852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Transfer employees who already have the skill from elsewhere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4D9D97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Capability exists in another department, fastest path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479793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Minimal — internal transfer only</w:t>
            </w:r>
          </w:p>
        </w:tc>
      </w:tr>
      <w:tr w:rsidR="00722AE2" w14:paraId="1BE983E6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95CF34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Automate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DECF76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Replace task/role with AI tooling or process automation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6DC25BF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Repetitive, low-judgment, high-volume work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6A10FD6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Software license + implementation</w:t>
            </w:r>
          </w:p>
        </w:tc>
      </w:tr>
    </w:tbl>
    <w:p w14:paraId="6875CB78" w14:textId="77777777" w:rsidR="00722AE2" w:rsidRDefault="00722AE2">
      <w:pPr>
        <w:spacing w:after="60"/>
      </w:pPr>
    </w:p>
    <w:p w14:paraId="0A0BAE49" w14:textId="77777777" w:rsidR="00722AE2" w:rsidRDefault="00000000">
      <w:pPr>
        <w:spacing w:after="120"/>
      </w:pPr>
      <w:r>
        <w:rPr>
          <w:i/>
          <w:color w:val="525252"/>
          <w:sz w:val="19"/>
        </w:rPr>
        <w:t>Scope boundary: This prototype delivers one high-value outcome — converting a strategic scenario into a costed BBRA action plan. It deliberately does not attempt attrition modeling, succession planning, or organizational design. A focused solution that delivers a clear business outcome is preferable to a broad solution that solves none completely.</w:t>
      </w:r>
    </w:p>
    <w:p w14:paraId="7D29EB60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t>2.  Decomposition — Three Sequential Phases</w:t>
      </w:r>
    </w:p>
    <w:p w14:paraId="4C37BF4E" w14:textId="77777777" w:rsidR="00722AE2" w:rsidRDefault="00000000">
      <w:r>
        <w:rPr>
          <w:color w:val="1A1A1A"/>
        </w:rPr>
        <w:t>The system is structured into three phases, each containing components with a single responsibility. Components are labeled [Deterministic] or [AI Reasoning]. The Uncertainty Engine runs as a parallel side-channel during Phase 2, intercepting uncertain signals before they reach recommendations.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7"/>
        <w:gridCol w:w="3013"/>
        <w:gridCol w:w="1405"/>
        <w:gridCol w:w="3535"/>
      </w:tblGrid>
      <w:tr w:rsidR="00722AE2" w14:paraId="6651A5FB" w14:textId="77777777"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1B2EFBA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11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8A364A0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F580E7D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368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0030AC61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Input → Output</w:t>
            </w:r>
          </w:p>
        </w:tc>
      </w:tr>
      <w:tr w:rsidR="00722AE2" w14:paraId="0E5C6F06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559767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PHASE 1</w:t>
            </w:r>
          </w:p>
          <w:p w14:paraId="3423554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UNDERSTAND</w:t>
            </w:r>
          </w:p>
          <w:p w14:paraId="4A8B63A7" w14:textId="77777777" w:rsidR="00722AE2" w:rsidRDefault="00722AE2">
            <w:pPr>
              <w:spacing w:before="40" w:after="40"/>
            </w:pPr>
          </w:p>
          <w:p w14:paraId="607AD5DB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What gap exists?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36B2AB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Strategy Parser</w:t>
            </w:r>
          </w:p>
          <w:p w14:paraId="2153A25A" w14:textId="77777777" w:rsidR="00722AE2" w:rsidRDefault="00722AE2">
            <w:pPr>
              <w:spacing w:before="40" w:after="40"/>
            </w:pPr>
          </w:p>
          <w:p w14:paraId="20881CA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Gap Analyzer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0C10BB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  <w:p w14:paraId="28EB306B" w14:textId="77777777" w:rsidR="00722AE2" w:rsidRDefault="00722AE2">
            <w:pPr>
              <w:spacing w:before="40" w:after="40"/>
            </w:pPr>
          </w:p>
          <w:p w14:paraId="61AD308B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  <w:tc>
          <w:tcPr>
            <w:tcW w:w="368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C2C1CC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IN: Free-text strategic scenario from user</w:t>
            </w:r>
          </w:p>
          <w:p w14:paraId="53583DA1" w14:textId="77777777" w:rsidR="00722AE2" w:rsidRDefault="00722AE2">
            <w:pPr>
              <w:spacing w:before="40" w:after="40"/>
            </w:pPr>
          </w:p>
          <w:p w14:paraId="7B412CB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OUT: Gap matrix (role, skill, current, needed, delta) per dept/year</w:t>
            </w:r>
          </w:p>
        </w:tc>
      </w:tr>
      <w:tr w:rsidR="00722AE2" w14:paraId="59355A25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B1C023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PHASE 2</w:t>
            </w:r>
          </w:p>
          <w:p w14:paraId="4C8E957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ASSESS</w:t>
            </w:r>
          </w:p>
          <w:p w14:paraId="1508854B" w14:textId="77777777" w:rsidR="00722AE2" w:rsidRDefault="00722AE2">
            <w:pPr>
              <w:spacing w:before="40" w:after="40"/>
            </w:pPr>
          </w:p>
          <w:p w14:paraId="02EE554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What options exist?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C4A662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Employee Assessor</w:t>
            </w:r>
          </w:p>
          <w:p w14:paraId="1D3CB198" w14:textId="77777777" w:rsidR="00722AE2" w:rsidRDefault="00722AE2">
            <w:pPr>
              <w:spacing w:before="40" w:after="40"/>
            </w:pPr>
          </w:p>
          <w:p w14:paraId="3C75E82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Uncertainty Engine</w:t>
            </w:r>
          </w:p>
          <w:p w14:paraId="1257155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(4 sub-gates)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1DB6B1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  <w:p w14:paraId="49A78D05" w14:textId="77777777" w:rsidR="00722AE2" w:rsidRDefault="00722AE2">
            <w:pPr>
              <w:spacing w:before="40" w:after="40"/>
            </w:pPr>
          </w:p>
          <w:p w14:paraId="3BD9DFD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  <w:p w14:paraId="306D31F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+ AI Reasoning</w:t>
            </w:r>
          </w:p>
        </w:tc>
        <w:tc>
          <w:tcPr>
            <w:tcW w:w="368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821C78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IN: Employee profiles + gap matrix</w:t>
            </w:r>
          </w:p>
          <w:p w14:paraId="72F0BC91" w14:textId="77777777" w:rsidR="00722AE2" w:rsidRDefault="00722AE2">
            <w:pPr>
              <w:spacing w:before="40" w:after="40"/>
            </w:pPr>
          </w:p>
          <w:p w14:paraId="187EF2C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OUT: Per-employee scores (reskill fit, redeploy fit, retention risk) + HR Review Queue</w:t>
            </w:r>
          </w:p>
        </w:tc>
      </w:tr>
      <w:tr w:rsidR="00722AE2" w14:paraId="209A58DE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ED015B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PHASE 3</w:t>
            </w:r>
          </w:p>
          <w:p w14:paraId="3FDD998B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RECOMMEND</w:t>
            </w:r>
          </w:p>
          <w:p w14:paraId="33584CC7" w14:textId="77777777" w:rsidR="00722AE2" w:rsidRDefault="00722AE2">
            <w:pPr>
              <w:spacing w:before="40" w:after="40"/>
            </w:pPr>
          </w:p>
          <w:p w14:paraId="5D863B9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What action to take?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1AA07A0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Action Recommender</w:t>
            </w:r>
          </w:p>
          <w:p w14:paraId="72F335D3" w14:textId="77777777" w:rsidR="00722AE2" w:rsidRDefault="00722AE2">
            <w:pPr>
              <w:spacing w:before="40" w:after="40"/>
            </w:pPr>
          </w:p>
          <w:p w14:paraId="7764E266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Plan Synthesizer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44E6D4B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Rules + AI</w:t>
            </w:r>
          </w:p>
          <w:p w14:paraId="7FC3DB64" w14:textId="77777777" w:rsidR="00722AE2" w:rsidRDefault="00722AE2">
            <w:pPr>
              <w:spacing w:before="40" w:after="40"/>
            </w:pPr>
          </w:p>
          <w:p w14:paraId="17C482F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</w:tc>
        <w:tc>
          <w:tcPr>
            <w:tcW w:w="368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8E200E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IN: Scored employees (non-flagged)</w:t>
            </w:r>
          </w:p>
          <w:p w14:paraId="41493AFE" w14:textId="77777777" w:rsidR="00722AE2" w:rsidRDefault="00722AE2">
            <w:pPr>
              <w:spacing w:before="40" w:after="40"/>
            </w:pPr>
          </w:p>
          <w:p w14:paraId="3168E80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OUT: BBRA action per employee with confidence, cost, rationale. Executive summary with 3-year timeline.</w:t>
            </w:r>
          </w:p>
        </w:tc>
      </w:tr>
    </w:tbl>
    <w:p w14:paraId="5C500DF2" w14:textId="77777777" w:rsidR="00722AE2" w:rsidRDefault="00722AE2">
      <w:pPr>
        <w:spacing w:after="60"/>
      </w:pPr>
    </w:p>
    <w:p w14:paraId="0633D9D4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t>3.  Deterministic Logic vs. AI Reasoning</w:t>
      </w:r>
    </w:p>
    <w:p w14:paraId="0E38567C" w14:textId="77777777" w:rsidR="00722AE2" w:rsidRDefault="00000000">
      <w:pPr>
        <w:spacing w:after="80"/>
      </w:pPr>
      <w:r>
        <w:rPr>
          <w:color w:val="1A1A1A"/>
        </w:rPr>
        <w:t>The Large Language Model (LLM) never computes numbers directly. It receives only pre-structured facts and reasons over them. This prevents hallucinated costs, fabricated headcount figures, and inconsistent outputs — failure modes that destroy trust in AI-powered HR tools.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22AE2" w14:paraId="09430DB0" w14:textId="77777777">
        <w:tc>
          <w:tcPr>
            <w:tcW w:w="9972" w:type="dxa"/>
            <w:tcBorders>
              <w:top w:val="single" w:sz="4" w:space="0" w:color="0A6ED1"/>
              <w:left w:val="single" w:sz="4" w:space="0" w:color="0A6ED1"/>
              <w:bottom w:val="single" w:sz="4" w:space="0" w:color="0A6ED1"/>
              <w:right w:val="single" w:sz="4" w:space="0" w:color="0A6ED1"/>
            </w:tcBorders>
            <w:shd w:val="clear" w:color="auto" w:fill="E8F2FF"/>
          </w:tcPr>
          <w:p w14:paraId="225A9CEE" w14:textId="77777777" w:rsidR="00722AE2" w:rsidRDefault="00000000">
            <w:pPr>
              <w:spacing w:before="100"/>
              <w:ind w:left="144"/>
            </w:pPr>
            <w:r>
              <w:rPr>
                <w:b/>
                <w:i/>
                <w:color w:val="0A6ED1"/>
              </w:rPr>
              <w:t>Rule: Deterministic for math. AI Reasoning for judgment, interpretation, synthesis. The LLM never receives raw numbers to compute.</w:t>
            </w:r>
          </w:p>
        </w:tc>
      </w:tr>
    </w:tbl>
    <w:p w14:paraId="6C70C764" w14:textId="77777777" w:rsidR="00722AE2" w:rsidRDefault="00722AE2">
      <w:pPr>
        <w:spacing w:after="60"/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72"/>
        <w:gridCol w:w="4992"/>
        <w:gridCol w:w="2496"/>
      </w:tblGrid>
      <w:tr w:rsidR="00722AE2" w14:paraId="6F17E367" w14:textId="77777777">
        <w:tc>
          <w:tcPr>
            <w:tcW w:w="170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3D9E38D8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4536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9F7977F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2A7BEBF5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Mode</w:t>
            </w:r>
          </w:p>
        </w:tc>
      </w:tr>
      <w:tr w:rsidR="00722AE2" w14:paraId="4F1375CA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27BD89D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1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431AB9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Parse free-text scenario into structured targets (roles, skills, timeline)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091A92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</w:tc>
      </w:tr>
      <w:tr w:rsidR="00722AE2" w14:paraId="2F341F1D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89AB5CD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1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23D572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Calculate skill gap: future_need minus current_inventory per role/skill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6448F2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  <w:tr w:rsidR="00722AE2" w14:paraId="653372EF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D9A5680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2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4F56AD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Assess each employee's reskilling and redeployment potential from profile signals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6102A4B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</w:tc>
      </w:tr>
      <w:tr w:rsidR="00722AE2" w14:paraId="149A38F8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1CD260D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2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639716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Data quality gate: flag missing skills, stale records (&gt;18 months)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4C13EF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  <w:tr w:rsidR="00722AE2" w14:paraId="513D31AA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B883963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2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40E8D1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Confidence threshold: score below 0.6 routes to HR Review Queue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D487F02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  <w:tr w:rsidR="00722AE2" w14:paraId="6C2A565D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3A71A9B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2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CB4699A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Contradiction detection: high-performer in role targeted for reduction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04402C0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  <w:tr w:rsidR="00722AE2" w14:paraId="709570FF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F402D17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3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C0E963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Apply BBRA rule gates (grade, performance rating, tenure thresholds)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6A55AB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  <w:tr w:rsidR="00722AE2" w14:paraId="023DAB3E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01CDD06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3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E5808B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Generate plain-language rationale for each recommendation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253570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</w:tc>
      </w:tr>
      <w:tr w:rsidR="00722AE2" w14:paraId="2FC4C19E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2DF0FF7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3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274312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Calculate cost: salary band × reskilling cost factor from taxonomy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E8F6FE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  <w:tr w:rsidR="00722AE2" w14:paraId="0E2B4211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A4495EE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Phase 3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438828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Synthesize executive narrative: 3-year plan, risk commentary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6F488A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</w:tc>
      </w:tr>
      <w:tr w:rsidR="00722AE2" w14:paraId="630E7519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C924006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Cross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1AEE25A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Headcount math assertion: future = current + hired − separated ± redeployed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D2E44B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  <w:tr w:rsidR="00722AE2" w14:paraId="14F209D2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CAF2A68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Cross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6FAA7F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Hallucination guard: verify all employee IDs exist in source dataset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90A231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</w:tr>
    </w:tbl>
    <w:p w14:paraId="246F818D" w14:textId="77777777" w:rsidR="00722AE2" w:rsidRDefault="00722AE2">
      <w:pPr>
        <w:spacing w:after="120"/>
      </w:pPr>
    </w:p>
    <w:p w14:paraId="64C9C3E7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lastRenderedPageBreak/>
        <w:t>4.  Handling Uncertainty — The Uncertainty Engine</w:t>
      </w:r>
    </w:p>
    <w:p w14:paraId="2B6D7246" w14:textId="77777777" w:rsidR="00722AE2" w:rsidRDefault="00000000">
      <w:pPr>
        <w:spacing w:after="80"/>
      </w:pPr>
      <w:r>
        <w:rPr>
          <w:color w:val="1A1A1A"/>
        </w:rPr>
        <w:t>Uncertainty in enterprise HR data is the default state. Employee skill profiles are often incomplete, performance ratings stale, role titles inconsistent. The Uncertainty Engine is a dedicated architectural component running parallel during Phase 2 — not scattered checks.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22AE2" w14:paraId="5CEAAD5E" w14:textId="77777777">
        <w:tc>
          <w:tcPr>
            <w:tcW w:w="9972" w:type="dxa"/>
            <w:tcBorders>
              <w:top w:val="single" w:sz="4" w:space="0" w:color="0A6ED1"/>
              <w:left w:val="single" w:sz="4" w:space="0" w:color="0A6ED1"/>
              <w:bottom w:val="single" w:sz="4" w:space="0" w:color="0A6ED1"/>
              <w:right w:val="single" w:sz="4" w:space="0" w:color="0A6ED1"/>
            </w:tcBorders>
            <w:shd w:val="clear" w:color="auto" w:fill="E8F2FF"/>
          </w:tcPr>
          <w:p w14:paraId="20C5BCDA" w14:textId="77777777" w:rsidR="00722AE2" w:rsidRDefault="00000000">
            <w:pPr>
              <w:spacing w:before="100"/>
              <w:ind w:left="144"/>
            </w:pPr>
            <w:r>
              <w:rPr>
                <w:b/>
                <w:i/>
                <w:color w:val="0A6ED1"/>
              </w:rPr>
              <w:t>The Uncertainty Engine intercepts signals and routes uncertain cases to an HR Review Queue before they contaminate Phase 3 recommendations. Visible, traceable, auditable.</w:t>
            </w:r>
          </w:p>
        </w:tc>
      </w:tr>
    </w:tbl>
    <w:p w14:paraId="3209D580" w14:textId="77777777" w:rsidR="00722AE2" w:rsidRDefault="00722AE2">
      <w:pPr>
        <w:spacing w:after="60"/>
      </w:pPr>
    </w:p>
    <w:p w14:paraId="3E506DFC" w14:textId="77777777" w:rsidR="00722AE2" w:rsidRDefault="00000000">
      <w:pPr>
        <w:spacing w:after="80"/>
      </w:pPr>
      <w:r>
        <w:rPr>
          <w:color w:val="1A1A1A"/>
        </w:rPr>
        <w:t>Four sub-gates, each handling a specific uncertainty type: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668"/>
        <w:gridCol w:w="1666"/>
        <w:gridCol w:w="2744"/>
        <w:gridCol w:w="3282"/>
      </w:tblGrid>
      <w:tr w:rsidR="00722AE2" w14:paraId="540F92BF" w14:textId="77777777">
        <w:tc>
          <w:tcPr>
            <w:tcW w:w="170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2E983843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w="170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20B32268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283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33BAEE0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3402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3B0789A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722AE2" w14:paraId="7AB3A2E6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47D8B5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① Data Quality</w:t>
            </w:r>
          </w:p>
        </w:tc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F568BC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63D139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Missing skills, stale data (&gt;18 mo), null perf ratings, duplicate roles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025F1A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DATA_QUALITY flag. Confidence capped at 0.5. Stale field + date surfaced.</w:t>
            </w:r>
          </w:p>
        </w:tc>
      </w:tr>
      <w:tr w:rsidR="00722AE2" w14:paraId="38F742EA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87D43AB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② Confidence Threshold</w:t>
            </w:r>
          </w:p>
        </w:tc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899E98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3A1149F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LLM score below 0.6 — insufficient signal for reliable assessment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5A0E82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NEEDS_HR_REVIEW tag. Excluded from cost totals. Count reported in summary.</w:t>
            </w:r>
          </w:p>
        </w:tc>
      </w:tr>
      <w:tr w:rsidR="00722AE2" w14:paraId="175C68F9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0CED292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③ Contradiction Detector</w:t>
            </w:r>
          </w:p>
        </w:tc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970CA10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Deterministic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70482EF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High-perf employee (rating ≥4/5) in role targeted for reduction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31FD5D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STRATEGIC_RISK flag. Contradiction surfaced — not resolved. Human decides.</w:t>
            </w:r>
          </w:p>
        </w:tc>
      </w:tr>
      <w:tr w:rsidR="00722AE2" w14:paraId="0AAD734A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F33E6F2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④ Ambiguity Handler</w:t>
            </w:r>
          </w:p>
        </w:tc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52FA2E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AI Reasoning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F883C2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Strategy input too vague (no role/skill/timeline specifics)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878504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Clarifying questions returned to user. Agent never invents specificity.</w:t>
            </w:r>
          </w:p>
        </w:tc>
      </w:tr>
    </w:tbl>
    <w:p w14:paraId="3B2CA524" w14:textId="77777777" w:rsidR="00722AE2" w:rsidRDefault="00722AE2">
      <w:pPr>
        <w:spacing w:after="60"/>
      </w:pPr>
    </w:p>
    <w:p w14:paraId="3AC825F4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t>5.  Evaluation — How We Know It's Working</w:t>
      </w:r>
    </w:p>
    <w:p w14:paraId="2B64CD3F" w14:textId="77777777" w:rsidR="00722AE2" w:rsidRDefault="00000000">
      <w:r>
        <w:rPr>
          <w:color w:val="1A1A1A"/>
        </w:rPr>
        <w:t>Five automated checks run after every execution. Hard assertions that fail loudly — not dashboards.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16"/>
        <w:gridCol w:w="3307"/>
        <w:gridCol w:w="3837"/>
      </w:tblGrid>
      <w:tr w:rsidR="00722AE2" w14:paraId="6B7A2301" w14:textId="77777777"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5522A7ED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402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2D911839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969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325B167A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 w:rsidR="00722AE2" w14:paraId="6F790731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79DD1A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Coverage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C80C9EA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Count employees with BBRA action or explicit flag</w:t>
            </w:r>
          </w:p>
        </w:tc>
        <w:tc>
          <w:tcPr>
            <w:tcW w:w="3969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3CECC1B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100% classified or flagged. Zero silently dropped.</w:t>
            </w:r>
          </w:p>
        </w:tc>
      </w:tr>
      <w:tr w:rsidR="00722AE2" w14:paraId="5406B287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115C56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Headcount Math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B43021F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Assert: future = current + hired − separated ± redeployed per dept</w:t>
            </w:r>
          </w:p>
        </w:tc>
        <w:tc>
          <w:tcPr>
            <w:tcW w:w="3969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4B522D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Zero delta violations across all departments.</w:t>
            </w:r>
          </w:p>
        </w:tc>
      </w:tr>
      <w:tr w:rsidR="00722AE2" w14:paraId="5A194ADC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FFBBAC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Consistency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7389CE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Same scenario × 3 runs with same data</w:t>
            </w:r>
          </w:p>
        </w:tc>
        <w:tc>
          <w:tcPr>
            <w:tcW w:w="3969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1E7865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Categorical actions match ≥85% across runs.</w:t>
            </w:r>
          </w:p>
        </w:tc>
      </w:tr>
      <w:tr w:rsidR="00722AE2" w14:paraId="2F6CBD74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759CDF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Hallucination Guard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B40243F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Verify all IDs/names/skills in output exist in source data</w:t>
            </w:r>
          </w:p>
        </w:tc>
        <w:tc>
          <w:tcPr>
            <w:tcW w:w="3969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6BB6DB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Zero phantom references. Zero invented skills.</w:t>
            </w:r>
          </w:p>
        </w:tc>
      </w:tr>
      <w:tr w:rsidR="00722AE2" w14:paraId="35573BCE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9ACD8EA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Cost Sanity</w:t>
            </w:r>
          </w:p>
        </w:tc>
        <w:tc>
          <w:tcPr>
            <w:tcW w:w="340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70A77A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Total cost vs. threshold (default 2× annual HR budget)</w:t>
            </w:r>
          </w:p>
        </w:tc>
        <w:tc>
          <w:tcPr>
            <w:tcW w:w="3969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79E0CA0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Within bounds. Flags with breakdown if exceeded.</w:t>
            </w:r>
          </w:p>
        </w:tc>
      </w:tr>
    </w:tbl>
    <w:p w14:paraId="6E9E13F7" w14:textId="77777777" w:rsidR="00722AE2" w:rsidRDefault="00722AE2">
      <w:pPr>
        <w:spacing w:after="120"/>
      </w:pPr>
    </w:p>
    <w:p w14:paraId="4170EB88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t>6.  Assumptions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770"/>
        <w:gridCol w:w="6590"/>
      </w:tblGrid>
      <w:tr w:rsidR="00722AE2" w14:paraId="349275C8" w14:textId="77777777">
        <w:tc>
          <w:tcPr>
            <w:tcW w:w="283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2408A38A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6804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A76A485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722AE2" w14:paraId="6039D79E" w14:textId="77777777"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1BD500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Data in Employee Central</w:t>
            </w:r>
          </w:p>
        </w:tc>
        <w:tc>
          <w:tcPr>
            <w:tcW w:w="680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6B4C6C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Profiles with skills, performance ratings (1–5), grade, tenure, salary band, org unit, manager. ~15% incomplete skills, ~10% stale ratings in reality.</w:t>
            </w:r>
          </w:p>
        </w:tc>
      </w:tr>
      <w:tr w:rsidR="00722AE2" w14:paraId="2FE57FE2" w14:textId="77777777"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611ABC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Strategic input quality</w:t>
            </w:r>
          </w:p>
        </w:tc>
        <w:tc>
          <w:tcPr>
            <w:tcW w:w="680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EF6DF6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Leaders articulate intent in 2–3 sentences of natural language. If vague, agent asks clarifying questions.</w:t>
            </w:r>
          </w:p>
        </w:tc>
      </w:tr>
      <w:tr w:rsidR="00722AE2" w14:paraId="3C052499" w14:textId="77777777"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267D88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Skills taxonomy available</w:t>
            </w:r>
          </w:p>
        </w:tc>
        <w:tc>
          <w:tcPr>
            <w:tcW w:w="680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4EB255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Maps skills → categories, AI-adjacency scores, reskilling time and cost estimates.</w:t>
            </w:r>
          </w:p>
        </w:tc>
      </w:tr>
      <w:tr w:rsidR="00722AE2" w14:paraId="2050451D" w14:textId="77777777"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C59C3D2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Cost parameters known</w:t>
            </w:r>
          </w:p>
        </w:tc>
        <w:tc>
          <w:tcPr>
            <w:tcW w:w="680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ABA18A6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Salary bands per grade, reskilling cost per skill, external hire benchmarks from market data.</w:t>
            </w:r>
          </w:p>
        </w:tc>
      </w:tr>
      <w:tr w:rsidR="00722AE2" w14:paraId="63431475" w14:textId="77777777"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27834D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Human-in-the-loop</w:t>
            </w:r>
          </w:p>
        </w:tc>
        <w:tc>
          <w:tcPr>
            <w:tcW w:w="680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88FE4A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Decision-support tool — not autonomous decision-maker. All outputs designed for review and override.</w:t>
            </w:r>
          </w:p>
        </w:tc>
      </w:tr>
    </w:tbl>
    <w:p w14:paraId="1F74C524" w14:textId="77777777" w:rsidR="00722AE2" w:rsidRDefault="00722AE2">
      <w:pPr>
        <w:spacing w:after="120"/>
      </w:pPr>
    </w:p>
    <w:p w14:paraId="5DBBBA7C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lastRenderedPageBreak/>
        <w:t>7.  Key Tradeoffs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18"/>
        <w:gridCol w:w="3024"/>
        <w:gridCol w:w="4118"/>
      </w:tblGrid>
      <w:tr w:rsidR="00722AE2" w14:paraId="4A7FFF05" w14:textId="77777777"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05EE2109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311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B75FEA9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Tradeoff</w:t>
            </w:r>
          </w:p>
        </w:tc>
        <w:tc>
          <w:tcPr>
            <w:tcW w:w="4252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8B74934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Why This Choice</w:t>
            </w:r>
          </w:p>
        </w:tc>
      </w:tr>
      <w:tr w:rsidR="00722AE2" w14:paraId="5E811509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B67465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SAP BTP SaaS over local prototype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4019A0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Higher setup complexity vs. faster local dev</w:t>
            </w:r>
          </w:p>
        </w:tc>
        <w:tc>
          <w:tcPr>
            <w:tcW w:w="425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C7E90AD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Production-grade multi-tenancy, native SuccessFactors integration, enterprise auth (XSUAA)</w:t>
            </w:r>
          </w:p>
        </w:tc>
      </w:tr>
      <w:tr w:rsidR="00722AE2" w14:paraId="54062244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910F27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UI5 Web Components (MCP)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A32337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Smaller community vs. instant enterprise UX</w:t>
            </w:r>
          </w:p>
        </w:tc>
        <w:tc>
          <w:tcPr>
            <w:tcW w:w="425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2ED4894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Native SAP Fiori design language, zero custom design, MCP-accelerated development</w:t>
            </w:r>
          </w:p>
        </w:tc>
      </w:tr>
      <w:tr w:rsidR="00722AE2" w14:paraId="6392C98F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A5D7601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SAP AI Core over direct API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E84BC09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Additional abstraction vs. calling Anthropic directly</w:t>
            </w:r>
          </w:p>
        </w:tc>
        <w:tc>
          <w:tcPr>
            <w:tcW w:w="425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52E7D8A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Data governance, audit trail, model switching without code change</w:t>
            </w:r>
          </w:p>
        </w:tc>
      </w:tr>
      <w:tr w:rsidR="00722AE2" w14:paraId="5F64B4E4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14B562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LangGraph state machine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23502E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More complex vs. simple sequential calls</w:t>
            </w:r>
          </w:p>
        </w:tc>
        <w:tc>
          <w:tcPr>
            <w:tcW w:w="425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6BCADD0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Auditable phase transitions, state inspection, rollback capability</w:t>
            </w:r>
          </w:p>
        </w:tc>
      </w:tr>
      <w:tr w:rsidR="00722AE2" w14:paraId="67773F5D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57C6EB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Focused BBRA scope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1B10F52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Narrower coverage vs. full workforce planning</w:t>
            </w:r>
          </w:p>
        </w:tc>
        <w:tc>
          <w:tcPr>
            <w:tcW w:w="425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0A57B49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Completable in 2–4 hours, clear customer-facing outcome, demonstrable value</w:t>
            </w:r>
          </w:p>
        </w:tc>
      </w:tr>
      <w:tr w:rsidR="00722AE2" w14:paraId="29742B51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4C6CB30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Imperfect mock data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96DD990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Harder to get clean results vs. happy-path demo</w:t>
            </w:r>
          </w:p>
        </w:tc>
        <w:tc>
          <w:tcPr>
            <w:tcW w:w="4252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6403D15" w14:textId="77777777" w:rsidR="00722AE2" w:rsidRDefault="00000000">
            <w:pPr>
              <w:spacing w:before="40" w:after="40"/>
            </w:pPr>
            <w:r>
              <w:rPr>
                <w:i/>
                <w:sz w:val="18"/>
              </w:rPr>
              <w:t>Proves real-world enterprise data handling, not just clean scenarios</w:t>
            </w:r>
          </w:p>
        </w:tc>
      </w:tr>
    </w:tbl>
    <w:p w14:paraId="68AE9059" w14:textId="77777777" w:rsidR="00722AE2" w:rsidRDefault="00722AE2">
      <w:pPr>
        <w:spacing w:after="120"/>
      </w:pPr>
    </w:p>
    <w:p w14:paraId="0BE4A2F1" w14:textId="77777777" w:rsidR="00722AE2" w:rsidRDefault="00000000">
      <w:pPr>
        <w:pStyle w:val="Heading1"/>
        <w:pBdr>
          <w:bottom w:val="single" w:sz="5" w:space="1" w:color="1A376C"/>
        </w:pBdr>
      </w:pPr>
      <w:r>
        <w:rPr>
          <w:color w:val="1A376C"/>
        </w:rPr>
        <w:t>8.  Approach → Evaluation Criteria Mapping</w:t>
      </w:r>
    </w:p>
    <w:p w14:paraId="5D4BADA6" w14:textId="77777777" w:rsidR="00722AE2" w:rsidRDefault="00000000">
      <w:r>
        <w:rPr>
          <w:color w:val="1A1A1A"/>
        </w:rPr>
        <w:t>Every evaluation dimension addressed by at least two design decisions.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85"/>
        <w:gridCol w:w="5753"/>
        <w:gridCol w:w="1122"/>
      </w:tblGrid>
      <w:tr w:rsidR="00722AE2" w14:paraId="31483254" w14:textId="77777777">
        <w:tc>
          <w:tcPr>
            <w:tcW w:w="255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3B5198B0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w="5953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45B7A8B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 Addressed</w:t>
            </w:r>
          </w:p>
        </w:tc>
        <w:tc>
          <w:tcPr>
            <w:tcW w:w="1134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047901D6" w14:textId="77777777" w:rsidR="00722AE2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§</w:t>
            </w:r>
          </w:p>
        </w:tc>
      </w:tr>
      <w:tr w:rsidR="00722AE2" w14:paraId="1611A6C1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9BF9436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Problem Framing</w:t>
            </w:r>
          </w:p>
        </w:tc>
        <w:tc>
          <w:tcPr>
            <w:tcW w:w="595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5A5B15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BBRA decision engine — one focused decision per gap. Leadership's question, not reporting. Industry-validated. Scope boundary justified.</w:t>
            </w:r>
          </w:p>
        </w:tc>
        <w:tc>
          <w:tcPr>
            <w:tcW w:w="113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091024A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§1</w:t>
            </w:r>
          </w:p>
        </w:tc>
      </w:tr>
      <w:tr w:rsidR="00722AE2" w14:paraId="6CC4882C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E36F3B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Product &amp; Eng. Judgment</w:t>
            </w:r>
          </w:p>
        </w:tc>
        <w:tc>
          <w:tcPr>
            <w:tcW w:w="595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D3140E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BTP SaaS (production-grade). UI5 Web Components via MCP (native UX). AI Core for LLM. Imperfect mock data.</w:t>
            </w:r>
          </w:p>
        </w:tc>
        <w:tc>
          <w:tcPr>
            <w:tcW w:w="113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5947E7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§6,§7,§9</w:t>
            </w:r>
          </w:p>
        </w:tc>
      </w:tr>
      <w:tr w:rsidR="00722AE2" w14:paraId="5B8F1160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AA9043C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Agent Design</w:t>
            </w:r>
          </w:p>
        </w:tc>
        <w:tc>
          <w:tcPr>
            <w:tcW w:w="595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1143C3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3-phase pipeline. 6 single-responsibility tools. Hard DET/AI split. LLM receives facts only. Uncertainty Engine as named component.</w:t>
            </w:r>
          </w:p>
        </w:tc>
        <w:tc>
          <w:tcPr>
            <w:tcW w:w="113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0565888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§2,§3,§4</w:t>
            </w:r>
          </w:p>
        </w:tc>
      </w:tr>
      <w:tr w:rsidR="00722AE2" w14:paraId="393F3B59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A9A8404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Operate Under Ambiguity</w:t>
            </w:r>
          </w:p>
        </w:tc>
        <w:tc>
          <w:tcPr>
            <w:tcW w:w="595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4C755C3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4 uncertainty gates + HR Review Queue. Clarifying questions for vague input. Confidence scoring. System recommends, humans decide.</w:t>
            </w:r>
          </w:p>
        </w:tc>
        <w:tc>
          <w:tcPr>
            <w:tcW w:w="113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E31D82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§4</w:t>
            </w:r>
          </w:p>
        </w:tc>
      </w:tr>
      <w:tr w:rsidR="00722AE2" w14:paraId="44386A6D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9D4889E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Evaluation &amp; Reliability</w:t>
            </w:r>
          </w:p>
        </w:tc>
        <w:tc>
          <w:tcPr>
            <w:tcW w:w="595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989F39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5 automated assertions. Confidence gating. Flagged records excluded from totals. Failure modes defined.</w:t>
            </w:r>
          </w:p>
        </w:tc>
        <w:tc>
          <w:tcPr>
            <w:tcW w:w="113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C528155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§5</w:t>
            </w:r>
          </w:p>
        </w:tc>
      </w:tr>
      <w:tr w:rsidR="00722AE2" w14:paraId="66117E29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357BB8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Build Quickly</w:t>
            </w:r>
          </w:p>
        </w:tc>
        <w:tc>
          <w:tcPr>
            <w:tcW w:w="595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7C2F5E7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4-hour plan. UI5 MCP + CAP scaffolding. Focused scope = completable outcome.</w:t>
            </w:r>
          </w:p>
        </w:tc>
        <w:tc>
          <w:tcPr>
            <w:tcW w:w="113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D60650D" w14:textId="77777777" w:rsidR="00722AE2" w:rsidRDefault="00000000">
            <w:pPr>
              <w:spacing w:before="40" w:after="40"/>
            </w:pPr>
            <w:r>
              <w:rPr>
                <w:sz w:val="18"/>
              </w:rPr>
              <w:t>§7,§9</w:t>
            </w:r>
          </w:p>
        </w:tc>
      </w:tr>
    </w:tbl>
    <w:p w14:paraId="4821CDF3" w14:textId="77777777" w:rsidR="00722AE2" w:rsidRDefault="00722AE2">
      <w:pPr>
        <w:spacing w:after="120"/>
      </w:pPr>
    </w:p>
    <w:p w14:paraId="53E6C210" w14:textId="77777777" w:rsidR="00722AE2" w:rsidRDefault="00000000">
      <w:r>
        <w:br w:type="page"/>
      </w:r>
    </w:p>
    <w:p w14:paraId="56AFB109" w14:textId="77777777" w:rsidR="00F73DFA" w:rsidRDefault="00000000">
      <w:pPr>
        <w:pStyle w:val="Heading1"/>
      </w:pPr>
      <w:r>
        <w:lastRenderedPageBreak/>
        <w:t>9.  Feature Comparison by Role</w:t>
      </w:r>
    </w:p>
    <w:p w14:paraId="2D277C37" w14:textId="77777777" w:rsidR="00F73DFA" w:rsidRDefault="00000000">
      <w:r>
        <w:t>Three distinct role-based experiences. Each role sees a different sidebar navigation scoped to their responsibilities. The Workforce Agent tab is available to all roles with scope-appropriate analysis.</w:t>
      </w:r>
    </w:p>
    <w:p w14:paraId="5ED50A91" w14:textId="77777777" w:rsidR="00F73DFA" w:rsidRDefault="00F73DFA"/>
    <w:p w14:paraId="2E034C8C" w14:textId="77777777" w:rsidR="00F73DFA" w:rsidRDefault="00000000">
      <w:r>
        <w:rPr>
          <w:b/>
        </w:rPr>
        <w:t>Feature Availability Matrix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81"/>
        <w:gridCol w:w="1926"/>
        <w:gridCol w:w="2753"/>
        <w:gridCol w:w="2200"/>
      </w:tblGrid>
      <w:tr w:rsidR="00F73DFA" w14:paraId="098733B4" w14:textId="77777777">
        <w:tc>
          <w:tcPr>
            <w:tcW w:w="255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F9C519A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984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3AF36A5F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Employee</w:t>
            </w:r>
            <w:r>
              <w:rPr>
                <w:b/>
                <w:color w:val="FFFFFF"/>
                <w:sz w:val="18"/>
              </w:rPr>
              <w:br/>
              <w:t>(4 tabs)</w:t>
            </w:r>
          </w:p>
        </w:tc>
        <w:tc>
          <w:tcPr>
            <w:tcW w:w="283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274487CB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Manager</w:t>
            </w:r>
            <w:r>
              <w:rPr>
                <w:b/>
                <w:color w:val="FFFFFF"/>
                <w:sz w:val="18"/>
              </w:rPr>
              <w:br/>
              <w:t>(10 tabs)</w:t>
            </w:r>
          </w:p>
        </w:tc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0B1A42F4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Executive</w:t>
            </w:r>
            <w:r>
              <w:rPr>
                <w:b/>
                <w:color w:val="FFFFFF"/>
                <w:sz w:val="18"/>
              </w:rPr>
              <w:br/>
              <w:t>(7 tabs)</w:t>
            </w:r>
          </w:p>
        </w:tc>
      </w:tr>
      <w:tr w:rsidR="00F73DFA" w14:paraId="080C2AC9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2D7488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Home Dashboard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806F9A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Own profile, skills, career tips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EA355F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Team KPIs, dept overview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B2726E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Org-wide KPIs</w:t>
            </w:r>
          </w:p>
        </w:tc>
      </w:tr>
      <w:tr w:rsidR="00F73DFA" w14:paraId="3000EB4A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5D223B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My Team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9B0A38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87F5F6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Direct reports, stats, performance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97B733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F73DFA" w14:paraId="48DDE332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E4F409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Workforce Agent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16D980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3 personal scenarios (self)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46D2C3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3 team scenarios (team)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B46094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3 strategic scenarios (org)</w:t>
            </w:r>
          </w:p>
        </w:tc>
      </w:tr>
      <w:tr w:rsidR="00F73DFA" w14:paraId="06129959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361D44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Hiring Pipeline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B1861F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173C60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Department requisitions, metrics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17FFCD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F73DFA" w14:paraId="14ADE985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291A06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Reskilling Center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7C29A2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Own skills + programs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FA0C01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All team candidates + programs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4F6A1E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F73DFA" w14:paraId="625D3A87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EE45B8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Redeployment Hub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998E79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Own role matches only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9F9950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All team candidates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6D7DD9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F73DFA" w14:paraId="4B7A5A69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D9B483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Approvals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92EA43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D5EFFA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Approve/Reject actions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082F83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F73DFA" w14:paraId="0E41D076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FEB399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Org Design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E0D790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5E9B2B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Department hierarchy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17A5CA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Full org hierarchy</w:t>
            </w:r>
          </w:p>
        </w:tc>
      </w:tr>
      <w:tr w:rsidR="00F73DFA" w14:paraId="0DD05F8C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DE6E52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Scenarios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DF2026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852FF3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Scenario comparison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31593B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F73DFA" w14:paraId="77ED591B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DEE3AB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Strategic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74ED1C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5D17BB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0848BA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Strategic planning</w:t>
            </w:r>
          </w:p>
        </w:tc>
      </w:tr>
      <w:tr w:rsidR="00F73DFA" w14:paraId="748AD539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78054C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Talent Health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142026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C622F2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DB71AC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Aggregated risk scores</w:t>
            </w:r>
          </w:p>
        </w:tc>
      </w:tr>
      <w:tr w:rsidR="00F73DFA" w14:paraId="6003D6B7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D22EDD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Board Report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00BD80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16B6CD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13B6E5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Executive summary export</w:t>
            </w:r>
          </w:p>
        </w:tc>
      </w:tr>
      <w:tr w:rsidR="00F73DFA" w14:paraId="7C4C76A0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E511AA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878346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67E8AE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Department analytics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FA306E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✓ Org-wide analytics</w:t>
            </w:r>
          </w:p>
        </w:tc>
      </w:tr>
    </w:tbl>
    <w:p w14:paraId="1C6FC67F" w14:textId="77777777" w:rsidR="00F73DFA" w:rsidRDefault="00F73DFA"/>
    <w:p w14:paraId="071EBF0C" w14:textId="77777777" w:rsidR="00F73DFA" w:rsidRDefault="00000000">
      <w:r>
        <w:rPr>
          <w:b/>
        </w:rPr>
        <w:t>Demo Access</w:t>
      </w:r>
    </w:p>
    <w:p w14:paraId="4193D8B8" w14:textId="77777777" w:rsidR="00F73DFA" w:rsidRDefault="00000000">
      <w:r>
        <w:t>No username/password needed. Click a role button on the login screen: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393"/>
        <w:gridCol w:w="1666"/>
        <w:gridCol w:w="1932"/>
        <w:gridCol w:w="4369"/>
      </w:tblGrid>
      <w:tr w:rsidR="00F73DFA" w14:paraId="0360D4C2" w14:textId="77777777"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5FEDEEDF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70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5F1CDA8" w14:textId="3C3977B8" w:rsidR="00F73DFA" w:rsidRDefault="0070137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w="1984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86B8E67" w14:textId="16E53762" w:rsidR="00F73DFA" w:rsidRDefault="0070137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w="4536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01430699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 Scope</w:t>
            </w:r>
          </w:p>
        </w:tc>
      </w:tr>
      <w:tr w:rsidR="00F73DFA" w14:paraId="59DC0DD7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4CEBA4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</w:t>
            </w:r>
          </w:p>
        </w:tc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9CDADD7" w14:textId="3945276E" w:rsidR="00F73DFA" w:rsidRDefault="00701375">
            <w:pPr>
              <w:spacing w:before="40" w:after="40"/>
            </w:pPr>
            <w:r>
              <w:rPr>
                <w:sz w:val="18"/>
              </w:rPr>
              <w:t>e</w:t>
            </w:r>
            <w:r>
              <w:rPr>
                <w:sz w:val="18"/>
              </w:rPr>
              <w:t>mployee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2930A73" w14:textId="11B821A6" w:rsidR="00F73DFA" w:rsidRDefault="00701375">
            <w:pPr>
              <w:spacing w:before="40" w:after="40"/>
            </w:pPr>
            <w:r>
              <w:rPr>
                <w:sz w:val="18"/>
              </w:rPr>
              <w:t>emp123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E04D13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Own record only (1 row)</w:t>
            </w:r>
          </w:p>
        </w:tc>
      </w:tr>
      <w:tr w:rsidR="00F73DFA" w14:paraId="4A480B80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A0BD48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Manager</w:t>
            </w:r>
          </w:p>
        </w:tc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2E56708" w14:textId="7884F856" w:rsidR="00F73DFA" w:rsidRDefault="00701375">
            <w:pPr>
              <w:spacing w:before="40" w:after="4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anager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5AE80E4" w14:textId="555D10E7" w:rsidR="00F73DFA" w:rsidRDefault="00701375">
            <w:pPr>
              <w:spacing w:before="40" w:after="40"/>
            </w:pPr>
            <w:r>
              <w:t>man123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2935C4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Direct reports + self (manager_id match)</w:t>
            </w:r>
          </w:p>
        </w:tc>
      </w:tr>
      <w:tr w:rsidR="00F73DFA" w14:paraId="342C59C5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8EE031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DF88DA5" w14:textId="1B6BDBFB" w:rsidR="00F73DFA" w:rsidRDefault="00701375">
            <w:pPr>
              <w:spacing w:before="40" w:after="40"/>
            </w:pPr>
            <w:r>
              <w:rPr>
                <w:sz w:val="18"/>
              </w:rPr>
              <w:t>e</w:t>
            </w:r>
            <w:r>
              <w:rPr>
                <w:sz w:val="18"/>
              </w:rPr>
              <w:t>xecutive</w:t>
            </w:r>
          </w:p>
        </w:tc>
        <w:tc>
          <w:tcPr>
            <w:tcW w:w="1984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35EF769" w14:textId="13D638DF" w:rsidR="00F73DFA" w:rsidRDefault="00701375">
            <w:pPr>
              <w:spacing w:before="40" w:after="40"/>
            </w:pPr>
            <w:r>
              <w:rPr>
                <w:sz w:val="18"/>
              </w:rPr>
              <w:t>exe123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D467CB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All 150 employees</w:t>
            </w:r>
          </w:p>
        </w:tc>
      </w:tr>
    </w:tbl>
    <w:p w14:paraId="247C9EC1" w14:textId="77777777" w:rsidR="00F73DFA" w:rsidRDefault="00000000">
      <w:r>
        <w:br w:type="page"/>
      </w:r>
    </w:p>
    <w:p w14:paraId="5BE310D4" w14:textId="77777777" w:rsidR="00F73DFA" w:rsidRDefault="00000000">
      <w:pPr>
        <w:pStyle w:val="Heading1"/>
      </w:pPr>
      <w:r>
        <w:lastRenderedPageBreak/>
        <w:t>10.  Platform Architecture</w:t>
      </w:r>
    </w:p>
    <w:p w14:paraId="31097021" w14:textId="77777777" w:rsidR="00F73DFA" w:rsidRDefault="00000000">
      <w:r>
        <w:t>Four-layer architecture with role-scoped data isolation enforced at the API layer. Employees never receive other employees' data in responses.</w:t>
      </w:r>
    </w:p>
    <w:p w14:paraId="521F7708" w14:textId="77777777" w:rsidR="00F73DFA" w:rsidRDefault="00000000">
      <w:pPr>
        <w:pStyle w:val="Heading2"/>
        <w:spacing w:before="200" w:after="80"/>
      </w:pPr>
      <w:r>
        <w:t>Architecture Diagram</w:t>
      </w:r>
    </w:p>
    <w:p w14:paraId="1C264DF8" w14:textId="77777777" w:rsidR="00F73DFA" w:rsidRDefault="00000000">
      <w:pPr>
        <w:jc w:val="center"/>
      </w:pPr>
      <w:r>
        <w:rPr>
          <w:noProof/>
        </w:rPr>
        <w:drawing>
          <wp:inline distT="0" distB="0" distL="0" distR="0" wp14:anchorId="3AF0C6BF" wp14:editId="77A133C3">
            <wp:extent cx="6604782" cy="46783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0635" cy="47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D154" w14:textId="77777777" w:rsidR="00F73DFA" w:rsidRDefault="00000000">
      <w:r>
        <w:rPr>
          <w:i/>
        </w:rPr>
        <w:t>Figure 1: Platform Architecture — 4 layers with scope-filtered data flow.</w:t>
      </w:r>
    </w:p>
    <w:p w14:paraId="363039C4" w14:textId="77777777" w:rsidR="00F73DFA" w:rsidRDefault="00000000">
      <w:pPr>
        <w:pStyle w:val="Heading2"/>
        <w:spacing w:before="200" w:after="80"/>
      </w:pPr>
      <w:r>
        <w:t>Architecture Layers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401"/>
        <w:gridCol w:w="2739"/>
        <w:gridCol w:w="2218"/>
        <w:gridCol w:w="3002"/>
      </w:tblGrid>
      <w:tr w:rsidR="00F73DFA" w14:paraId="45CD11B1" w14:textId="77777777"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324DB28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83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7F88E42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5765610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w="311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7D086B7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F73DFA" w14:paraId="3DD8D03E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72C8CC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Presentation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321106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React 18 + Vite + UI5 Web Components v2.23.1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67EE0B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Dashboard.tsx, AppShell.tsx, AuthContext.tsx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C7E8C4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Role-aware UI, 9 scenario chips, sidebar nav</w:t>
            </w:r>
          </w:p>
        </w:tc>
      </w:tr>
      <w:tr w:rsidR="00F73DFA" w14:paraId="3EEDA0E1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1B9C0C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API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E264FF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FastAPI 0.115 + Pydantic v2.9 + Uvicorn 0.30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ED77CB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main.py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BD96B1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Validation, routing, static serving, CORS</w:t>
            </w:r>
          </w:p>
        </w:tc>
      </w:tr>
      <w:tr w:rsidR="00F73DFA" w14:paraId="04283502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D419D9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Engine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946CEF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Pure Python (deterministic)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C7ECD4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engine.py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795AD5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9 fast-paths, BBRA, gap analysis, cost model, scope filter</w:t>
            </w:r>
          </w:p>
        </w:tc>
      </w:tr>
      <w:tr w:rsidR="00F73DFA" w14:paraId="76BFA701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586430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AC5367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CSV + JSON (bundled, stateless)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AC7101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employees.csv, future_roles.json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1C0A67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150 employees, roles, salary bands, departments</w:t>
            </w:r>
          </w:p>
        </w:tc>
      </w:tr>
    </w:tbl>
    <w:p w14:paraId="3176C7E7" w14:textId="77777777" w:rsidR="00D6575C" w:rsidRDefault="00D6575C">
      <w:pPr>
        <w:pStyle w:val="Heading2"/>
        <w:spacing w:before="200" w:after="80"/>
      </w:pPr>
    </w:p>
    <w:p w14:paraId="34DFAA08" w14:textId="77777777" w:rsidR="00F73DFA" w:rsidRDefault="00000000">
      <w:pPr>
        <w:pStyle w:val="Heading2"/>
        <w:spacing w:before="200" w:after="80"/>
      </w:pPr>
      <w:r>
        <w:t>Connection Protocols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390"/>
        <w:gridCol w:w="1390"/>
        <w:gridCol w:w="2204"/>
        <w:gridCol w:w="4376"/>
      </w:tblGrid>
      <w:tr w:rsidR="00F73DFA" w14:paraId="71937B7A" w14:textId="77777777"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038AC8D4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E473146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0C3A367B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4536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3048BD50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Payload</w:t>
            </w:r>
          </w:p>
        </w:tc>
      </w:tr>
      <w:tr w:rsidR="00F73DFA" w14:paraId="3E93E695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1F4FA3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Browser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E301CC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FastAPI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6CC970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HTTP POST /api/analyze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1CA726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{scenario, scenario_type, user_role, employee_id, department}</w:t>
            </w:r>
          </w:p>
        </w:tc>
      </w:tr>
      <w:tr w:rsidR="00F73DFA" w14:paraId="163A6805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B01C40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main.py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DCB5CC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engine.py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DB3E6C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Python function call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9A97D5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run_agent(scenario, type, role, emp_id, dept)</w:t>
            </w:r>
          </w:p>
        </w:tc>
      </w:tr>
      <w:tr w:rsidR="00F73DFA" w14:paraId="3BF4A01D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9B5537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engine.py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C50F42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Data files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8B3147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pandas read_csv / json.load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9242D8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employees.csv, future_roles.json</w:t>
            </w:r>
          </w:p>
        </w:tc>
      </w:tr>
      <w:tr w:rsidR="00F73DFA" w14:paraId="0C9CCDDC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2AF583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FastAPI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BD8347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Browser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0615DB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JSON Response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255474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{strategy, gap_analysis, recommendations, cost_summary, assessments}</w:t>
            </w:r>
          </w:p>
        </w:tc>
      </w:tr>
    </w:tbl>
    <w:p w14:paraId="769228F7" w14:textId="77777777" w:rsidR="00F73DFA" w:rsidRDefault="00000000">
      <w:pPr>
        <w:pStyle w:val="Heading2"/>
        <w:spacing w:before="200" w:after="80"/>
      </w:pPr>
      <w:r>
        <w:t>Technology Stack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12"/>
        <w:gridCol w:w="4915"/>
        <w:gridCol w:w="2233"/>
      </w:tblGrid>
      <w:tr w:rsidR="00F73DFA" w14:paraId="0CA2CB60" w14:textId="77777777"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03A86D6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5103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053AA5E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226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4BB9DD4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</w:tr>
      <w:tr w:rsidR="00F73DFA" w14:paraId="19573A66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C60D0E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93C170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React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14B1AF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18.x</w:t>
            </w:r>
          </w:p>
        </w:tc>
      </w:tr>
      <w:tr w:rsidR="00F73DFA" w14:paraId="1A1B9954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268106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UI Library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D4A25D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UI5 Web Components for React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09AB4E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2.23.1</w:t>
            </w:r>
          </w:p>
        </w:tc>
      </w:tr>
      <w:tr w:rsidR="00F73DFA" w14:paraId="497D39A4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FD5EBF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Build Tool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CC9D19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Vite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579B76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5.x</w:t>
            </w:r>
          </w:p>
        </w:tc>
      </w:tr>
      <w:tr w:rsidR="00F73DFA" w14:paraId="2CE3B5F1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41918E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1DD24F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FastAPI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BE009C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0.115.0</w:t>
            </w:r>
          </w:p>
        </w:tc>
      </w:tr>
      <w:tr w:rsidR="00F73DFA" w14:paraId="6D583BF2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6C79D3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ASGI Server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2E634F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Uvicorn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48A011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0.30.0</w:t>
            </w:r>
          </w:p>
        </w:tc>
      </w:tr>
      <w:tr w:rsidR="00F73DFA" w14:paraId="3294907D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D00B17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Validation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EA51A7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Pydantic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EF61BC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2.9.0</w:t>
            </w:r>
          </w:p>
        </w:tc>
      </w:tr>
      <w:tr w:rsidR="00F73DFA" w14:paraId="2F6747B2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877D42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813376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Python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4417D0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3.12</w:t>
            </w:r>
          </w:p>
        </w:tc>
      </w:tr>
      <w:tr w:rsidR="00F73DFA" w14:paraId="182F908F" w14:textId="77777777"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83647B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Platform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569047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SAP BTP Cloud Foundry</w:t>
            </w:r>
          </w:p>
        </w:tc>
        <w:tc>
          <w:tcPr>
            <w:tcW w:w="226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8DD987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cflinuxfs4 + python_buildpack 1.9.0</w:t>
            </w:r>
          </w:p>
        </w:tc>
      </w:tr>
    </w:tbl>
    <w:p w14:paraId="73C98AAC" w14:textId="77777777" w:rsidR="00F73DFA" w:rsidRDefault="00000000">
      <w:pPr>
        <w:pStyle w:val="Heading2"/>
        <w:spacing w:before="200" w:after="80"/>
      </w:pPr>
      <w:r>
        <w:t>Workforce Agent — Scenario Analysis</w:t>
      </w:r>
    </w:p>
    <w:p w14:paraId="15D9E8B1" w14:textId="77777777" w:rsidR="00F73DFA" w:rsidRDefault="00000000">
      <w:r>
        <w:t>9 named fast-paths in parse_strategy() produce distinct strategies. Each scenario_type generates unique roles_to_grow, roles_to_reduce, and skill_targets: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384"/>
        <w:gridCol w:w="2471"/>
        <w:gridCol w:w="2517"/>
        <w:gridCol w:w="2988"/>
      </w:tblGrid>
      <w:tr w:rsidR="00F73DFA" w14:paraId="7D3A774F" w14:textId="77777777"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3C079AF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5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A090EEE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55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88EB0ED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scenario_type</w:t>
            </w:r>
          </w:p>
        </w:tc>
        <w:tc>
          <w:tcPr>
            <w:tcW w:w="3118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5266697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Focus</w:t>
            </w:r>
          </w:p>
        </w:tc>
      </w:tr>
      <w:tr w:rsidR="00F73DFA" w14:paraId="473E9780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700045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6B353F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AI Career Advisor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8AA480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career_ai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79A586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Personal growth, skill recs</w:t>
            </w:r>
          </w:p>
        </w:tc>
      </w:tr>
      <w:tr w:rsidR="00F73DFA" w14:paraId="2A8DA86C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746DDC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4B79BD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Career Transition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2E2AB4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career_transition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CD1754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Move options + gap analysis</w:t>
            </w:r>
          </w:p>
        </w:tc>
      </w:tr>
      <w:tr w:rsidR="00F73DFA" w14:paraId="5A2AE30D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782F97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6A9605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Skill Gap Analysis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AE0B03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skill_gap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8D5B91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Current vs. required skills</w:t>
            </w:r>
          </w:p>
        </w:tc>
      </w:tr>
      <w:tr w:rsidR="00F73DFA" w14:paraId="69439C2E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A5543F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Manager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41C1C5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Team Capacity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577FA6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team_capacity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6CD9E6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Utilisation, hiring needs</w:t>
            </w:r>
          </w:p>
        </w:tc>
      </w:tr>
      <w:tr w:rsidR="00F73DFA" w14:paraId="68BF1345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1CB6FB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Manager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489CBF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Succession Planning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562D90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succession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C2D165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Key-person risk, successors</w:t>
            </w:r>
          </w:p>
        </w:tc>
      </w:tr>
      <w:tr w:rsidR="00F73DFA" w14:paraId="42C23054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5532E1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Manager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31BCAA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Automation Opps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C3B09A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automation_opportunity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FEEAF2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Automatable tasks, reskill</w:t>
            </w:r>
          </w:p>
        </w:tc>
      </w:tr>
      <w:tr w:rsidR="00F73DFA" w14:paraId="30FF2DAE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EC4D31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FE30B9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Org Transformation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441ACA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org_transformation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68A417C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Cross-dept restructuring</w:t>
            </w:r>
          </w:p>
        </w:tc>
      </w:tr>
      <w:tr w:rsidR="00F73DFA" w14:paraId="49A688F6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8883AC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D4505C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Cost Optimisation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BFC1A7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cost_optimisation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190C37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Headcount efficiency</w:t>
            </w:r>
          </w:p>
        </w:tc>
      </w:tr>
      <w:tr w:rsidR="00F73DFA" w14:paraId="70C571C9" w14:textId="77777777"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4E1271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CA4D85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Talent Strategy</w:t>
            </w:r>
          </w:p>
        </w:tc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B0C9D0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talent_strategy</w:t>
            </w:r>
          </w:p>
        </w:tc>
        <w:tc>
          <w:tcPr>
            <w:tcW w:w="3118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DF024E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Long-term capability build</w:t>
            </w:r>
          </w:p>
        </w:tc>
      </w:tr>
    </w:tbl>
    <w:p w14:paraId="61AB161E" w14:textId="77777777" w:rsidR="00F73DFA" w:rsidRDefault="00000000">
      <w:pPr>
        <w:pStyle w:val="Heading2"/>
        <w:spacing w:before="200" w:after="80"/>
      </w:pPr>
      <w:r>
        <w:t>Data Scope Filter</w:t>
      </w:r>
    </w:p>
    <w:p w14:paraId="7B7C5E87" w14:textId="77777777" w:rsidR="00F73DFA" w:rsidRDefault="00000000">
      <w:r>
        <w:t>Applied post-analysis in run_agent(). Gap analysis runs on full org for accuracy; only recommendations and assessments are filtered: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755"/>
        <w:gridCol w:w="4680"/>
        <w:gridCol w:w="2925"/>
      </w:tblGrid>
      <w:tr w:rsidR="00F73DFA" w14:paraId="1737883F" w14:textId="77777777">
        <w:tc>
          <w:tcPr>
            <w:tcW w:w="170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D4354E1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536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B1C34E6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Filter Logic</w:t>
            </w:r>
          </w:p>
        </w:tc>
        <w:tc>
          <w:tcPr>
            <w:tcW w:w="2835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14262A75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F73DFA" w14:paraId="3945673E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872A623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15C70F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employee_id == request.employee_id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0266B54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1 record</w:t>
            </w:r>
          </w:p>
        </w:tc>
      </w:tr>
      <w:tr w:rsidR="00F73DFA" w14:paraId="5A489562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696986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manager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A629BD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manager_id == request.employee_id (+ self)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4004AF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Team (2-10)</w:t>
            </w:r>
          </w:p>
        </w:tc>
      </w:tr>
      <w:tr w:rsidR="00F73DFA" w14:paraId="7252CE25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D97BE8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executive</w:t>
            </w:r>
          </w:p>
        </w:tc>
        <w:tc>
          <w:tcPr>
            <w:tcW w:w="4536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174E011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No filter</w:t>
            </w:r>
          </w:p>
        </w:tc>
        <w:tc>
          <w:tcPr>
            <w:tcW w:w="2835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BC4A74B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All 150</w:t>
            </w:r>
          </w:p>
        </w:tc>
      </w:tr>
    </w:tbl>
    <w:p w14:paraId="6DBB62D7" w14:textId="77777777" w:rsidR="00F73DFA" w:rsidRDefault="00000000">
      <w:pPr>
        <w:pStyle w:val="Heading2"/>
        <w:spacing w:before="200" w:after="80"/>
      </w:pPr>
      <w:r>
        <w:lastRenderedPageBreak/>
        <w:t>API Reference</w:t>
      </w:r>
    </w:p>
    <w:p w14:paraId="48CBC69E" w14:textId="77777777" w:rsidR="00F73DFA" w:rsidRDefault="00000000">
      <w:r>
        <w:rPr>
          <w:b/>
        </w:rPr>
        <w:t>POST /api/analyze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680"/>
        <w:gridCol w:w="1379"/>
        <w:gridCol w:w="1392"/>
        <w:gridCol w:w="4909"/>
      </w:tblGrid>
      <w:tr w:rsidR="00F73DFA" w14:paraId="5981BE1B" w14:textId="77777777">
        <w:tc>
          <w:tcPr>
            <w:tcW w:w="170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4C8F869F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392C58D4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41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5589966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5103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301DCD5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73DFA" w14:paraId="495719C2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166ECC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scenario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44962F0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097549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89438E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Natural language scenario</w:t>
            </w:r>
          </w:p>
        </w:tc>
      </w:tr>
      <w:tr w:rsidR="00F73DFA" w14:paraId="45CCEFDD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D83F14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scenario_type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39CC2DC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904DDD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7AC07EC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9 fast-path keys</w:t>
            </w:r>
          </w:p>
        </w:tc>
      </w:tr>
      <w:tr w:rsidR="00F73DFA" w14:paraId="6979FADB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21ABB1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user_role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68837F9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2D8246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8F927D5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 | manager | executive</w:t>
            </w:r>
          </w:p>
        </w:tc>
      </w:tr>
      <w:tr w:rsidR="00F73DFA" w14:paraId="36719590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79993A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employee_id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29C23D5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BB7297D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CBF6AD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Caller ID (e.g. EMP01025)</w:t>
            </w:r>
          </w:p>
        </w:tc>
      </w:tr>
      <w:tr w:rsidR="00F73DFA" w14:paraId="466758AD" w14:textId="77777777">
        <w:tc>
          <w:tcPr>
            <w:tcW w:w="170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E8393A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8C41514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141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75698EE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  <w:tc>
          <w:tcPr>
            <w:tcW w:w="5103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6D9D4B86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Caller dept (e.g. Finance)</w:t>
            </w:r>
          </w:p>
        </w:tc>
      </w:tr>
    </w:tbl>
    <w:p w14:paraId="05C1CE93" w14:textId="77777777" w:rsidR="00F73DFA" w:rsidRDefault="00000000">
      <w:r>
        <w:t>Response: strategy, gap_analysis, recommendations (BBRA), cost_summary, assessments — all scope-filtered.</w:t>
      </w:r>
    </w:p>
    <w:p w14:paraId="771E9C30" w14:textId="77777777" w:rsidR="00F73DFA" w:rsidRDefault="00000000">
      <w:pPr>
        <w:pStyle w:val="Heading2"/>
        <w:spacing w:before="200" w:after="80"/>
      </w:pPr>
      <w:r>
        <w:t>Deployment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85"/>
        <w:gridCol w:w="6875"/>
      </w:tblGrid>
      <w:tr w:rsidR="00F73DFA" w14:paraId="726F068E" w14:textId="77777777">
        <w:tc>
          <w:tcPr>
            <w:tcW w:w="2551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6C5AE5E1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7087" w:type="dxa"/>
            <w:tcBorders>
              <w:top w:val="single" w:sz="4" w:space="0" w:color="1D2D3E"/>
              <w:left w:val="single" w:sz="4" w:space="0" w:color="1D2D3E"/>
              <w:bottom w:val="single" w:sz="4" w:space="0" w:color="1D2D3E"/>
              <w:right w:val="single" w:sz="4" w:space="0" w:color="1D2D3E"/>
            </w:tcBorders>
            <w:shd w:val="clear" w:color="auto" w:fill="1D2D3E"/>
          </w:tcPr>
          <w:p w14:paraId="7631E019" w14:textId="77777777" w:rsidR="00F73DF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73DFA" w14:paraId="45DEC6E0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285B6FF2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URL</w:t>
            </w:r>
          </w:p>
        </w:tc>
        <w:tc>
          <w:tcPr>
            <w:tcW w:w="708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6E26237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workforce-planning-agent.cfapps.us10-001.hana.ondemand.com</w:t>
            </w:r>
          </w:p>
        </w:tc>
      </w:tr>
      <w:tr w:rsidR="00F73DFA" w14:paraId="354CCDAE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0E8052A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Region</w:t>
            </w:r>
          </w:p>
        </w:tc>
        <w:tc>
          <w:tcPr>
            <w:tcW w:w="708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6BEE700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US10-001</w:t>
            </w:r>
          </w:p>
        </w:tc>
      </w:tr>
      <w:tr w:rsidR="00F73DFA" w14:paraId="31345B0C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5E7B5FE8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Org / Space</w:t>
            </w:r>
          </w:p>
        </w:tc>
        <w:tc>
          <w:tcPr>
            <w:tcW w:w="708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E1B1D00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8035567atrial / dev</w:t>
            </w:r>
          </w:p>
        </w:tc>
      </w:tr>
      <w:tr w:rsidR="00F73DFA" w14:paraId="6D9F8CB6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095B13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Buildpack</w:t>
            </w:r>
          </w:p>
        </w:tc>
        <w:tc>
          <w:tcPr>
            <w:tcW w:w="708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49BCDE0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python_buildpack 1.9.0</w:t>
            </w:r>
          </w:p>
        </w:tc>
      </w:tr>
      <w:tr w:rsidR="00F73DFA" w14:paraId="37872F0D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1CE602D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Memory / Instances</w:t>
            </w:r>
          </w:p>
        </w:tc>
        <w:tc>
          <w:tcPr>
            <w:tcW w:w="708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FFFFF"/>
          </w:tcPr>
          <w:p w14:paraId="3F082BDA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256 MB / 1</w:t>
            </w:r>
          </w:p>
        </w:tc>
      </w:tr>
      <w:tr w:rsidR="00F73DFA" w14:paraId="04350596" w14:textId="77777777">
        <w:tc>
          <w:tcPr>
            <w:tcW w:w="2551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5824CBEE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Deploy</w:t>
            </w:r>
          </w:p>
        </w:tc>
        <w:tc>
          <w:tcPr>
            <w:tcW w:w="7087" w:type="dxa"/>
            <w:tcBorders>
              <w:top w:val="single" w:sz="4" w:space="0" w:color="CCD5DF"/>
              <w:left w:val="single" w:sz="4" w:space="0" w:color="CCD5DF"/>
              <w:bottom w:val="single" w:sz="4" w:space="0" w:color="CCD5DF"/>
              <w:right w:val="single" w:sz="4" w:space="0" w:color="CCD5DF"/>
            </w:tcBorders>
            <w:shd w:val="clear" w:color="auto" w:fill="F0F4F8"/>
          </w:tcPr>
          <w:p w14:paraId="16B04ADF" w14:textId="77777777" w:rsidR="00F73DFA" w:rsidRDefault="00000000">
            <w:pPr>
              <w:spacing w:before="40" w:after="40"/>
            </w:pPr>
            <w:r>
              <w:rPr>
                <w:sz w:val="18"/>
              </w:rPr>
              <w:t>cf push (manifest.yml at project root)</w:t>
            </w:r>
          </w:p>
        </w:tc>
      </w:tr>
    </w:tbl>
    <w:p w14:paraId="0124044B" w14:textId="77777777" w:rsidR="00F73DFA" w:rsidRDefault="00000000">
      <w:r>
        <w:t>Frontend built via npm run build → copied to backend/static/. Single CF app serves both API and SPA.</w:t>
      </w:r>
    </w:p>
    <w:p w14:paraId="5DC55895" w14:textId="77777777" w:rsidR="00F73DFA" w:rsidRDefault="00F73DFA"/>
    <w:p w14:paraId="76E433D4" w14:textId="77777777" w:rsidR="00F73DFA" w:rsidRDefault="00000000">
      <w:pPr>
        <w:pStyle w:val="Heading2"/>
        <w:spacing w:before="200" w:after="80"/>
      </w:pPr>
      <w:r>
        <w:t>Role-Based Views (Screenshots)</w:t>
      </w:r>
    </w:p>
    <w:p w14:paraId="2BA5404E" w14:textId="77777777" w:rsidR="00F73DFA" w:rsidRDefault="00000000">
      <w:r>
        <w:rPr>
          <w:b/>
        </w:rPr>
        <w:t>Employee View — personal scope, career-focused scenarios:</w:t>
      </w:r>
    </w:p>
    <w:p w14:paraId="7DA0C693" w14:textId="77777777" w:rsidR="00F73DFA" w:rsidRDefault="00000000">
      <w:pPr>
        <w:jc w:val="center"/>
      </w:pPr>
      <w:r>
        <w:rPr>
          <w:noProof/>
        </w:rPr>
        <w:drawing>
          <wp:inline distT="0" distB="0" distL="0" distR="0" wp14:anchorId="64336F4B" wp14:editId="244174BA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F83B" w14:textId="77777777" w:rsidR="00F73DFA" w:rsidRDefault="00F73DFA"/>
    <w:p w14:paraId="39B5A874" w14:textId="77777777" w:rsidR="00F73DFA" w:rsidRDefault="00000000">
      <w:r>
        <w:rPr>
          <w:b/>
        </w:rPr>
        <w:t>Manager View — team scope, operational scenarios:</w:t>
      </w:r>
    </w:p>
    <w:p w14:paraId="090C4CC0" w14:textId="77777777" w:rsidR="00F73DF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27CD4C" wp14:editId="57FBD29F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16BA" w14:textId="77777777" w:rsidR="00F73DFA" w:rsidRDefault="00F73DFA"/>
    <w:p w14:paraId="0419A129" w14:textId="77777777" w:rsidR="00F73DFA" w:rsidRDefault="00000000">
      <w:r>
        <w:rPr>
          <w:b/>
        </w:rPr>
        <w:t>Executive View — org-wide scope, strategic scenarios:</w:t>
      </w:r>
    </w:p>
    <w:p w14:paraId="66484F39" w14:textId="77777777" w:rsidR="00F73DFA" w:rsidRDefault="00000000">
      <w:pPr>
        <w:jc w:val="center"/>
      </w:pPr>
      <w:r>
        <w:rPr>
          <w:noProof/>
        </w:rPr>
        <w:drawing>
          <wp:inline distT="0" distB="0" distL="0" distR="0" wp14:anchorId="72CBFAE5" wp14:editId="16651AEE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39C9" w14:textId="77777777" w:rsidR="00F73DFA" w:rsidRDefault="00F73DFA"/>
    <w:p w14:paraId="45F9CC6E" w14:textId="77777777" w:rsidR="00FD0B0A" w:rsidRDefault="00000000">
      <w:pPr>
        <w:pStyle w:val="Heading2"/>
      </w:pPr>
      <w:r>
        <w:t>Live Demo</w:t>
      </w:r>
    </w:p>
    <w:p w14:paraId="1B246DE8" w14:textId="77777777" w:rsidR="00FD0B0A" w:rsidRDefault="00000000">
      <w:r>
        <w:rPr>
          <w:b/>
        </w:rPr>
        <w:t xml:space="preserve">Live URL: </w:t>
      </w:r>
      <w:r>
        <w:rPr>
          <w:color w:val="0A6ED1"/>
        </w:rPr>
        <w:t>https://workforce-planning-agent.cfapps.us10-001.hana.ondemand.com/</w:t>
      </w:r>
    </w:p>
    <w:p w14:paraId="5F991DDE" w14:textId="77777777" w:rsidR="00FD0B0A" w:rsidRDefault="00000000">
      <w:r>
        <w:rPr>
          <w:b/>
        </w:rPr>
        <w:t xml:space="preserve">GitHub: </w:t>
      </w:r>
      <w:r>
        <w:rPr>
          <w:color w:val="0A6ED1"/>
        </w:rPr>
        <w:t>https://github.com/veerannas/workforce-planning-agent</w:t>
      </w:r>
    </w:p>
    <w:sectPr w:rsidR="00FD0B0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520495">
    <w:abstractNumId w:val="8"/>
  </w:num>
  <w:num w:numId="2" w16cid:durableId="254485050">
    <w:abstractNumId w:val="6"/>
  </w:num>
  <w:num w:numId="3" w16cid:durableId="1721396766">
    <w:abstractNumId w:val="5"/>
  </w:num>
  <w:num w:numId="4" w16cid:durableId="512954989">
    <w:abstractNumId w:val="4"/>
  </w:num>
  <w:num w:numId="5" w16cid:durableId="2017072807">
    <w:abstractNumId w:val="7"/>
  </w:num>
  <w:num w:numId="6" w16cid:durableId="1695379728">
    <w:abstractNumId w:val="3"/>
  </w:num>
  <w:num w:numId="7" w16cid:durableId="1588265829">
    <w:abstractNumId w:val="2"/>
  </w:num>
  <w:num w:numId="8" w16cid:durableId="285619703">
    <w:abstractNumId w:val="1"/>
  </w:num>
  <w:num w:numId="9" w16cid:durableId="31098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AD3"/>
    <w:rsid w:val="00701375"/>
    <w:rsid w:val="00722AE2"/>
    <w:rsid w:val="008D0C42"/>
    <w:rsid w:val="00AA1D8D"/>
    <w:rsid w:val="00B47730"/>
    <w:rsid w:val="00CB0664"/>
    <w:rsid w:val="00D578AC"/>
    <w:rsid w:val="00D6575C"/>
    <w:rsid w:val="00F73DFA"/>
    <w:rsid w:val="00FC693F"/>
    <w:rsid w:val="00FD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C44A7"/>
  <w14:defaultImageDpi w14:val="300"/>
  <w15:docId w15:val="{894BCCA0-CFB0-2A4D-8D0C-C2F1014B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D2D3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A6ED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2199</Words>
  <Characters>12536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Veeranna S</cp:lastModifiedBy>
  <cp:revision>4</cp:revision>
  <dcterms:created xsi:type="dcterms:W3CDTF">2013-12-23T23:15:00Z</dcterms:created>
  <dcterms:modified xsi:type="dcterms:W3CDTF">2026-06-22T05:26:00Z</dcterms:modified>
  <cp:category/>
</cp:coreProperties>
</file>