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Retention &amp; Churn Analysis Report</w:t>
      </w:r>
    </w:p>
    <w:p>
      <w:pPr>
        <w:pStyle w:val="Heading2"/>
      </w:pPr>
      <w:r>
        <w:t>Overview</w:t>
      </w:r>
    </w:p>
    <w:p>
      <w:r>
        <w:t>This project analyzes customer churn and retention patterns in a telecom subscription business.</w:t>
      </w:r>
    </w:p>
    <w:p>
      <w:pPr>
        <w:pStyle w:val="Heading2"/>
      </w:pPr>
      <w:r>
        <w:t>Data Cleaning</w:t>
      </w:r>
    </w:p>
    <w:p>
      <w:r>
        <w:t>The dataset was cleaned by removing duplicates, handling missing values, and converting numerical fields.</w:t>
      </w:r>
    </w:p>
    <w:p>
      <w:pPr>
        <w:pStyle w:val="Heading2"/>
      </w:pPr>
      <w:r>
        <w:t>Key Metrics</w:t>
      </w:r>
    </w:p>
    <w:p>
      <w:r>
        <w:t>Total Customers: 7043</w:t>
      </w:r>
    </w:p>
    <w:p>
      <w:r>
        <w:t>Churn Rate: 26.54%</w:t>
      </w:r>
    </w:p>
    <w:p>
      <w:r>
        <w:t>Average Customer Tenure: 32.37 months</w:t>
      </w:r>
    </w:p>
    <w:p>
      <w:r>
        <w:t>Average Monthly Charges: $64.76</w:t>
      </w:r>
    </w:p>
    <w:p>
      <w:pPr>
        <w:pStyle w:val="Heading2"/>
      </w:pPr>
      <w:r>
        <w:t>Visual Analysis</w:t>
      </w:r>
    </w:p>
    <w:p>
      <w:pPr>
        <w:pStyle w:val="Heading3"/>
      </w:pPr>
      <w:r>
        <w:t>Churn by Contract Type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contr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Churn by Internet Service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intern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Customer Lifetime Trend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life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Churn by Payment Method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pa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Insights</w:t>
      </w:r>
    </w:p>
    <w:p>
      <w:r>
        <w:t>• Month-to-month customers showed the highest churn rate.</w:t>
      </w:r>
    </w:p>
    <w:p>
      <w:r>
        <w:t>• Fiber optic users experienced comparatively higher churn.</w:t>
      </w:r>
    </w:p>
    <w:p>
      <w:r>
        <w:t>• Customers with longer tenure were more likely to stay.</w:t>
      </w:r>
    </w:p>
    <w:p>
      <w:r>
        <w:t>• Electronic check users had higher churn behavior.</w:t>
      </w:r>
    </w:p>
    <w:p>
      <w:pPr>
        <w:pStyle w:val="Heading2"/>
      </w:pPr>
      <w:r>
        <w:t>Recommendations</w:t>
      </w:r>
    </w:p>
    <w:p>
      <w:r>
        <w:t>• Promote long-term subscription plans with discounts.</w:t>
      </w:r>
    </w:p>
    <w:p>
      <w:r>
        <w:t>• Improve customer engagement for short-tenure customers.</w:t>
      </w:r>
    </w:p>
    <w:p>
      <w:r>
        <w:t>• Enhance customer support for high-risk groups.</w:t>
      </w:r>
    </w:p>
    <w:p>
      <w:r>
        <w:t>• Review pricing and service quality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