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IRRIGATION SUGGESTION BOT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2E75B6"/>
          <w:sz w:val="40"/>
          <w:szCs w:val="40"/>
        </w:rPr>
        <w:t xml:space="preserve">Technical Documentation</w:t>
      </w:r>
    </w:p>
    <w:p>
      <w:pPr>
        <w:pBdr>
          <w:bottom w:val="single" w:color="2E75B6" w:sz="6"/>
        </w:pBdr>
        <w:spacing w:after="60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ESP32 Smart Irrigation Advisory Firmware</w:t>
      </w:r>
    </w:p>
    <w:p>
      <w:pPr>
        <w:spacing w:after="40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Project</w:t>
      </w:r>
    </w:p>
    <w:p>
      <w:pPr>
        <w:spacing w:after="200"/>
        <w:jc w:val="center"/>
      </w:pPr>
      <w:r>
        <w:rPr>
          <w:rFonts w:ascii="Courier New" w:cs="Courier New" w:eastAsia="Courier New" w:hAnsi="Courier New"/>
          <w:b/>
          <w:bCs/>
          <w:color w:val="1F3864"/>
          <w:sz w:val="24"/>
          <w:szCs w:val="24"/>
        </w:rPr>
        <w:t xml:space="preserve">IRRIGATION_SUGGESTION_BOT</w:t>
      </w:r>
    </w:p>
    <w:p>
      <w:pPr>
        <w:spacing w:after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</w:t>
      </w:r>
    </w:p>
    <w:p>
      <w:pPr>
        <w:pBdr>
          <w:left w:val="single" w:color="F0AD00" w:sz="8"/>
        </w:pBdr>
        <w:shd w:fill="FFF2CC" w:val="clear"/>
        <w:spacing w:before="80" w:after="120"/>
        <w:ind w:left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 </w:t>
      </w:r>
      <w:r>
        <w:rPr>
          <w:rFonts w:ascii="Arial" w:cs="Arial" w:eastAsia="Arial" w:hAnsi="Arial"/>
          <w:b/>
          <w:bCs/>
          <w:i/>
          <w:iCs/>
          <w:color w:val="C00000"/>
          <w:sz w:val="22"/>
          <w:szCs w:val="22"/>
        </w:rPr>
        <w:t xml:space="preserve">PLACEHOLDER: Version number (e.g. v1.0.0)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]</w:t>
      </w:r>
    </w:p>
    <w:p>
      <w:pPr>
        <w:spacing w:after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Author(s)</w:t>
      </w:r>
    </w:p>
    <w:p>
      <w:pPr>
        <w:pBdr>
          <w:left w:val="single" w:color="F0AD00" w:sz="8"/>
        </w:pBdr>
        <w:shd w:fill="FFF2CC" w:val="clear"/>
        <w:spacing w:before="80" w:after="120"/>
        <w:ind w:left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 </w:t>
      </w:r>
      <w:r>
        <w:rPr>
          <w:rFonts w:ascii="Arial" w:cs="Arial" w:eastAsia="Arial" w:hAnsi="Arial"/>
          <w:b/>
          <w:bCs/>
          <w:i/>
          <w:iCs/>
          <w:color w:val="C00000"/>
          <w:sz w:val="22"/>
          <w:szCs w:val="22"/>
        </w:rPr>
        <w:t xml:space="preserve">PLACEHOLDER: Author names and contact info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]</w:t>
      </w:r>
    </w:p>
    <w:p>
      <w:pPr>
        <w:spacing w:after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Date</w:t>
      </w:r>
    </w:p>
    <w:p>
      <w:pPr>
        <w:pBdr>
          <w:left w:val="single" w:color="F0AD00" w:sz="8"/>
        </w:pBdr>
        <w:shd w:fill="FFF2CC" w:val="clear"/>
        <w:spacing w:before="80" w:after="120"/>
        <w:ind w:left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 </w:t>
      </w:r>
      <w:r>
        <w:rPr>
          <w:rFonts w:ascii="Arial" w:cs="Arial" w:eastAsia="Arial" w:hAnsi="Arial"/>
          <w:b/>
          <w:bCs/>
          <w:i/>
          <w:iCs/>
          <w:color w:val="C00000"/>
          <w:sz w:val="22"/>
          <w:szCs w:val="22"/>
        </w:rPr>
        <w:t xml:space="preserve">PLACEHOLDER: Document date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]</w:t>
      </w:r>
    </w:p>
    <w:p>
      <w:r>
        <w:br w:type="page"/>
      </w:r>
    </w:p>
    <w:p>
      <w:pPr>
        <w:pStyle w:val="Heading1"/>
        <w:pBdr>
          <w:bottom w:val="single" w:color="2E75B6" w:sz="6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Table of Contents</w:t>
      </w:r>
    </w:p>
    <w:p>
      <w:pPr>
        <w:spacing w:after="8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Project Overview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..........  3</w:t>
      </w:r>
    </w:p>
    <w:p>
      <w:pPr>
        <w:spacing w:after="8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Repository Structure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..........  4</w:t>
      </w:r>
    </w:p>
    <w:p>
      <w:pPr>
        <w:spacing w:after="8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Hardware Setup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..........  5</w:t>
      </w:r>
    </w:p>
    <w:p>
      <w:pPr>
        <w:spacing w:after="8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Firmware Architecture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..........  6</w:t>
      </w:r>
    </w:p>
    <w:p>
      <w:pPr>
        <w:spacing w:after="8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5.  </w:t>
      </w:r>
      <w:r>
        <w:rPr>
          <w:rFonts w:ascii="Arial" w:cs="Arial" w:eastAsia="Arial" w:hAnsi="Arial"/>
          <w:sz w:val="22"/>
          <w:szCs w:val="22"/>
        </w:rPr>
        <w:t xml:space="preserve">Module Documentation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..........  8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1F3864"/>
          <w:sz w:val="22"/>
          <w:szCs w:val="22"/>
        </w:rPr>
        <w:t xml:space="preserve">  5.1  </w:t>
      </w:r>
      <w:r>
        <w:rPr>
          <w:rFonts w:ascii="Arial" w:cs="Arial" w:eastAsia="Arial" w:hAnsi="Arial"/>
          <w:sz w:val="22"/>
          <w:szCs w:val="22"/>
        </w:rPr>
        <w:t xml:space="preserve">config.h — Pin Definitions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..........  8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1F3864"/>
          <w:sz w:val="22"/>
          <w:szCs w:val="22"/>
        </w:rPr>
        <w:t xml:space="preserve">  5.2  </w:t>
      </w:r>
      <w:r>
        <w:rPr>
          <w:rFonts w:ascii="Arial" w:cs="Arial" w:eastAsia="Arial" w:hAnsi="Arial"/>
          <w:sz w:val="22"/>
          <w:szCs w:val="22"/>
        </w:rPr>
        <w:t xml:space="preserve">globals — Shared State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..........  9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1F3864"/>
          <w:sz w:val="22"/>
          <w:szCs w:val="22"/>
        </w:rPr>
        <w:t xml:space="preserve">  5.3  </w:t>
      </w:r>
      <w:r>
        <w:rPr>
          <w:rFonts w:ascii="Arial" w:cs="Arial" w:eastAsia="Arial" w:hAnsi="Arial"/>
          <w:sz w:val="22"/>
          <w:szCs w:val="22"/>
        </w:rPr>
        <w:t xml:space="preserve">sensors — Environmental Sampling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..........  10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1F3864"/>
          <w:sz w:val="22"/>
          <w:szCs w:val="22"/>
        </w:rPr>
        <w:t xml:space="preserve">  5.4  </w:t>
      </w:r>
      <w:r>
        <w:rPr>
          <w:rFonts w:ascii="Arial" w:cs="Arial" w:eastAsia="Arial" w:hAnsi="Arial"/>
          <w:sz w:val="22"/>
          <w:szCs w:val="22"/>
        </w:rPr>
        <w:t xml:space="preserve">moisture — Soil Moisture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..........  11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1F3864"/>
          <w:sz w:val="22"/>
          <w:szCs w:val="22"/>
        </w:rPr>
        <w:t xml:space="preserve">  5.5  </w:t>
      </w:r>
      <w:r>
        <w:rPr>
          <w:rFonts w:ascii="Arial" w:cs="Arial" w:eastAsia="Arial" w:hAnsi="Arial"/>
          <w:sz w:val="22"/>
          <w:szCs w:val="22"/>
        </w:rPr>
        <w:t xml:space="preserve">calibration — Calibration Routines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..........  12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1F3864"/>
          <w:sz w:val="22"/>
          <w:szCs w:val="22"/>
        </w:rPr>
        <w:t xml:space="preserve">  5.6  </w:t>
      </w:r>
      <w:r>
        <w:rPr>
          <w:rFonts w:ascii="Arial" w:cs="Arial" w:eastAsia="Arial" w:hAnsi="Arial"/>
          <w:sz w:val="22"/>
          <w:szCs w:val="22"/>
        </w:rPr>
        <w:t xml:space="preserve">eto — Evapotranspiration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..........  13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1F3864"/>
          <w:sz w:val="22"/>
          <w:szCs w:val="22"/>
        </w:rPr>
        <w:t xml:space="preserve">  5.7  </w:t>
      </w:r>
      <w:r>
        <w:rPr>
          <w:rFonts w:ascii="Arial" w:cs="Arial" w:eastAsia="Arial" w:hAnsi="Arial"/>
          <w:sz w:val="22"/>
          <w:szCs w:val="22"/>
        </w:rPr>
        <w:t xml:space="preserve">irrigation — Water Balance &amp; Decision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..........  15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1F3864"/>
          <w:sz w:val="22"/>
          <w:szCs w:val="22"/>
        </w:rPr>
        <w:t xml:space="preserve">  5.8  </w:t>
      </w:r>
      <w:r>
        <w:rPr>
          <w:rFonts w:ascii="Arial" w:cs="Arial" w:eastAsia="Arial" w:hAnsi="Arial"/>
          <w:sz w:val="22"/>
          <w:szCs w:val="22"/>
        </w:rPr>
        <w:t xml:space="preserve">ble_handler — BLE Interface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..........  16</w:t>
      </w:r>
    </w:p>
    <w:p>
      <w:pPr>
        <w:spacing w:after="80"/>
        <w:ind w:left="400"/>
      </w:pPr>
      <w:r>
        <w:rPr>
          <w:rFonts w:ascii="Arial" w:cs="Arial" w:eastAsia="Arial" w:hAnsi="Arial"/>
          <w:b w:val="false"/>
          <w:bCs w:val="false"/>
          <w:color w:val="1F3864"/>
          <w:sz w:val="22"/>
          <w:szCs w:val="22"/>
        </w:rPr>
        <w:t xml:space="preserve">  5.9  </w:t>
      </w:r>
      <w:r>
        <w:rPr>
          <w:rFonts w:ascii="Arial" w:cs="Arial" w:eastAsia="Arial" w:hAnsi="Arial"/>
          <w:sz w:val="22"/>
          <w:szCs w:val="22"/>
        </w:rPr>
        <w:t xml:space="preserve">display — OLED Output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..........  18</w:t>
      </w:r>
    </w:p>
    <w:p>
      <w:pPr>
        <w:spacing w:after="8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6.  </w:t>
      </w:r>
      <w:r>
        <w:rPr>
          <w:rFonts w:ascii="Arial" w:cs="Arial" w:eastAsia="Arial" w:hAnsi="Arial"/>
          <w:sz w:val="22"/>
          <w:szCs w:val="22"/>
        </w:rPr>
        <w:t xml:space="preserve">Global Variables Reference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..........  19</w:t>
      </w:r>
    </w:p>
    <w:p>
      <w:pPr>
        <w:spacing w:after="8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7.  </w:t>
      </w:r>
      <w:r>
        <w:rPr>
          <w:rFonts w:ascii="Arial" w:cs="Arial" w:eastAsia="Arial" w:hAnsi="Arial"/>
          <w:sz w:val="22"/>
          <w:szCs w:val="22"/>
        </w:rPr>
        <w:t xml:space="preserve">Persistent Storage (NVS)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..........  20</w:t>
      </w:r>
    </w:p>
    <w:p>
      <w:pPr>
        <w:spacing w:after="8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8.  </w:t>
      </w:r>
      <w:r>
        <w:rPr>
          <w:rFonts w:ascii="Arial" w:cs="Arial" w:eastAsia="Arial" w:hAnsi="Arial"/>
          <w:sz w:val="22"/>
          <w:szCs w:val="22"/>
        </w:rPr>
        <w:t xml:space="preserve">Calibration Procedures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..........  21</w:t>
      </w:r>
    </w:p>
    <w:p>
      <w:pPr>
        <w:spacing w:after="80"/>
        <w:ind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9.  </w:t>
      </w:r>
      <w:r>
        <w:rPr>
          <w:rFonts w:ascii="Arial" w:cs="Arial" w:eastAsia="Arial" w:hAnsi="Arial"/>
          <w:sz w:val="22"/>
          <w:szCs w:val="22"/>
        </w:rPr>
        <w:t xml:space="preserve">Measurement Workflow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..........  22</w:t>
      </w:r>
    </w:p>
    <w:p>
      <w:pPr>
        <w:spacing w:after="80"/>
        <w:ind/>
      </w:pPr>
      <w:r>
        <w:rPr>
          <w:rFonts w:ascii="Arial" w:cs="Arial" w:eastAsia="Arial" w:hAnsi="Arial"/>
          <w:b w:val="false"/>
          <w:bCs w:val="false"/>
          <w:color w:val="1F3864"/>
          <w:sz w:val="22"/>
          <w:szCs w:val="22"/>
        </w:rPr>
        <w:t xml:space="preserve">10.  </w:t>
      </w:r>
      <w:r>
        <w:rPr>
          <w:rFonts w:ascii="Arial" w:cs="Arial" w:eastAsia="Arial" w:hAnsi="Arial"/>
          <w:sz w:val="22"/>
          <w:szCs w:val="22"/>
        </w:rPr>
        <w:t xml:space="preserve">BLE Command Reference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..........  23</w:t>
      </w:r>
    </w:p>
    <w:p>
      <w:pPr>
        <w:spacing w:after="80"/>
        <w:ind/>
      </w:pPr>
      <w:r>
        <w:rPr>
          <w:rFonts w:ascii="Arial" w:cs="Arial" w:eastAsia="Arial" w:hAnsi="Arial"/>
          <w:b w:val="false"/>
          <w:bCs w:val="false"/>
          <w:color w:val="1F3864"/>
          <w:sz w:val="22"/>
          <w:szCs w:val="22"/>
        </w:rPr>
        <w:t xml:space="preserve">11.  </w:t>
      </w:r>
      <w:r>
        <w:rPr>
          <w:rFonts w:ascii="Arial" w:cs="Arial" w:eastAsia="Arial" w:hAnsi="Arial"/>
          <w:sz w:val="22"/>
          <w:szCs w:val="22"/>
        </w:rPr>
        <w:t xml:space="preserve">Known Issues &amp; Bugs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..........  24</w:t>
      </w:r>
    </w:p>
    <w:p>
      <w:pPr>
        <w:spacing w:after="80"/>
        <w:ind/>
      </w:pPr>
      <w:r>
        <w:rPr>
          <w:rFonts w:ascii="Arial" w:cs="Arial" w:eastAsia="Arial" w:hAnsi="Arial"/>
          <w:b w:val="false"/>
          <w:bCs w:val="false"/>
          <w:color w:val="1F3864"/>
          <w:sz w:val="22"/>
          <w:szCs w:val="22"/>
        </w:rPr>
        <w:t xml:space="preserve">12.  </w:t>
      </w:r>
      <w:r>
        <w:rPr>
          <w:rFonts w:ascii="Arial" w:cs="Arial" w:eastAsia="Arial" w:hAnsi="Arial"/>
          <w:sz w:val="22"/>
          <w:szCs w:val="22"/>
        </w:rPr>
        <w:t xml:space="preserve">Libraries &amp; Dependencies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..........  25</w:t>
      </w:r>
    </w:p>
    <w:p>
      <w:r>
        <w:br w:type="page"/>
      </w:r>
    </w:p>
    <w:p>
      <w:pPr>
        <w:pStyle w:val="Heading1"/>
        <w:pBdr>
          <w:bottom w:val="single" w:color="2E75B6" w:sz="6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Project Overview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The Irrigation Suggestion Bot is an embedded firmware system running on the ESP32 microcontroller. It monitors environmental and soil conditions over a configurable sampling window and uses those measurements to calculate evapotranspiration (ETo) and determine whether a field requires irrigation.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The system integrates four sensor types, a Bluetooth Low Energy (BLE) interface for wireless control, a persistent calibration store in ESP32 Non-Volatile Storage (NVS), and an optional SSD1306 OLED display for local readout. It is designed for deployment in field conditions where a companion mobile app or BLE terminal sends commands and receives irrigation decisions as notifications.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Key Features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30-minute continuous environmental sensor measurement with exponential moving-average smoothing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Soil moisture measurement at 4 configurable field points per session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Reference Evapotranspiration (ETo) calculated via a simplified Penman-Monteith equation (FAO-56)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Soil water balance model fusing model prediction with live sensor readings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Full calibration suite: moisture sensor, field capacity, and irrigation application rate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Bluetooth Low Energy interface for remote commands and status notifications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Persistent calibration data and crop parameters stored in ESP32 NVS (survives power cycles)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Hardware push-button for standalone operation without BLE</w:t>
      </w:r>
    </w:p>
    <w:p>
      <w:pPr>
        <w:pStyle w:val="ListParagraph"/>
        <w:numPr>
          <w:ilvl w:val="0"/>
          <w:numId w:val="2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OLED display for local sensor readout and results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System at a Glance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Microcontroller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(Xtensa dual-core 240 MHz)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firmware, BLE stack, NVS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DHT22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Air temperature &amp; relative humidity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Soil Temp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DS18B20 (OneWire)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Soil temperature measurement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Soil Moisture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Resistive / capacitive analog sensor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Volumetric moisture reading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LDR / photodiode (analog ADC)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 irradiance proxy for 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Bluetooth Low Energy (Nordic UART profile)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 control &amp; status reporting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SSD1306 128×64 OLED (I2C)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sensor readout &amp;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NVS (Preferences library)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 calibration &amp; crop data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Repository Structure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The project is a standard Arduino sketch folder. All source files reside in a single directory alongside the main .ino entry-point.</w:t>
      </w:r>
    </w:p>
    <w:p>
      <w:pPr>
        <w:spacing w:after="80"/>
      </w:pPr>
      <w:r>
        <w:t xml:space="preserve"/>
      </w:r>
    </w:p>
    <w:p>
      <w:pPr>
        <w:pBdr>
          <w:top w:val="single" w:color="444466" w:sz="1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10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IRRIGATION_SUGGESTION_BOT/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IRRIGATION_SUGGESTION_BOT.ino   ← Entry point (setup, loop, ISR, state machine)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config.h                         ← Hardware pin definitions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globals.h / globals.cpp          ← Shared global variables &amp; enumerations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sensors.h / sensors.cpp          ← DHT22 + DS18B20 sampling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moisture.h / moisture.cpp        ← Analog moisture reading &amp; conversion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calibration.h / calibration.cpp  ← Dry / wet / FC / app-rate calibration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eto.h / eto.cpp                  ← Penman-Monteith ETo calculation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irrigation.h / irrigation.cpp    ← Soil water balance &amp; irrigation decision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ble_handler.h / ble_handler.cpp  ← BLE server, JSON command parsing</w:t>
      </w:r>
    </w:p>
    <w:p>
      <w:pPr>
        <w:pBdr>
          <w:top w:val="none" w:color="FFFFFF" w:sz="0"/>
          <w:bottom w:val="single" w:color="444466" w:sz="1"/>
          <w:left w:val="single" w:color="00B0F0" w:sz="6"/>
          <w:right w:val="none" w:color="FFFFFF" w:sz="0"/>
        </w:pBdr>
        <w:shd w:fill="1E1E2E" w:val="clear"/>
        <w:spacing w:before="0" w:after="16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display.h / display.cpp          ← SSD1306 OLED rendering</w:t>
      </w:r>
    </w:p>
    <w:p>
      <w:pPr>
        <w:spacing w:after="120"/>
      </w:pPr>
      <w:r>
        <w:t xml:space="preserve"/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Each module follows a simple header / source split. Headers expose only the public API; internal state is kept in the .cpp translation unit using static or file-scope variables.</w:t>
      </w:r>
    </w:p>
    <w:p>
      <w:r>
        <w:br w:type="page"/>
      </w:r>
    </w:p>
    <w:p>
      <w:pPr>
        <w:pStyle w:val="Heading1"/>
        <w:pBdr>
          <w:bottom w:val="single" w:color="2E75B6" w:sz="6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Hardware Setup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Pin Assignment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4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ESP32 GPIO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 / Device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DHT22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DHT22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kΩ pull-up to 3.3 V recommended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DS18B20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DS18B20 (OneWire)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4.7 kΩ pull-up to 3.3 V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Moisture ADC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Analog moisture sensor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only; no internal pull-up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ADC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32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LDR / photodiode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config.h — see conflict note below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Tactile push button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LOW; PULLUP enabled in firmware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OLED SDA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SSD1306 OLED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— 4.7 kΩ pull-up to 3.3 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OLED SCL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GPIO 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SSD1306 OLED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— 4.7 kΩ pull-up to 3.3 V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F0AD00" w:sz="10"/>
        </w:pBdr>
        <w:shd w:fill="FFF2CC" w:val="clear"/>
        <w:spacing w:before="120" w:after="0"/>
        <w:ind w:left="200"/>
      </w:pPr>
      <w:r>
        <w:rPr>
          <w:rFonts w:ascii="Arial" w:cs="Arial" w:eastAsia="Arial" w:hAnsi="Arial"/>
          <w:b/>
          <w:bCs/>
          <w:color w:val="7F5400"/>
          <w:sz w:val="20"/>
          <w:szCs w:val="20"/>
        </w:rPr>
        <w:t xml:space="preserve">⚠  WARNING</w:t>
      </w:r>
    </w:p>
    <w:p>
      <w:pPr>
        <w:pBdr>
          <w:left w:val="single" w:color="F0AD00" w:sz="10"/>
        </w:pBdr>
        <w:shd w:fill="FFF2CC" w:val="clear"/>
        <w:spacing w:before="0" w:after="160"/>
        <w:ind w:left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Pin conflict: config.h assigns MOISTURE_PIN to GPIO 34 and LIGHT_PIN to GPIO 32. However, sensors.cpp redefines LIGHT_PIN as GPIO 34, which collides with the moisture sensor. Additionally, SOIL_TEMP_PIN (GPIO 35) in config.h differs from the actual OneWire pin (GPIO 15) in sensors.cpp. Reconcile all pin definitions in config.h before deployment.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Wiring Diagram</w:t>
      </w:r>
    </w:p>
    <w:p>
      <w:pPr>
        <w:pBdr>
          <w:left w:val="single" w:color="F0AD00" w:sz="8"/>
        </w:pBdr>
        <w:shd w:fill="FFF2CC" w:val="clear"/>
        <w:spacing w:before="80" w:after="120"/>
        <w:ind w:left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 </w:t>
      </w:r>
      <w:r>
        <w:rPr>
          <w:rFonts w:ascii="Arial" w:cs="Arial" w:eastAsia="Arial" w:hAnsi="Arial"/>
          <w:b/>
          <w:bCs/>
          <w:i/>
          <w:iCs/>
          <w:color w:val="C00000"/>
          <w:sz w:val="22"/>
          <w:szCs w:val="22"/>
        </w:rPr>
        <w:t xml:space="preserve">PLACEHOLDER: Insert full wiring / schematic diagram here (Fritzing, KiCad, or hand-drawn image)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]</w:t>
      </w:r>
    </w:p>
    <w:p>
      <w:pPr>
        <w:pBdr>
          <w:left w:val="single" w:color="F0AD00" w:sz="8"/>
        </w:pBdr>
        <w:shd w:fill="FFF2CC" w:val="clear"/>
        <w:spacing w:before="80" w:after="120"/>
        <w:ind w:left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 </w:t>
      </w:r>
      <w:r>
        <w:rPr>
          <w:rFonts w:ascii="Arial" w:cs="Arial" w:eastAsia="Arial" w:hAnsi="Arial"/>
          <w:b/>
          <w:bCs/>
          <w:i/>
          <w:iCs/>
          <w:color w:val="C00000"/>
          <w:sz w:val="22"/>
          <w:szCs w:val="22"/>
        </w:rPr>
        <w:t xml:space="preserve">PLACEHOLDER: Insert PCB layout or breadboard photo if available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]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Power Requirements</w:t>
      </w:r>
    </w:p>
    <w:p>
      <w:pPr>
        <w:pBdr>
          <w:left w:val="single" w:color="F0AD00" w:sz="8"/>
        </w:pBdr>
        <w:shd w:fill="FFF2CC" w:val="clear"/>
        <w:spacing w:before="80" w:after="120"/>
        <w:ind w:left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 </w:t>
      </w:r>
      <w:r>
        <w:rPr>
          <w:rFonts w:ascii="Arial" w:cs="Arial" w:eastAsia="Arial" w:hAnsi="Arial"/>
          <w:b/>
          <w:bCs/>
          <w:i/>
          <w:iCs/>
          <w:color w:val="C00000"/>
          <w:sz w:val="22"/>
          <w:szCs w:val="22"/>
        </w:rPr>
        <w:t xml:space="preserve">PLACEHOLDER: Document supply voltage, typical current draw, and any power regulation components used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]</w:t>
      </w:r>
    </w:p>
    <w:p>
      <w:r>
        <w:br w:type="page"/>
      </w:r>
    </w:p>
    <w:p>
      <w:pPr>
        <w:pStyle w:val="Heading1"/>
        <w:pBdr>
          <w:bottom w:val="single" w:color="2E75B6" w:sz="6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Firmware Architecture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Main Loop Structure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The firmware uses a two-stage main loop: a command handler that translates queued commands into state transitions, followed by a finite state machine (FSM) that drives all measurement, calibration, and decision workflows.</w:t>
      </w:r>
    </w:p>
    <w:p>
      <w:pPr>
        <w:spacing w:after="80"/>
      </w:pPr>
      <w:r>
        <w:t xml:space="preserve"/>
      </w:r>
    </w:p>
    <w:p>
      <w:pPr>
        <w:pBdr>
          <w:top w:val="single" w:color="444466" w:sz="1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10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IRRIGATION_SUGGESTION_BOT.ino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void loop() {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handleCommands();   // Process any pending BLE / button command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runStateMachine();  // Execute current state logic</w:t>
      </w:r>
    </w:p>
    <w:p>
      <w:pPr>
        <w:pBdr>
          <w:top w:val="none" w:color="FFFFFF" w:sz="0"/>
          <w:bottom w:val="single" w:color="444466" w:sz="1"/>
          <w:left w:val="single" w:color="00B0F0" w:sz="6"/>
          <w:right w:val="none" w:color="FFFFFF" w:sz="0"/>
        </w:pBdr>
        <w:shd w:fill="1E1E2E" w:val="clear"/>
        <w:spacing w:before="0" w:after="16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Commands are deposited into the volatile global pendingCommand by either the hardware button ISR or the BLE write callback — both of which run in interrupt/task context. The main loop reads and clears the command flag safely.</w:t>
      </w:r>
    </w:p>
    <w:p>
      <w:pPr>
        <w:spacing w:after="80"/>
      </w:pPr>
      <w:r>
        <w:t xml:space="preserve"/>
      </w:r>
    </w:p>
    <w:p>
      <w:pPr>
        <w:pBdr>
          <w:top w:val="single" w:color="444466" w:sz="1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10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Button interrupt service routine (IRAM_ATTR — stored in fast RAM)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void IRAM_ATTR buttonISR() {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(!measurementInProgress)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pendingCommand = CMD_START_MEASUREMENT;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else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pointConfirmed = true;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Setup: attach interrupt on falling edge (button press)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pinMode(BUTTON_PIN, INPUT_PULLUP);</w:t>
      </w:r>
    </w:p>
    <w:p>
      <w:pPr>
        <w:pBdr>
          <w:top w:val="none" w:color="FFFFFF" w:sz="0"/>
          <w:bottom w:val="single" w:color="444466" w:sz="1"/>
          <w:left w:val="single" w:color="00B0F0" w:sz="6"/>
          <w:right w:val="none" w:color="FFFFFF" w:sz="0"/>
        </w:pBdr>
        <w:shd w:fill="1E1E2E" w:val="clear"/>
        <w:spacing w:before="0" w:after="16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attachInterrupt(digitalPinToInterrupt(BUTTON_PIN), buttonISR, FALLING);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Finite State Machine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The device state is stored in the global variable currentState of type DeviceState. Every iteration of loop() calls runStateMachine(), which dispatches to the logic for the active state via a switch statement.</w:t>
      </w:r>
    </w:p>
    <w:p>
      <w:pPr>
        <w:spacing w:after="12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Transition 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STATE_IDLE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Default. Awaits commands.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command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STATE_SENSOR_MEASUREMENT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Samples all sensors every 2 s for 30 minutes.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STATE_MEASUREMENT_WAIT_POINT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STATE_MEASUREMENT_WAIT_POINT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Collects 4 confirmed moisture point readings.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STATE_IRRIGATION_CHECK (after 4 points)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STATE_IRRIGATION_CHECK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ETo, updates soil water balance, evaluates RAW threshold.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STATE_IDLE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STATE_CALIB_DRY_WAIT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Waits 3 s, records dry ADC baseline.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STATE_CALIB_WET_WAIT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STATE_CALIB_WET_WAIT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Waits 3 s, records wet ADC baseline.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STATE_IDLE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STATE_FC_WAIT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Awaits point confirmation to record field capacity.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STATE_IDLE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STATE_APP_RATE_BEFORE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Collects 4 pre-irrigation moisture points.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STATE_APP_RATE_AFTER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STATE_APP_RATE_AFTER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Collects 4 post-irrigation moisture points, computes rate.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STATE_IDLE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Startup Sequence</w:t>
      </w:r>
    </w:p>
    <w:p>
      <w:pPr>
        <w:pBdr>
          <w:top w:val="single" w:color="444466" w:sz="1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10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void setup() {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// 1. Configure hardware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pinMode(BUTTON_PIN, INPUT_PULLUP);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attachInterrupt(digitalPinToInterrupt(BUTTON_PIN), buttonISR, FALLING);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Serial.begin(115200);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// 2. Initialise sensors and BLE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initSensors();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initBLE();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// 3. Load persisted calibration &amp; crop data from NVS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prefs.begin("irrigation", false);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FC_percent       = prefs.getFloat("FC_percent",      50);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dryRaw           = prefs.getFloat("dryRaw",          0);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wetRaw           = prefs.getFloat("wetRaw",          1023);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TAW              = prefs.getFloat("TAW",             100);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RAW              = prefs.getFloat("RAW",             40);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SoilWater_mm     = prefs.getFloat("SoilWater",       TAW);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ROOT_DEPTH_MM    = prefs.getInt(  "rootDepth_mm",    ROOT_DEPTH_MM);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Kc               = prefs.getFloat("Kc",              Kc);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P_VALUE          = prefs.getFloat("pValue",          P_VALUE);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applicationRate  = prefs.getFloat("applicationRate", applicationRate);</w:t>
      </w:r>
    </w:p>
    <w:p>
      <w:pPr>
        <w:pBdr>
          <w:top w:val="none" w:color="FFFFFF" w:sz="0"/>
          <w:bottom w:val="single" w:color="444466" w:sz="1"/>
          <w:left w:val="single" w:color="00B0F0" w:sz="6"/>
          <w:right w:val="none" w:color="FFFFFF" w:sz="0"/>
        </w:pBdr>
        <w:shd w:fill="1E1E2E" w:val="clear"/>
        <w:spacing w:before="0" w:after="16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2E75B6" w:sz="6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Module Documentation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config.h — Pin Definitions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A single header providing compile-time hardware constants. All other modules should reference these macros instead of hard-coding GPIO numbers.</w:t>
      </w:r>
    </w:p>
    <w:p>
      <w:pPr>
        <w:spacing w:after="80"/>
      </w:pPr>
      <w:r>
        <w:t xml:space="preserve"/>
      </w:r>
    </w:p>
    <w:p>
      <w:pPr>
        <w:pBdr>
          <w:top w:val="single" w:color="444466" w:sz="1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10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config.h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#define DHTPIN        4    // DHT22 data line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#define DHTTYPE       DHT22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#define MOISTURE_PIN  34   // Analog moisture sensor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#define SOIL_TEMP_PIN 35   // ⚠ Unused — sensors.cpp uses GPIO 15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#define LIGHT_PIN     32   // ⚠ sensors.cpp redefines this as GPIO 34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#define BUTTON_PIN    25   // Active-LOW tactile button</w:t>
      </w:r>
    </w:p>
    <w:p>
      <w:pPr>
        <w:pBdr>
          <w:top w:val="none" w:color="FFFFFF" w:sz="0"/>
          <w:bottom w:val="single" w:color="444466" w:sz="1"/>
          <w:left w:val="single" w:color="00B0F0" w:sz="6"/>
          <w:right w:val="none" w:color="FFFFFF" w:sz="0"/>
        </w:pBdr>
        <w:shd w:fill="1E1E2E" w:val="clear"/>
        <w:spacing w:before="0" w:after="16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#define NUM_POINTS    4    // Moisture readings per session</w:t>
      </w:r>
    </w:p>
    <w:p>
      <w:pPr>
        <w:spacing w:after="120"/>
      </w:pPr>
      <w:r>
        <w:t xml:space="preserve"/>
      </w:r>
    </w:p>
    <w:p>
      <w:pPr>
        <w:pBdr>
          <w:left w:val="single" w:color="F0AD00" w:sz="10"/>
        </w:pBdr>
        <w:shd w:fill="FFF2CC" w:val="clear"/>
        <w:spacing w:before="120" w:after="0"/>
        <w:ind w:left="200"/>
      </w:pPr>
      <w:r>
        <w:rPr>
          <w:rFonts w:ascii="Arial" w:cs="Arial" w:eastAsia="Arial" w:hAnsi="Arial"/>
          <w:b/>
          <w:bCs/>
          <w:color w:val="7F5400"/>
          <w:sz w:val="20"/>
          <w:szCs w:val="20"/>
        </w:rPr>
        <w:t xml:space="preserve">⚠  WARNING</w:t>
      </w:r>
    </w:p>
    <w:p>
      <w:pPr>
        <w:pBdr>
          <w:left w:val="single" w:color="F0AD00" w:sz="10"/>
        </w:pBdr>
        <w:shd w:fill="FFF2CC" w:val="clear"/>
        <w:spacing w:before="0" w:after="160"/>
        <w:ind w:left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SOIL_TEMP_PIN and LIGHT_PIN in config.h are not used by sensors.cpp, which defines its own local constants. Consolidate all pin definitions here to avoid confusion.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globals — Shared State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globals.h declares all shared state as extern variables; globals.cpp provides the definitions and default values. Every module that needs cross-module state includes globals.h.</w:t>
      </w:r>
    </w:p>
    <w:p>
      <w:pPr>
        <w:spacing w:after="80"/>
      </w:pPr>
      <w:r>
        <w:t xml:space="preserve"/>
      </w:r>
    </w:p>
    <w:p>
      <w:pPr>
        <w:pBdr>
          <w:top w:val="single" w:color="444466" w:sz="1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10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globals.h (excerpt) — enumerations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enum CommandType {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CMD_NONE,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CMD_START_MEASUREMENT,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CMD_CONFIRM_POINT,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CMD_CALIBRATE_MOISTURE,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CMD_CALIBRATE_FC,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CMD_CALIBRATE_APP_RATE,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CMD_GET_STATUS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enum DeviceState {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STATE_IDLE,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STATE_SENSOR_MEASUREMENT,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STATE_MEASUREMENT_WAIT_POINT,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STATE_IRRIGATION_CHECK,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STATE_CALIB_DRY_WAIT,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STATE_CALIB_WET_WAIT,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STATE_FC_WAIT,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STATE_APP_RATE_BEFORE,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STATE_APP_RATE_AFTER</w:t>
      </w:r>
    </w:p>
    <w:p>
      <w:pPr>
        <w:pBdr>
          <w:top w:val="none" w:color="FFFFFF" w:sz="0"/>
          <w:bottom w:val="single" w:color="444466" w:sz="1"/>
          <w:left w:val="single" w:color="00B0F0" w:sz="6"/>
          <w:right w:val="none" w:color="FFFFFF" w:sz="0"/>
        </w:pBdr>
        <w:shd w:fill="1E1E2E" w:val="clear"/>
        <w:spacing w:before="0" w:after="16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};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sensors — Environmental Sampling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Provides initialisation and periodic sampling of the DHT22 (air temperature + humidity) and DS18B20 (soil temperature) sensors, plus an analog light level read. All four values are maintained as exponential moving averages to suppress sensor noise.</w:t>
      </w:r>
    </w:p>
    <w:p>
      <w:pPr>
        <w:spacing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Exponential Moving Average Filter</w:t>
      </w:r>
    </w:p>
    <w:p>
      <w:pPr>
        <w:pBdr>
          <w:top w:val="single" w:color="444466" w:sz="1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10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sensors.cpp — sampleSensors()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void sampleSensors() {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float t  = dht.readTemperature();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float h  = dht.readHumidity();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int   l  = analogRead(LIGHT_PIN);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soilSensor.requestTemperatures();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float st = soilSensor.getTempCByIndex(0);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(!isnan(t) &amp;&amp; !isnan(h) &amp;&amp; st &gt; -50) {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// Alpha = 0.1  →  time constant ≈ 19 samples (38 s at 2 s interval)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avgT     = 0.9f * avgT     + 0.1f * t;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avgRH    = 0.9f * avgRH    + 0.1f * h;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avgLight = 0.9f * avgLight + 0.1f * l;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avgSoilT = 0.9f * avgSoilT + 0.1f * st;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}</w:t>
      </w:r>
    </w:p>
    <w:p>
      <w:pPr>
        <w:pBdr>
          <w:top w:val="none" w:color="FFFFFF" w:sz="0"/>
          <w:bottom w:val="single" w:color="444466" w:sz="1"/>
          <w:left w:val="single" w:color="00B0F0" w:sz="6"/>
          <w:right w:val="none" w:color="FFFFFF" w:sz="0"/>
        </w:pBdr>
        <w:shd w:fill="1E1E2E" w:val="clear"/>
        <w:spacing w:before="0" w:after="16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Bad readings (NaN from DHT or soil temperature below -50 °C) are discarded; the running averages are not updated, preserving the last valid value.</w:t>
      </w:r>
    </w:p>
    <w:p>
      <w:pPr>
        <w:spacing w:after="12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initSensors()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Starts DHT22 and DS18B20 libraries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sampleSensors()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all sensors; updates 4 EMA values. Call every 2 s during measurement.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getAvgTemp()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 air temperature (°C)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getAvgHumidity()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 relative humidity (%)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getAvgLight()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 raw ADC light reading (0–4095)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getAvgSoilTemp()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 soil temperature (°C)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moisture — Soil Moisture Measurement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Reads the analog moisture sensor, maps the raw ADC value to a 0–100 % scale using stored dry/wet calibration endpoints, and converts the percentage to an equivalent water depth in mm.</w:t>
      </w:r>
    </w:p>
    <w:p>
      <w:pPr>
        <w:spacing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ADC Averaging &amp; Percentage Conversion</w:t>
      </w:r>
    </w:p>
    <w:p>
      <w:pPr>
        <w:pBdr>
          <w:top w:val="single" w:color="444466" w:sz="1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10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moisture.cpp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Average 10 ADC readings with 50 ms gaps to reduce switching noise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int averageAnalogRead(int pin, int samples = 10) {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long sum = 0;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for (int i = 0; i &lt; samples; i++) {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sum += analogRead(pin);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delay(50);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}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sum / samples;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Map raw ADC → 0–100 % using calibrated endpoints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float rawToMoisturePercent(int raw) {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float percent = ((float)(raw - dryRaw)) * 100.0 / (wetRaw - dryRaw);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(percent &lt; 0)   percent = 0;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(percent &gt; 100) percent = 100;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percent;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Convert moisture % → water depth: (percent / 100) * TAW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float convertToWaterMM(float moisturePercent) {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(moisturePercent / 100.0f) * TAW;</w:t>
      </w:r>
    </w:p>
    <w:p>
      <w:pPr>
        <w:pBdr>
          <w:top w:val="none" w:color="FFFFFF" w:sz="0"/>
          <w:bottom w:val="single" w:color="444466" w:sz="1"/>
          <w:left w:val="single" w:color="00B0F0" w:sz="6"/>
          <w:right w:val="none" w:color="FFFFFF" w:sz="0"/>
        </w:pBdr>
        <w:shd w:fill="1E1E2E" w:val="clear"/>
        <w:spacing w:before="0" w:after="16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averageAnalogRead(pin, samples)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Averages N ADC reads with 50 ms delay. Default N=10.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rawToMoisturePercent(raw)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raw ADC to 0–100 % using dryRaw / wetRaw endpoints.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readMoisturePoint()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Reads MOISTURE_PIN and returns moisture percentage.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computeAverageMoisture(points[], count)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Arithmetic mean of a float array.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convertToWaterMM(moisturePercent)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Converts moisture % to equivalent soil water depth (mm).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 calibration — Calibration Routines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Provides four calibration functions. All results are saved to NVS immediately after measurement and are automatically reloaded on the next boot.</w:t>
      </w:r>
    </w:p>
    <w:p>
      <w:pPr>
        <w:spacing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Moisture Sensor Dry / Wet Calibration</w:t>
      </w:r>
    </w:p>
    <w:p>
      <w:pPr>
        <w:pBdr>
          <w:top w:val="single" w:color="444466" w:sz="1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10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calibration.cpp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void startMoistureCalibration_dry() {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dryRaw = averageAnalogRead(MOISTURE_PIN, 10);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prefs.putFloat("dryRaw", dryRaw);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void startMoistureCalibration_wet() {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wetRaw = averageAnalogRead(MOISTURE_PIN, 10);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prefs.putFloat("wetRaw", wetRaw);</w:t>
      </w:r>
    </w:p>
    <w:p>
      <w:pPr>
        <w:pBdr>
          <w:top w:val="none" w:color="FFFFFF" w:sz="0"/>
          <w:bottom w:val="single" w:color="444466" w:sz="1"/>
          <w:left w:val="single" w:color="00B0F0" w:sz="6"/>
          <w:right w:val="none" w:color="FFFFFF" w:sz="0"/>
        </w:pBdr>
        <w:shd w:fill="1E1E2E" w:val="clear"/>
        <w:spacing w:before="0" w:after="16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Field Capacity Calibration</w:t>
      </w:r>
    </w:p>
    <w:p>
      <w:pPr>
        <w:pBdr>
          <w:top w:val="single" w:color="444466" w:sz="1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10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void startFieldCapacityCalibration() {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int moistureRaw = averageAnalogRead(MOISTURE_PIN, 10);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FC_percent = rawToMoisturePercent(moistureRaw);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// Estimate PWP as 50 % of FC (simplified Saxton–Rawls approach)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float availableFraction = (FC_percent - FC_percent * 0.5) / 100.0;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TAW         = availableFraction * ROOT_DEPTH_MM;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RAW         = TAW * P_VALUE;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SoilWater_mm = TAW;  // assume full at calibration time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prefs.putFloat("TAW",       TAW);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prefs.putFloat("RAW",       RAW);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prefs.putFloat("SoilWater", SoilWater_mm);</w:t>
      </w:r>
    </w:p>
    <w:p>
      <w:pPr>
        <w:pBdr>
          <w:top w:val="none" w:color="FFFFFF" w:sz="0"/>
          <w:bottom w:val="single" w:color="444466" w:sz="1"/>
          <w:left w:val="single" w:color="00B0F0" w:sz="6"/>
          <w:right w:val="none" w:color="FFFFFF" w:sz="0"/>
        </w:pBdr>
        <w:shd w:fill="1E1E2E" w:val="clear"/>
        <w:spacing w:before="0" w:after="16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Application Rate Calibration</w:t>
      </w:r>
    </w:p>
    <w:p>
      <w:pPr>
        <w:pBdr>
          <w:top w:val="single" w:color="444466" w:sz="1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10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Returns mm/hr based on measured moisture increase over known irrigation time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float calibrateApplicationRate(float before_mm,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                   float after_mm,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                       float irrigationTime_minutes) {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(irrigationTime_minutes &lt;= 0) return 0;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float waterAdded  = after_mm - before_mm;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(waterAdded &lt;= 0) return 0;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float time_hours  = irrigationTime_minutes / 60.0;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waterAdded / time_hours;   // mm / hr</w:t>
      </w:r>
    </w:p>
    <w:p>
      <w:pPr>
        <w:pBdr>
          <w:top w:val="none" w:color="FFFFFF" w:sz="0"/>
          <w:bottom w:val="single" w:color="444466" w:sz="1"/>
          <w:left w:val="single" w:color="00B0F0" w:sz="6"/>
          <w:right w:val="none" w:color="FFFFFF" w:sz="0"/>
        </w:pBdr>
        <w:shd w:fill="1E1E2E" w:val="clear"/>
        <w:spacing w:before="0" w:after="16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5.6  eto — Evapotranspiration Calculation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Implements a simplified Penman-Monteith reference evapotranspiration (ETo) formula, adapted from the FAO-56 guidelines for use on resource-constrained embedded hardware.</w:t>
      </w:r>
    </w:p>
    <w:p>
      <w:pPr>
        <w:spacing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ETo Formula Constants</w:t>
      </w:r>
    </w:p>
    <w:p>
      <w:pPr>
        <w:pBdr>
          <w:top w:val="single" w:color="444466" w:sz="1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10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eto.cpp — site and model constants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#define ALTITUDE  100.0f   // metres above sea level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#define RAD_A     0.0098f  // linear slope:     Rn = RAD_A * lightADC + RAD_B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#define RAD_B    -0.85f    // linear intercept  (requires site calibration!)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⚠  KC is a local macro set to 1.05 — it shadows the global Kc crop-coefficient.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   This is a bug; calculateETc ignores the user-supplied Kc.</w:t>
      </w:r>
    </w:p>
    <w:p>
      <w:pPr>
        <w:pBdr>
          <w:top w:val="none" w:color="FFFFFF" w:sz="0"/>
          <w:bottom w:val="single" w:color="444466" w:sz="1"/>
          <w:left w:val="single" w:color="00B0F0" w:sz="6"/>
          <w:right w:val="none" w:color="FFFFFF" w:sz="0"/>
        </w:pBdr>
        <w:shd w:fill="1E1E2E" w:val="clear"/>
        <w:spacing w:before="0" w:after="16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#define KC  1.05f</w:t>
      </w:r>
    </w:p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ETo Calculation</w:t>
      </w:r>
    </w:p>
    <w:p>
      <w:pPr>
        <w:pBdr>
          <w:top w:val="single" w:color="444466" w:sz="1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10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float calculateETo(float avgT, float avgRH, float avgLight, float avgSoilT) {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// Saturation vapour pressure (kPa)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float es    = 0.6108f * exp((17.27f * avgT) / (avgT + 237.3f));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// Actual vapour pressure (kPa)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float ea    = (avgRH / 100.0f) * es;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// Slope of saturation vapour pressure curve (kPa / °C)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float delta = (4098.0f * es) / ((avgT + 237.3f) * (avgT + 237.3f));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// Atmospheric pressure from altitude (kPa)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float P     = 101.3f * pow((293.0f - 0.0065f * ALTITUDE) / 293.0f, 5.26f);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// Psychrometric constant (kPa / °C)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float gamma = 0.000665f * P;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// Net radiation proxy from ADC light reading (MJ m⁻² day⁻¹ equivalent)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float Rn    = RAD_A * avgLight + RAD_B;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// Soil heat flux proxy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float G     = 0.1f * (avgSoilT - avgT);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// Simplified Penman-Monteith (wind term omitted — set to constant 0.06)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float ETo   = (0.408f * delta * (Rn - G)) + (0.06f * (es - ea));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ETo *= 10.0f;   // unit scaling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ETo;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float calculateETc(float eto, float Kc) {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eto * KC;   // ⚠ uses local macro KC=1.05, ignores parameter Kc</w:t>
      </w:r>
    </w:p>
    <w:p>
      <w:pPr>
        <w:pBdr>
          <w:top w:val="none" w:color="FFFFFF" w:sz="0"/>
          <w:bottom w:val="single" w:color="444466" w:sz="1"/>
          <w:left w:val="single" w:color="00B0F0" w:sz="6"/>
          <w:right w:val="none" w:color="FFFFFF" w:sz="0"/>
        </w:pBdr>
        <w:shd w:fill="1E1E2E" w:val="clear"/>
        <w:spacing w:before="0" w:after="16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Bdr>
          <w:left w:val="single" w:color="F0AD00" w:sz="10"/>
        </w:pBdr>
        <w:shd w:fill="FFF2CC" w:val="clear"/>
        <w:spacing w:before="120" w:after="0"/>
        <w:ind w:left="200"/>
      </w:pPr>
      <w:r>
        <w:rPr>
          <w:rFonts w:ascii="Arial" w:cs="Arial" w:eastAsia="Arial" w:hAnsi="Arial"/>
          <w:b/>
          <w:bCs/>
          <w:color w:val="7F5400"/>
          <w:sz w:val="20"/>
          <w:szCs w:val="20"/>
        </w:rPr>
        <w:t xml:space="preserve">⚠  WARNING</w:t>
      </w:r>
    </w:p>
    <w:p>
      <w:pPr>
        <w:pBdr>
          <w:left w:val="single" w:color="F0AD00" w:sz="10"/>
        </w:pBdr>
        <w:shd w:fill="FFF2CC" w:val="clear"/>
        <w:spacing w:before="0" w:after="160"/>
        <w:ind w:left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RAD_A / RAD_B coefficients convert a raw ADC reading to net radiation. These are empirical estimates that must be validated against a calibrated pyranometer at the deployment site before production use.</w:t>
      </w:r>
    </w:p>
    <w:p>
      <w:pPr>
        <w:pBdr>
          <w:left w:val="single" w:color="70AD47" w:sz="10"/>
        </w:pBdr>
        <w:shd w:fill="E2F0D9" w:val="clear"/>
        <w:spacing w:before="120" w:after="0"/>
        <w:ind w:left="20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ℹ  NOTE</w:t>
      </w:r>
    </w:p>
    <w:p>
      <w:pPr>
        <w:pBdr>
          <w:left w:val="single" w:color="70AD47" w:sz="10"/>
        </w:pBdr>
        <w:shd w:fill="E2F0D9" w:val="clear"/>
        <w:spacing w:before="0" w:after="160"/>
        <w:ind w:left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wind speed term in the Penman-Monteith equation is hard-coded to a constant (0.06). For accurate results in windy climates, add an anemometer and extend calculateETo() with a real wind-speed input.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5.7  irrigation — Water Balance &amp; Irrigation Decision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Maintains a running estimate of soil water content (SoilWater_mm) by subtracting daily ETc and fusing the model estimate with the fresh sensor reading using a weighted blend.</w:t>
      </w:r>
    </w:p>
    <w:p>
      <w:pPr>
        <w:spacing w:after="80"/>
      </w:pPr>
      <w:r>
        <w:t xml:space="preserve"/>
      </w:r>
    </w:p>
    <w:p>
      <w:pPr>
        <w:pBdr>
          <w:top w:val="single" w:color="444466" w:sz="1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10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irrigation.cpp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void updateSoilWater(float measuredWater_mm) {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// 1. Subtract crop water use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float etc     = calculateETc(ETO, Kc);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SoilWater_mm -= etc;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// 2. Fuse model estimate with sensor measurement (70 % model, 30 % sensor)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SoilWater_mm  = 0.7f * SoilWater_mm + 0.3f * measuredWater_mm;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// 3. Clamp to physically valid range [0, TAW]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SoilWater_mm  = constrain(SoilWater_mm, 0, TAW);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Irrigation is needed when soil water falls to or below the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Readily Available Water (RAW) depletion threshold.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bool irrigationNeeded() {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return SoilWater_mm &lt;= RAW;</w:t>
      </w:r>
    </w:p>
    <w:p>
      <w:pPr>
        <w:pBdr>
          <w:top w:val="none" w:color="FFFFFF" w:sz="0"/>
          <w:bottom w:val="single" w:color="444466" w:sz="1"/>
          <w:left w:val="single" w:color="00B0F0" w:sz="6"/>
          <w:right w:val="none" w:color="FFFFFF" w:sz="0"/>
        </w:pBdr>
        <w:shd w:fill="1E1E2E" w:val="clear"/>
        <w:spacing w:before="0" w:after="16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The 70/30 blending ratio trades off model drift against sensor noise. Tune this coefficient once field-deployment data is available.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5.8  ble_handler — BLE Interface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Implements a Nordic UART Service (NUS)-style BLE server. The device advertises as IrrigationDevice. A single characteristic supports read, write, and notify. The BLE write callback parses incoming JSON commands and queues the appropriate CommandType into pendingCommand.</w:t>
      </w:r>
    </w:p>
    <w:p>
      <w:pPr>
        <w:spacing w:after="8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BLE Server Initialisation</w:t>
      </w:r>
    </w:p>
    <w:p>
      <w:pPr>
        <w:pBdr>
          <w:top w:val="single" w:color="444466" w:sz="1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10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ble_handler.cpp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#define SERVICE_UUID        "6E400001-B5A3-F393-E0A9-E50E24DCCA9E"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#define CHARACTERISTIC_UUID "6E400002-B5A3-F393-E0A9-E50E24DCCA9E"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void initBLE() {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BLEDevice::init("IrrigationDevice");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BLEServer    *pServer  = BLEDevice::createServer();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pServer-&gt;setCallbacks(new MyServerCallbacks());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BLEService   *service  = pServer-&gt;createService(SERVICE_UUID);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pCharacteristic = service-&gt;createCharacteristic(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CHARACTERISTIC_UUID,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BLECharacteristic::PROPERTY_READ   |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BLECharacteristic::PROPERTY_WRITE  |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BLECharacteristic::PROPERTY_NOTIFY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pCharacteristic-&gt;setCallbacks(new MyCallbacks());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pCharacteristic-&gt;addDescriptor(new BLE2902());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service-&gt;start();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BLEDevice::getAdvertising()-&gt;start();</w:t>
      </w:r>
    </w:p>
    <w:p>
      <w:pPr>
        <w:pBdr>
          <w:top w:val="none" w:color="FFFFFF" w:sz="0"/>
          <w:bottom w:val="single" w:color="444466" w:sz="1"/>
          <w:left w:val="single" w:color="00B0F0" w:sz="6"/>
          <w:right w:val="none" w:color="FFFFFF" w:sz="0"/>
        </w:pBdr>
        <w:shd w:fill="1E1E2E" w:val="clear"/>
        <w:spacing w:before="0" w:after="16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JSON Command Parsing</w:t>
      </w:r>
    </w:p>
    <w:p>
      <w:pPr>
        <w:pBdr>
          <w:top w:val="single" w:color="444466" w:sz="1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10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MyCallbacks::onWrite() — called when client writes to the characteristic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void onWrite(BLECharacteristic *pChar) {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std::string rx = pChar-&gt;getValue();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(rx.empty()) return;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StaticJsonDocument&lt;256&gt; doc;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(deserializeJson(doc, rx)) { sendBTStatus("JSON Error"); return; }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String cmd = doc["command"] | "";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if      (cmd == "measure")              pendingCommand = CMD_START_MEASUREMENT;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else if (cmd == "point")                pendingCommand = CMD_CONFIRM_POINT;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else if (cmd == "calibrate_moisture")   pendingCommand = CMD_CALIBRATE_MOISTURE;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else if (cmd == "calibrate_fc")         pendingCommand = CMD_CALIBRATE_FC;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else if (cmd == "calibrate_app_rate")   pendingCommand = CMD_CALIBRATE_APP_RATE;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else if (cmd == "crop_params") {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TAW = doc["TAW"] | TAW;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RAW = doc["RAW"] | RAW;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prefs.putFloat("TAW", TAW);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prefs.putFloat("RAW", RAW);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    sendBTStatus("Crop Parameters Saved");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}</w:t>
      </w:r>
    </w:p>
    <w:p>
      <w:pPr>
        <w:pBdr>
          <w:top w:val="none" w:color="FFFFFF" w:sz="0"/>
          <w:bottom w:val="single" w:color="444466" w:sz="1"/>
          <w:left w:val="single" w:color="00B0F0" w:sz="6"/>
          <w:right w:val="none" w:color="FFFFFF" w:sz="0"/>
        </w:pBdr>
        <w:shd w:fill="1E1E2E" w:val="clear"/>
        <w:spacing w:before="0" w:after="16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BLE Command Reference Table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Command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 JSON Fields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{"command":"measure"}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Starts 30-min measurement session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{"command":"point"}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Confirms current moisture sampling point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{"command":"calibrate_moisture"}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Begins dry → wet sensor calibration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{"command":"calibrate_fc"}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Begins field capacity calibration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{"command":"calibrate_app_rate"}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Begins application rate calibration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{"command":"status"}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Reserved — currently no-op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{"command":"crop_params",...}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Sets TAW and RAW; saves to NVS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"TAW":&lt;float&gt;, "RAW":&lt;float&gt;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Status Notifications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sendBTStatus(msg) pushes a plain-text UTF-8 string as a BLE notification. Representative messages: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3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Notification 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 30min measurement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Measurement session has begun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 Recorded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of the 4 moisture points has been recorded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Points Measured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4 points collected; averaging complete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Moisture Calibration Done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 and wet calibration saved to NVS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Capacity Saved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 calibration result saved to NVS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 Parameters Saved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TAW / RAW updated and persisted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Calibration Completed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rate calibration finished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Received payload was not valid JSON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5.9  display — OLED Output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Drives a 128×64 SSD1306 OLED connected via I2C (SDA GPIO 21, SCL GPIO 22, address 0x3C). Provides two render modes: a live progress view during measurement and a results summary view.</w:t>
      </w:r>
    </w:p>
    <w:p>
      <w:pPr>
        <w:spacing w:after="80"/>
      </w:pPr>
      <w:r>
        <w:t xml:space="preserve"/>
      </w:r>
    </w:p>
    <w:p>
      <w:pPr>
        <w:pBdr>
          <w:top w:val="single" w:color="444466" w:sz="1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10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display.cpp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void initDisplay() {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Wire.begin(21, 22);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display.begin(SSD1306_SWITCHCAPVCC, 0x3C);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display.clearDisplay();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display.setTextSize(1);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display.setTextColor(WHITE);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Shows live sensor readings and a graphical progress bar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void showProgress(float percent, float t, float soilT, float rh) {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display.clearDisplay();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display.printf("Air:  %.1f C\n",       t);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display.printf("Soil: %.1f C\n",       soilT);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display.printf("RH:   %.1f %%\n",      rh);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display.printf("Progress: %.0f %%\n",  percent);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drawBar(percent);   // fills proportional rect inside 110-px border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display.display();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// Shows ETo, ETc and equivalent water depth after a completed session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void showResult(float eto, float etc) {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display.clearDisplay();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display.printf("ETo:   %.2f mm\n", eto);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display.printf("ETc:   %.2f mm\n", etc);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display.printf("Water: %.2f L/m2\n", etc);</w:t>
      </w:r>
    </w:p>
    <w:p>
      <w:pPr>
        <w:pBdr>
          <w:top w:val="none" w:color="FFFFFF" w:sz="0"/>
          <w:bottom w:val="none" w:color="FFFFFF" w:sz="0"/>
          <w:left w:val="single" w:color="00B0F0" w:sz="6"/>
          <w:right w:val="none" w:color="FFFFFF" w:sz="0"/>
        </w:pBdr>
        <w:shd w:fill="1E1E2E" w:val="clear"/>
        <w:spacing w:before="0" w:after="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  display.display();</w:t>
      </w:r>
    </w:p>
    <w:p>
      <w:pPr>
        <w:pBdr>
          <w:top w:val="none" w:color="FFFFFF" w:sz="0"/>
          <w:bottom w:val="single" w:color="444466" w:sz="1"/>
          <w:left w:val="single" w:color="00B0F0" w:sz="6"/>
          <w:right w:val="none" w:color="FFFFFF" w:sz="0"/>
        </w:pBdr>
        <w:shd w:fill="1E1E2E" w:val="clear"/>
        <w:spacing w:before="0" w:after="160" w:line="276"/>
        <w:ind w:left="200" w:right="20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Bdr>
          <w:left w:val="single" w:color="F0AD00" w:sz="10"/>
        </w:pBdr>
        <w:shd w:fill="FFF2CC" w:val="clear"/>
        <w:spacing w:before="120" w:after="0"/>
        <w:ind w:left="200"/>
      </w:pPr>
      <w:r>
        <w:rPr>
          <w:rFonts w:ascii="Arial" w:cs="Arial" w:eastAsia="Arial" w:hAnsi="Arial"/>
          <w:b/>
          <w:bCs/>
          <w:color w:val="7F5400"/>
          <w:sz w:val="20"/>
          <w:szCs w:val="20"/>
        </w:rPr>
        <w:t xml:space="preserve">⚠  WARNING</w:t>
      </w:r>
    </w:p>
    <w:p>
      <w:pPr>
        <w:pBdr>
          <w:left w:val="single" w:color="F0AD00" w:sz="10"/>
        </w:pBdr>
        <w:shd w:fill="FFF2CC" w:val="clear"/>
        <w:spacing w:before="0" w:after="160"/>
        <w:ind w:left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initDisplay() is defined but NOT called in setup(). Add initDisplay() to the setup() function in IRRIGATION_SUGGESTION_BOT.ino to enable the OLED.</w:t>
      </w:r>
    </w:p>
    <w:p>
      <w:r>
        <w:br w:type="page"/>
      </w:r>
    </w:p>
    <w:p>
      <w:pPr>
        <w:pStyle w:val="Heading1"/>
        <w:pBdr>
          <w:bottom w:val="single" w:color="2E75B6" w:sz="6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Global Variables Reference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All shared state is declared extern in globals.h and defined in globals.cpp. Modules include globals.h to access or modify shared variables.</w:t>
      </w:r>
    </w:p>
    <w:p>
      <w:pPr>
        <w:spacing w:after="120"/>
      </w:pPr>
      <w:r>
        <w:t xml:space="preserve"/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moisturePoints[4]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{0}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moisture readings per session (%)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cursor into moisturePoints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avgMoisture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of the 4 collected moisture 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NVS handle (namespace: irrigation)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dryRaw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 reading at fully dry soil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wetRaw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 reading at fully saturated soil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SoilWater_mm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Running soil water content estimate (mm)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measured_water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Sensor-derived soil water depth (mm)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Available Water in root zone (mm)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Readily Available Water — irrigation trigger (mm)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FC_percent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Field capacity moisture (%)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PWP_percent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Permanent wilting point (%)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ROOT_DEPTH_MM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zone depth (mm)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FAO-56 crop coefficient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Depletion fraction p (0–1)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recent ETo result (mm/day)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Irrigation application rate (mm/hr)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irrigationTime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Irrigation run time used in rate calibration (min)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appRateBefore/After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 / post moisture readings for rate calibration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measurementInProgress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while 30-min sensing session is 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pointConfirmed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true when user confirms a sampling 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pendingCommand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volatile CommandType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CMD_NONE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queued from ISR or BLE for main loop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FSM state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stateStartTime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unsigned long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last state entry (ms)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lastSensorSample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unsigned long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last sensor sample (ms)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sensorStartTime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unsigned long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current measurement session start (ms)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Persistent Storage (NVS)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The ESP32 Preferences library is used to persist calibration results and crop parameters across power cycles. All keys live under the namespace "irrigation".</w:t>
      </w:r>
    </w:p>
    <w:p>
      <w:pPr>
        <w:spacing w:after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4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NVS 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Written By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FC_percent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startFieldCapacityCalibration()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dryRaw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startMoistureCalibration_dry()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wetRaw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1023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startMoistureCalibration_wet()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startFieldCapacityCalibration() / BLE crop_params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startFieldCapacityCalibration() / BLE crop_params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SoilWater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startFieldCapacityCalibration()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rootDepth_mm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yet exposed via BLE — set in 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yet exposed via BLE — set in 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yet exposed via BLE — set in 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calibrateApplicationRate()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70AD47" w:sz="10"/>
        </w:pBdr>
        <w:shd w:fill="E2F0D9" w:val="clear"/>
        <w:spacing w:before="120" w:after="0"/>
        <w:ind w:left="20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ℹ  NOTE</w:t>
      </w:r>
    </w:p>
    <w:p>
      <w:pPr>
        <w:pBdr>
          <w:left w:val="single" w:color="70AD47" w:sz="10"/>
        </w:pBdr>
        <w:shd w:fill="E2F0D9" w:val="clear"/>
        <w:spacing w:before="0" w:after="160"/>
        <w:ind w:left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rootDepth_mm, Kc, and pValue can only be changed by modifying globals.cpp and re-flashing. Exposing these via the BLE crop_params command is recommended for field flexibility.</w:t>
      </w:r>
    </w:p>
    <w:p>
      <w:r>
        <w:br w:type="page"/>
      </w:r>
    </w:p>
    <w:p>
      <w:pPr>
        <w:pStyle w:val="Heading1"/>
        <w:pBdr>
          <w:bottom w:val="single" w:color="2E75B6" w:sz="6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Calibration Procedures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 Moisture Sensor Calibration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Establishes the dry and wet ADC endpoints for the rawToMoisturePercent() mapping.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Send {"command": "calibrate_moisture"} via BLE (or press the button if mapped).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Insert the sensor into completely dry soil or expose it to air. The device waits 3 seconds, then records dryRaw.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Insert the sensor into fully saturated (dripping-wet) soil. The device waits 3 seconds, then records wetRaw.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Receive 'Moisture Calibration Done' notification — values saved to NVS.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 Field Capacity Calibration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Records the soil moisture at field capacity and derives TAW, RAW, and initial SoilWater_mm.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Saturate the soil and allow it to drain freely for 24–48 hours until drainage has stopped (field capacity condition).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Insert the sensor and send {"command": "calibrate_fc"}.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Confirm with {"command": "point"} (or button press).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Receive 'Field Capacity Saved' notification.</w:t>
      </w:r>
    </w:p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 Application Rate Calibration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Measures how many mm of water the irrigation system applies per hour.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Send {"command": "calibrate_app_rate"} to enter before-irrigation mode.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Confirm 4 soil moisture points (send "point" four times with sensor at different locations).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Run the irrigation system for a known, fixed duration. The irrigationTime variable (default 60 min) must match this duration.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After irrigation, confirm 4 post-irrigation moisture points.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The system computes and saves applicationRate (mm/hr) automatically.</w:t>
      </w:r>
    </w:p>
    <w:p>
      <w:r>
        <w:br w:type="page"/>
      </w:r>
    </w:p>
    <w:p>
      <w:pPr>
        <w:pStyle w:val="Heading1"/>
        <w:pBdr>
          <w:bottom w:val="single" w:color="2E75B6" w:sz="6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Measurement Workflow</w:t>
      </w:r>
    </w:p>
    <w:p>
      <w:pPr>
        <w:spacing w:before="0" w:after="140"/>
      </w:pPr>
      <w:r>
        <w:rPr>
          <w:rFonts w:ascii="Arial" w:cs="Arial" w:eastAsia="Arial" w:hAnsi="Arial"/>
          <w:sz w:val="22"/>
          <w:szCs w:val="22"/>
        </w:rPr>
        <w:t xml:space="preserve">A complete irrigation-check cycle from trigger to decision proceeds as follows: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Trigger the measurement via BLE {"command": "measure"} or by pressing the hardware button.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The device enters STATE_SENSOR_MEASUREMENT. Every 2 seconds it calls sampleSensors(), updating EMA values for air temperature, humidity, light, and soil temperature. This continues for 30 minutes (1 800 000 ms).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After 30 minutes the device transitions to STATE_MEASUREMENT_WAIT_POINT and sends a 'Confirm Moisture Points' BLE notification.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The user physically moves the moisture probe to 4 representative locations in the field and sends {"command": "point"} at each position. Each call records readMoisturePoint() into moisturePoints[].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After the 4th point, the average moisture is calculated and convertToWaterMM() converts it to measured_water (mm).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The device enters STATE_IRRIGATION_CHECK: calculateETo() runs on the 30-min averages, updateSoilWater() fuses the ETo model with measured_water, and irrigationNeeded() evaluates whether SoilWater_mm &lt;= RAW.</w:t>
      </w:r>
    </w:p>
    <w:p>
      <w:pPr>
        <w:pStyle w:val="ListParagraph"/>
        <w:numPr>
          <w:ilvl w:val="0"/>
          <w:numId w:val="3"/>
        </w:numPr>
        <w:spacing w:before="0" w:after="80"/>
      </w:pPr>
      <w:r>
        <w:rPr>
          <w:rFonts w:ascii="Arial" w:cs="Arial" w:eastAsia="Arial" w:hAnsi="Arial"/>
          <w:sz w:val="22"/>
          <w:szCs w:val="22"/>
        </w:rPr>
        <w:t xml:space="preserve">The result (irrigation needed or not) is communicated via BLE notification and displayed on the OLED. The device returns to STATE_IDLE.</w:t>
      </w:r>
    </w:p>
    <w:p>
      <w:pPr>
        <w:spacing w:after="120"/>
      </w:pPr>
      <w:r>
        <w:t xml:space="preserve"/>
      </w:r>
    </w:p>
    <w:p>
      <w:pPr>
        <w:pBdr>
          <w:left w:val="single" w:color="70AD47" w:sz="10"/>
        </w:pBdr>
        <w:shd w:fill="E2F0D9" w:val="clear"/>
        <w:spacing w:before="120" w:after="0"/>
        <w:ind w:left="20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ℹ  NOTE</w:t>
      </w:r>
    </w:p>
    <w:p>
      <w:pPr>
        <w:pBdr>
          <w:left w:val="single" w:color="70AD47" w:sz="10"/>
        </w:pBdr>
        <w:shd w:fill="E2F0D9" w:val="clear"/>
        <w:spacing w:before="0" w:after="160"/>
        <w:ind w:left="2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30-minute measurement window captures a representative snapshot of midday conditions. For best results, trigger a measurement at the peak demand period of the day (typically 10:00–14:00).</w:t>
      </w:r>
    </w:p>
    <w:p>
      <w:r>
        <w:br w:type="page"/>
      </w:r>
    </w:p>
    <w:p>
      <w:pPr>
        <w:pStyle w:val="Heading1"/>
        <w:pBdr>
          <w:bottom w:val="single" w:color="2E75B6" w:sz="6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BLE Command Reference</w:t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 Service Information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Device Name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IrrigationDevice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UUID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6E400001-B5A3-F393-E0A9-E50E24DCCA9E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Characteristic UUID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6E400002-B5A3-F393-E0A9-E50E24DCCA9E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Characteristic Props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| WRITE | NOTIFY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Payload Format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UTF-8 JSON (write direction); UTF-8 plain text (notify direction)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 All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 Payload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Required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Notification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measurement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{"command":"measure"}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STATE_IDLE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 30min measurement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{"command":"point"}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WAIT_POINT or CALIB states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 Recorded / Point Confirmed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Calibrate moisture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{"command":"calibrate_moisture"}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STATE_IDLE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Moisture Calibration Start → Done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Calibrate FC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{"command":"calibrate_fc"}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STATE_IDLE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 Calibration Start → Field Capacity Saved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Calibrate app 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{"command":"calibrate_app_rate"}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STATE_IDLE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Rate Calibration Start → Calibration 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crop parameters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{"command":"crop_params","TAW":90,"RAW":36}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Crop Parameters Saved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(reserved)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{"command":"status"}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(none — no-op)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11. Known Issues &amp; Bugs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3700"/>
        <w:gridCol w:w="31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conflict: MOISTURE_PIN and LIGHT_PIN both resolve to GPIO 34 after sensors.cpp redefines LIGHT_PIN.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light sensor to a different ADC GPIO (e.g. GPIO 36) and update sensors.cpp.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SOIL_TEMP_PIN in config.h (GPIO 35) is never used. sensors.cpp hard-codes SOIL_PIN = 15.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SOIL_TEMP_PIN from config.h or set it to 15 and reference it in sensors.cpp.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#define KC 1.05 in eto.cpp shadows the global float Kc. calculateETc() always uses 1.05 regardless of user-set crop coefficient.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#define KC and use the Kc parameter passed into calculateETc().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initDisplay() is never called in setup(), so the OLED remains uninitialised.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initDisplay() to setup() in IRRIGATION_SUGGESTION_BOT.ino.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averageAnalogRead() is defined both in sensors.cpp (static) and moisture.cpp, causing a duplicate-symbol risk.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the definition from moisture.cpp and expose it via sensors.h.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CMD_GET_STATUS ('status' command) handler is commented out — the command is a no-op.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 status response that sends SoilWater_mm, ETO, and irrigation decision over BLE.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irrigationTime (default 60 min) cannot be changed via BLE. Application rate calibration silently uses the wrong duration if irrigation runs for a different time.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irrigationTime to the crop_params BLE command.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BUG-08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RAD_A / RAD_B coefficients are untested empirical estimates. ETo results will be inaccurate without site-specific calibration.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Calibrate against a reference pyranometer and update constants.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12. Libraries &amp; Dependencies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6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via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DHT sensor library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≥1.4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DHT22 temperature &amp; humidity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Arduino Library Manager (Adafruit)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OneWire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≥2.3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1-Wire protocol for DS18B20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Arduino Library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DallasTemperature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≥3.9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DS18B20 temperature abstraction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Arduino Library Manager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BLE Arduino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 server, characteristic, GATT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Arduino core (built-in)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ArduinoJson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≥6.21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parsing of BLE command payloads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Arduino Library Manager (Benoit Blanchon)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Adafruit GFX Library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≥1.11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Graphics primitives for OLED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Arduino Library Manager (Adafruit)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Adafruit SSD1306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≥2.5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SSD1306 I2C OLED driver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Arduino Library Manager (Adafruit)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Preferences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NVS key-value storage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ESP32 Arduino core (built-in)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I2C bus for OLED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Arduino core (built-in)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math.h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stdlib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exp() / pow() for ETo formula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standard library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F0AD00" w:sz="8"/>
        </w:pBdr>
        <w:shd w:fill="FFF2CC" w:val="clear"/>
        <w:spacing w:before="80" w:after="120"/>
        <w:ind w:left="20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[ </w:t>
      </w:r>
      <w:r>
        <w:rPr>
          <w:rFonts w:ascii="Arial" w:cs="Arial" w:eastAsia="Arial" w:hAnsi="Arial"/>
          <w:b/>
          <w:bCs/>
          <w:i/>
          <w:iCs/>
          <w:color w:val="C00000"/>
          <w:sz w:val="22"/>
          <w:szCs w:val="22"/>
        </w:rPr>
        <w:t xml:space="preserve">PLACEHOLDER: List exact tested library versions after validation on target hardware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 ]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/>
      </w:pBdr>
      <w:spacing w:before="80"/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/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spacing w:after="80"/>
      <w:jc w:val="left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Irrigation Suggestion Bot</w:t>
    </w:r>
    <w:r>
      <w:rPr>
        <w:rFonts w:ascii="Arial" w:cs="Arial" w:eastAsia="Arial" w:hAnsi="Arial"/>
        <w:color w:val="595959"/>
        <w:sz w:val="18"/>
        <w:szCs w:val="18"/>
      </w:rPr>
      <w:t xml:space="preserve">  | 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2026-03-12T13:29:54.015Z</dcterms:created>
  <dcterms:modified xsi:type="dcterms:W3CDTF">2026-03-12T13:29:54.016Z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