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jc w:val="center"/>
      </w:pPr>
      <w:r>
        <w:rPr>
          <w:rFonts w:ascii="Arial" w:cs="Arial" w:eastAsia="Arial" w:hAnsi="Arial"/>
          <w:b/>
          <w:bCs/>
          <w:color w:val="888888"/>
          <w:sz w:val="28"/>
          <w:szCs w:val="28"/>
        </w:rPr>
        <w:t xml:space="preserve">PROJECT REPORT</w:t>
      </w:r>
    </w:p>
    <w:p>
      <w:pPr>
        <w:spacing w:after="60" w:before="60"/>
      </w:pPr>
      <w:r>
        <w:t xml:space="preserve"/>
      </w:r>
    </w:p>
    <w:p>
      <w:pPr>
        <w:jc w:val="center"/>
      </w:pPr>
      <w:r>
        <w:rPr>
          <w:rFonts w:ascii="Arial" w:cs="Arial" w:eastAsia="Arial" w:hAnsi="Arial"/>
          <w:b/>
          <w:bCs/>
          <w:color w:val="C0392B"/>
          <w:sz w:val="56"/>
          <w:szCs w:val="56"/>
        </w:rPr>
        <w:t xml:space="preserve">Public Grievance Portal</w:t>
      </w:r>
    </w:p>
    <w:p>
      <w:pPr>
        <w:spacing w:after="60" w:before="60"/>
      </w:pPr>
      <w:r>
        <w:t xml:space="preserve"/>
      </w:r>
    </w:p>
    <w:p>
      <w:pPr>
        <w:jc w:val="center"/>
      </w:pPr>
      <w:r>
        <w:rPr>
          <w:rFonts w:ascii="Arial" w:cs="Arial" w:eastAsia="Arial" w:hAnsi="Arial"/>
          <w:i/>
          <w:iCs/>
          <w:color w:val="555555"/>
          <w:sz w:val="26"/>
          <w:szCs w:val="26"/>
        </w:rPr>
        <w:t xml:space="preserve">An AI-Powered Civic Issue Reporting and Tracking System</w:t>
      </w:r>
    </w:p>
    <w:p>
      <w:pPr>
        <w:spacing w:after="180" w:before="180"/>
      </w:pPr>
      <w:r>
        <w:t xml:space="preserve"/>
      </w:r>
    </w:p>
    <w:p>
      <w:pPr>
        <w:pBdr>
          <w:bottom w:val="single" w:color="CCCCCC" w:sz="4"/>
        </w:pBdr>
        <w:jc w:val="center"/>
      </w:pPr>
      <w:r>
        <w:t xml:space="preserve"/>
      </w:r>
    </w:p>
    <w:p>
      <w:pPr>
        <w:spacing w:after="120" w:before="120"/>
      </w:pPr>
      <w:r>
        <w:t xml:space="preserve"/>
      </w:r>
    </w:p>
    <w:p>
      <w:pPr>
        <w:jc w:val="center"/>
      </w:pPr>
      <w:r>
        <w:rPr>
          <w:rFonts w:ascii="Arial" w:cs="Arial" w:eastAsia="Arial" w:hAnsi="Arial"/>
          <w:color w:val="888888"/>
          <w:sz w:val="22"/>
          <w:szCs w:val="22"/>
        </w:rPr>
        <w:t xml:space="preserve">Submitted By</w:t>
      </w:r>
    </w:p>
    <w:p>
      <w:pPr>
        <w:spacing w:after="60" w:before="60"/>
      </w:pPr>
      <w:r>
        <w:t xml:space="preserve"/>
      </w:r>
    </w:p>
    <w:p>
      <w:pPr>
        <w:jc w:val="center"/>
      </w:pPr>
      <w:r>
        <w:rPr>
          <w:rFonts w:ascii="Arial" w:cs="Arial" w:eastAsia="Arial" w:hAnsi="Arial"/>
          <w:b/>
          <w:bCs/>
          <w:sz w:val="30"/>
          <w:szCs w:val="30"/>
        </w:rPr>
        <w:t xml:space="preserve">Veer Singh</w:t>
      </w:r>
    </w:p>
    <w:p>
      <w:pPr>
        <w:spacing w:after="120" w:before="120"/>
      </w:pPr>
      <w:r>
        <w:t xml:space="preserve"/>
      </w:r>
    </w:p>
    <w:p>
      <w:pPr>
        <w:jc w:val="center"/>
      </w:pPr>
      <w:r>
        <w:rPr>
          <w:rFonts w:ascii="Arial" w:cs="Arial" w:eastAsia="Arial" w:hAnsi="Arial"/>
          <w:color w:val="888888"/>
          <w:sz w:val="22"/>
          <w:szCs w:val="22"/>
        </w:rPr>
        <w:t xml:space="preserve">Under the Guidance of</w:t>
      </w:r>
    </w:p>
    <w:p>
      <w:pPr>
        <w:spacing w:after="60" w:before="60"/>
      </w:pPr>
      <w:r>
        <w:t xml:space="preserve"/>
      </w:r>
    </w:p>
    <w:p>
      <w:pPr>
        <w:jc w:val="center"/>
      </w:pPr>
      <w:r>
        <w:rPr>
          <w:rFonts w:ascii="Arial" w:cs="Arial" w:eastAsia="Arial" w:hAnsi="Arial"/>
          <w:b/>
          <w:bCs/>
          <w:sz w:val="26"/>
          <w:szCs w:val="26"/>
        </w:rPr>
        <w:t xml:space="preserve">Dhruv Pandey</w:t>
      </w:r>
    </w:p>
    <w:p>
      <w:pPr>
        <w:spacing w:after="120" w:before="120"/>
      </w:pPr>
      <w:r>
        <w:t xml:space="preserve"/>
      </w:r>
    </w:p>
    <w:p>
      <w:pPr>
        <w:jc w:val="center"/>
      </w:pPr>
      <w:r>
        <w:rPr>
          <w:rFonts w:ascii="Arial" w:cs="Arial" w:eastAsia="Arial" w:hAnsi="Arial"/>
          <w:color w:val="666666"/>
          <w:sz w:val="22"/>
          <w:szCs w:val="22"/>
        </w:rPr>
        <w:t xml:space="preserve">Academic Year 2025–26</w:t>
      </w:r>
    </w:p>
    <w:p>
      <w:pPr>
        <w:spacing w:after="60" w:before="60"/>
      </w:pPr>
      <w:r>
        <w:t xml:space="preserve"/>
      </w:r>
    </w:p>
    <w:p>
      <w:pPr>
        <w:jc w:val="center"/>
      </w:pPr>
      <w:r>
        <w:rPr>
          <w:rFonts w:ascii="Arial" w:cs="Arial" w:eastAsia="Arial" w:hAnsi="Arial"/>
          <w:b/>
          <w:bCs/>
          <w:color w:val="C0392B"/>
          <w:sz w:val="22"/>
          <w:szCs w:val="22"/>
        </w:rPr>
        <w:t xml:space="preserve">Internship Project — MP Online</w:t>
      </w:r>
    </w:p>
    <w:p>
      <w:pPr>
        <w:spacing w:after="240" w:before="240"/>
      </w:pPr>
      <w:r>
        <w:t xml:space="preserve"/>
      </w:r>
    </w:p>
    <w:p>
      <w:pPr>
        <w:jc w:val="center"/>
      </w:pPr>
      <w:r>
        <w:rPr>
          <w:rFonts w:ascii="Arial" w:cs="Arial" w:eastAsia="Arial" w:hAnsi="Arial"/>
          <w:b/>
          <w:bCs/>
          <w:sz w:val="22"/>
          <w:szCs w:val="22"/>
        </w:rPr>
        <w:t xml:space="preserve">Technologies Used:</w:t>
      </w:r>
    </w:p>
    <w:p>
      <w:pPr>
        <w:jc w:val="center"/>
      </w:pPr>
      <w:r>
        <w:rPr>
          <w:rFonts w:ascii="Arial" w:cs="Arial" w:eastAsia="Arial" w:hAnsi="Arial"/>
          <w:color w:val="555555"/>
          <w:sz w:val="22"/>
          <w:szCs w:val="22"/>
        </w:rPr>
        <w:t xml:space="preserve">FastAPI  |  SQLite  |  Google Gemini AI  |  Vanilla HTML/CSS/JS</w:t>
      </w:r>
    </w:p>
    <w:p>
      <w:pPr>
        <w:sectPr>
          <w:pgSz w:w="12240" w:h="15840" w:orient="portrait"/>
          <w:pgMar w:top="1440" w:right="1440" w:bottom="1440" w:left="1440" w:header="708" w:footer="708" w:gutter="0"/>
          <w:pgNumType/>
          <w:docGrid w:linePitch="360"/>
        </w:sectPr>
      </w:pPr>
    </w:p>
    <w:p>
      <w:pPr>
        <w:spacing w:after="180" w:before="180"/>
      </w:pPr>
      <w:r>
        <w:t xml:space="preserve"/>
      </w:r>
    </w:p>
    <w:p>
      <w:pPr>
        <w:pBdr>
          <w:bottom w:val="single" w:color="C0392B" w:sz="6" w:space="4"/>
        </w:pBdr>
        <w:spacing w:after="200"/>
        <w:jc w:val="center"/>
      </w:pPr>
      <w:r>
        <w:rPr>
          <w:rFonts w:ascii="Arial" w:cs="Arial" w:eastAsia="Arial" w:hAnsi="Arial"/>
          <w:b/>
          <w:bCs/>
          <w:color w:val="1A1A1A"/>
          <w:sz w:val="36"/>
          <w:szCs w:val="36"/>
        </w:rPr>
        <w:t xml:space="preserve">ACKNOWLEDGMENT</w:t>
      </w:r>
    </w:p>
    <w:p>
      <w:pPr>
        <w:spacing w:after="120" w:before="120"/>
      </w:pPr>
      <w:r>
        <w:t xml:space="preserve"/>
      </w:r>
    </w:p>
    <w:p>
      <w:pPr>
        <w:spacing w:after="80" w:before="80"/>
        <w:jc w:val="both"/>
      </w:pPr>
      <w:r>
        <w:rPr>
          <w:rFonts w:ascii="Arial" w:cs="Arial" w:eastAsia="Arial" w:hAnsi="Arial"/>
          <w:b w:val="false"/>
          <w:bCs w:val="false"/>
          <w:i w:val="false"/>
          <w:iCs w:val="false"/>
          <w:color w:val="333333"/>
          <w:sz w:val="22"/>
          <w:szCs w:val="22"/>
        </w:rPr>
        <w:t xml:space="preserve">I would like to express my sincere gratitude to all those who supported and guided me throughout the development of this project.</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First and foremost, I am deeply thankful to my project guide, Mr. Dhruv Pandey, for his constant support, constructive feedback, and patient guidance at every stage of this project. His insights helped shape both the technical direction and the overall quality of the work. This project would not have reached its current form without his mentorship.</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I would also like to extend my gratitude to MP Online for providing the internship opportunity that gave this project its real-world context and purpose. The exposure to practical software development challenges encountered during this internship has been an invaluable learning experience.</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I am grateful to the faculty members of my department for building the academic foundation that made this project possible — particularly the knowledge gained through coursework in Artificial Intelligence, Database Systems, and Web Technologies, all of which found direct application in this work.</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I also thank my family and friends for their encouragement and patience throughout the development process.</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Finally, I acknowledge the open-source community and the developers behind FastAPI, SQLAlchemy, and the Google Gemini SDK, whose well-documented tools made it possible to build a sophisticated, AI-powered application within the constraints of an internship timeline.</w:t>
      </w:r>
    </w:p>
    <w:p>
      <w:pPr>
        <w:spacing w:after="240" w:before="240"/>
      </w:pPr>
      <w:r>
        <w:t xml:space="preserve"/>
      </w:r>
    </w:p>
    <w:p>
      <w:pPr>
        <w:jc w:val="right"/>
      </w:pPr>
      <w:r>
        <w:rPr>
          <w:rFonts w:ascii="Arial" w:cs="Arial" w:eastAsia="Arial" w:hAnsi="Arial"/>
          <w:b/>
          <w:bCs/>
          <w:sz w:val="24"/>
          <w:szCs w:val="24"/>
        </w:rPr>
        <w:t xml:space="preserve">Veer Singh</w:t>
      </w:r>
    </w:p>
    <w:p>
      <w:pPr>
        <w:jc w:val="right"/>
      </w:pPr>
      <w:r>
        <w:rPr>
          <w:rFonts w:ascii="Arial" w:cs="Arial" w:eastAsia="Arial" w:hAnsi="Arial"/>
          <w:color w:val="888888"/>
          <w:sz w:val="20"/>
          <w:szCs w:val="20"/>
        </w:rPr>
        <w:t xml:space="preserve">Internship Project — MP Online</w:t>
      </w:r>
    </w:p>
    <w:p>
      <w:pPr>
        <w:jc w:val="right"/>
      </w:pPr>
      <w:r>
        <w:rPr>
          <w:rFonts w:ascii="Arial" w:cs="Arial" w:eastAsia="Arial" w:hAnsi="Arial"/>
          <w:color w:val="888888"/>
          <w:sz w:val="20"/>
          <w:szCs w:val="20"/>
        </w:rPr>
        <w:t xml:space="preserve">Academic Year 2025–26</w:t>
      </w:r>
    </w:p>
    <w:p>
      <w:pPr>
        <w:sectPr>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Table of Contents</w:t>
      </w:r>
    </w:p>
    <w:p>
      <w:pPr>
        <w:spacing w:after="60" w:before="60"/>
      </w:pPr>
      <w:r>
        <w:t xml:space="preserve"/>
      </w:r>
    </w:p>
    <w:p>
      <w:pPr>
        <w:pBdr>
          <w:bottom w:val="dotted" w:color="DDDDDD" w:sz="1"/>
        </w:pBdr>
        <w:tabs>
          <w:tab w:val="right" w:pos="8640" w:leader="9026"/>
        </w:tabs>
        <w:spacing w:after="100" w:before="100"/>
      </w:pPr>
      <w:r>
        <w:rPr>
          <w:rFonts w:ascii="Arial" w:cs="Arial" w:eastAsia="Arial" w:hAnsi="Arial"/>
          <w:sz w:val="22"/>
          <w:szCs w:val="22"/>
        </w:rPr>
        <w:t xml:space="preserve">1.   Introduction and Project Overview</w:t>
      </w:r>
      <w:r>
        <w:rPr>
          <w:rFonts w:ascii="Arial" w:cs="Arial" w:eastAsia="Arial" w:hAnsi="Arial"/>
          <w:sz w:val="22"/>
          <w:szCs w:val="22"/>
        </w:rPr>
        <w:t xml:space="preserve">	3</w:t>
      </w:r>
    </w:p>
    <w:p>
      <w:pPr>
        <w:pBdr>
          <w:bottom w:val="dotted" w:color="DDDDDD" w:sz="1"/>
        </w:pBdr>
        <w:tabs>
          <w:tab w:val="right" w:pos="8640" w:leader="9026"/>
        </w:tabs>
        <w:spacing w:after="100" w:before="100"/>
      </w:pPr>
      <w:r>
        <w:rPr>
          <w:rFonts w:ascii="Arial" w:cs="Arial" w:eastAsia="Arial" w:hAnsi="Arial"/>
          <w:sz w:val="22"/>
          <w:szCs w:val="22"/>
        </w:rPr>
        <w:t xml:space="preserve">2.   Problem Statement and Motivation</w:t>
      </w:r>
      <w:r>
        <w:rPr>
          <w:rFonts w:ascii="Arial" w:cs="Arial" w:eastAsia="Arial" w:hAnsi="Arial"/>
          <w:sz w:val="22"/>
          <w:szCs w:val="22"/>
        </w:rPr>
        <w:t xml:space="preserve">	4</w:t>
      </w:r>
    </w:p>
    <w:p>
      <w:pPr>
        <w:pBdr>
          <w:bottom w:val="dotted" w:color="DDDDDD" w:sz="1"/>
        </w:pBdr>
        <w:tabs>
          <w:tab w:val="right" w:pos="8640" w:leader="9026"/>
        </w:tabs>
        <w:spacing w:after="100" w:before="100"/>
      </w:pPr>
      <w:r>
        <w:rPr>
          <w:rFonts w:ascii="Arial" w:cs="Arial" w:eastAsia="Arial" w:hAnsi="Arial"/>
          <w:sz w:val="22"/>
          <w:szCs w:val="22"/>
        </w:rPr>
        <w:t xml:space="preserve">3.   System Architecture</w:t>
      </w:r>
      <w:r>
        <w:rPr>
          <w:rFonts w:ascii="Arial" w:cs="Arial" w:eastAsia="Arial" w:hAnsi="Arial"/>
          <w:sz w:val="22"/>
          <w:szCs w:val="22"/>
        </w:rPr>
        <w:t xml:space="preserve">	5</w:t>
      </w:r>
    </w:p>
    <w:p>
      <w:pPr>
        <w:pBdr>
          <w:bottom w:val="dotted" w:color="DDDDDD" w:sz="1"/>
        </w:pBdr>
        <w:tabs>
          <w:tab w:val="right" w:pos="8640" w:leader="9026"/>
        </w:tabs>
        <w:spacing w:after="100" w:before="100"/>
      </w:pPr>
      <w:r>
        <w:rPr>
          <w:rFonts w:ascii="Arial" w:cs="Arial" w:eastAsia="Arial" w:hAnsi="Arial"/>
          <w:sz w:val="22"/>
          <w:szCs w:val="22"/>
        </w:rPr>
        <w:t xml:space="preserve">4.   Technology Stack and Tools Used</w:t>
      </w:r>
      <w:r>
        <w:rPr>
          <w:rFonts w:ascii="Arial" w:cs="Arial" w:eastAsia="Arial" w:hAnsi="Arial"/>
          <w:sz w:val="22"/>
          <w:szCs w:val="22"/>
        </w:rPr>
        <w:t xml:space="preserve">	6</w:t>
      </w:r>
    </w:p>
    <w:p>
      <w:pPr>
        <w:pBdr>
          <w:bottom w:val="dotted" w:color="DDDDDD" w:sz="1"/>
        </w:pBdr>
        <w:tabs>
          <w:tab w:val="right" w:pos="8640" w:leader="9026"/>
        </w:tabs>
        <w:spacing w:after="100" w:before="100"/>
      </w:pPr>
      <w:r>
        <w:rPr>
          <w:rFonts w:ascii="Arial" w:cs="Arial" w:eastAsia="Arial" w:hAnsi="Arial"/>
          <w:sz w:val="22"/>
          <w:szCs w:val="22"/>
        </w:rPr>
        <w:t xml:space="preserve">5.   Backend — FastAPI Application</w:t>
      </w:r>
      <w:r>
        <w:rPr>
          <w:rFonts w:ascii="Arial" w:cs="Arial" w:eastAsia="Arial" w:hAnsi="Arial"/>
          <w:sz w:val="22"/>
          <w:szCs w:val="22"/>
        </w:rPr>
        <w:t xml:space="preserve">	7</w:t>
      </w:r>
    </w:p>
    <w:p>
      <w:pPr>
        <w:pBdr>
          <w:bottom w:val="dotted" w:color="DDDDDD" w:sz="1"/>
        </w:pBdr>
        <w:tabs>
          <w:tab w:val="right" w:pos="8640" w:leader="9026"/>
        </w:tabs>
        <w:spacing w:after="100" w:before="100"/>
      </w:pPr>
      <w:r>
        <w:rPr>
          <w:rFonts w:ascii="Arial" w:cs="Arial" w:eastAsia="Arial" w:hAnsi="Arial"/>
          <w:sz w:val="22"/>
          <w:szCs w:val="22"/>
        </w:rPr>
        <w:t xml:space="preserve">6.   Database Design and Schema</w:t>
      </w:r>
      <w:r>
        <w:rPr>
          <w:rFonts w:ascii="Arial" w:cs="Arial" w:eastAsia="Arial" w:hAnsi="Arial"/>
          <w:sz w:val="22"/>
          <w:szCs w:val="22"/>
        </w:rPr>
        <w:t xml:space="preserve">	8</w:t>
      </w:r>
    </w:p>
    <w:p>
      <w:pPr>
        <w:pBdr>
          <w:bottom w:val="dotted" w:color="DDDDDD" w:sz="1"/>
        </w:pBdr>
        <w:tabs>
          <w:tab w:val="right" w:pos="8640" w:leader="9026"/>
        </w:tabs>
        <w:spacing w:after="100" w:before="100"/>
      </w:pPr>
      <w:r>
        <w:rPr>
          <w:rFonts w:ascii="Arial" w:cs="Arial" w:eastAsia="Arial" w:hAnsi="Arial"/>
          <w:sz w:val="22"/>
          <w:szCs w:val="22"/>
        </w:rPr>
        <w:t xml:space="preserve">7.   AI Integration — Google Gemini</w:t>
      </w:r>
      <w:r>
        <w:rPr>
          <w:rFonts w:ascii="Arial" w:cs="Arial" w:eastAsia="Arial" w:hAnsi="Arial"/>
          <w:sz w:val="22"/>
          <w:szCs w:val="22"/>
        </w:rPr>
        <w:t xml:space="preserve">	9</w:t>
      </w:r>
    </w:p>
    <w:p>
      <w:pPr>
        <w:pBdr>
          <w:bottom w:val="dotted" w:color="DDDDDD" w:sz="1"/>
        </w:pBdr>
        <w:tabs>
          <w:tab w:val="right" w:pos="8640" w:leader="9026"/>
        </w:tabs>
        <w:spacing w:after="100" w:before="100"/>
      </w:pPr>
      <w:r>
        <w:rPr>
          <w:rFonts w:ascii="Arial" w:cs="Arial" w:eastAsia="Arial" w:hAnsi="Arial"/>
          <w:sz w:val="22"/>
          <w:szCs w:val="22"/>
        </w:rPr>
        <w:t xml:space="preserve">8.   Frontend — HTML/CSS/JS Application</w:t>
      </w:r>
      <w:r>
        <w:rPr>
          <w:rFonts w:ascii="Arial" w:cs="Arial" w:eastAsia="Arial" w:hAnsi="Arial"/>
          <w:sz w:val="22"/>
          <w:szCs w:val="22"/>
        </w:rPr>
        <w:t xml:space="preserve">	10</w:t>
      </w:r>
    </w:p>
    <w:p>
      <w:pPr>
        <w:pBdr>
          <w:bottom w:val="dotted" w:color="DDDDDD" w:sz="1"/>
        </w:pBdr>
        <w:tabs>
          <w:tab w:val="right" w:pos="8640" w:leader="9026"/>
        </w:tabs>
        <w:spacing w:after="100" w:before="100"/>
      </w:pPr>
      <w:r>
        <w:rPr>
          <w:rFonts w:ascii="Arial" w:cs="Arial" w:eastAsia="Arial" w:hAnsi="Arial"/>
          <w:sz w:val="22"/>
          <w:szCs w:val="22"/>
        </w:rPr>
        <w:t xml:space="preserve">9.   API Endpoints Reference</w:t>
      </w:r>
      <w:r>
        <w:rPr>
          <w:rFonts w:ascii="Arial" w:cs="Arial" w:eastAsia="Arial" w:hAnsi="Arial"/>
          <w:sz w:val="22"/>
          <w:szCs w:val="22"/>
        </w:rPr>
        <w:t xml:space="preserve">	11</w:t>
      </w:r>
    </w:p>
    <w:p>
      <w:pPr>
        <w:pBdr>
          <w:bottom w:val="dotted" w:color="DDDDDD" w:sz="1"/>
        </w:pBdr>
        <w:tabs>
          <w:tab w:val="right" w:pos="8640" w:leader="9026"/>
        </w:tabs>
        <w:spacing w:after="100" w:before="100"/>
      </w:pPr>
      <w:r>
        <w:rPr>
          <w:rFonts w:ascii="Arial" w:cs="Arial" w:eastAsia="Arial" w:hAnsi="Arial"/>
          <w:sz w:val="22"/>
          <w:szCs w:val="22"/>
        </w:rPr>
        <w:t xml:space="preserve">10.   Workflow and Data Flow</w:t>
      </w:r>
      <w:r>
        <w:rPr>
          <w:rFonts w:ascii="Arial" w:cs="Arial" w:eastAsia="Arial" w:hAnsi="Arial"/>
          <w:sz w:val="22"/>
          <w:szCs w:val="22"/>
        </w:rPr>
        <w:t xml:space="preserve">	12</w:t>
      </w:r>
    </w:p>
    <w:p>
      <w:pPr>
        <w:pBdr>
          <w:bottom w:val="dotted" w:color="DDDDDD" w:sz="1"/>
        </w:pBdr>
        <w:tabs>
          <w:tab w:val="right" w:pos="8640" w:leader="9026"/>
        </w:tabs>
        <w:spacing w:after="100" w:before="100"/>
      </w:pPr>
      <w:r>
        <w:rPr>
          <w:rFonts w:ascii="Arial" w:cs="Arial" w:eastAsia="Arial" w:hAnsi="Arial"/>
          <w:sz w:val="22"/>
          <w:szCs w:val="22"/>
        </w:rPr>
        <w:t xml:space="preserve">11.   Admin Panel and Ticket Management</w:t>
      </w:r>
      <w:r>
        <w:rPr>
          <w:rFonts w:ascii="Arial" w:cs="Arial" w:eastAsia="Arial" w:hAnsi="Arial"/>
          <w:sz w:val="22"/>
          <w:szCs w:val="22"/>
        </w:rPr>
        <w:t xml:space="preserve">	13</w:t>
      </w:r>
    </w:p>
    <w:p>
      <w:pPr>
        <w:pBdr>
          <w:bottom w:val="dotted" w:color="DDDDDD" w:sz="1"/>
        </w:pBdr>
        <w:tabs>
          <w:tab w:val="right" w:pos="8640" w:leader="9026"/>
        </w:tabs>
        <w:spacing w:after="100" w:before="100"/>
      </w:pPr>
      <w:r>
        <w:rPr>
          <w:rFonts w:ascii="Arial" w:cs="Arial" w:eastAsia="Arial" w:hAnsi="Arial"/>
          <w:sz w:val="22"/>
          <w:szCs w:val="22"/>
        </w:rPr>
        <w:t xml:space="preserve">12.   Testing, Limitations and Future Scope</w:t>
      </w:r>
      <w:r>
        <w:rPr>
          <w:rFonts w:ascii="Arial" w:cs="Arial" w:eastAsia="Arial" w:hAnsi="Arial"/>
          <w:sz w:val="22"/>
          <w:szCs w:val="22"/>
        </w:rPr>
        <w:t xml:space="preserve">	14</w:t>
      </w:r>
    </w:p>
    <w:p>
      <w:pPr>
        <w:pBdr>
          <w:bottom w:val="dotted" w:color="DDDDDD" w:sz="1"/>
        </w:pBdr>
        <w:tabs>
          <w:tab w:val="right" w:pos="8640" w:leader="9026"/>
        </w:tabs>
        <w:spacing w:after="100" w:before="100"/>
      </w:pPr>
      <w:r>
        <w:rPr>
          <w:rFonts w:ascii="Arial" w:cs="Arial" w:eastAsia="Arial" w:hAnsi="Arial"/>
          <w:sz w:val="22"/>
          <w:szCs w:val="22"/>
        </w:rPr>
        <w:t xml:space="preserve">13.   Conclusion</w:t>
      </w:r>
      <w:r>
        <w:rPr>
          <w:rFonts w:ascii="Arial" w:cs="Arial" w:eastAsia="Arial" w:hAnsi="Arial"/>
          <w:sz w:val="22"/>
          <w:szCs w:val="22"/>
        </w:rPr>
        <w:t xml:space="preserve">	15</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1: Introduction and Project Overview</w:t>
      </w:r>
    </w:p>
    <w:p>
      <w:pPr>
        <w:pStyle w:val="Heading2"/>
        <w:spacing w:after="120" w:before="260"/>
      </w:pPr>
      <w:r>
        <w:rPr>
          <w:rFonts w:ascii="Arial" w:cs="Arial" w:eastAsia="Arial" w:hAnsi="Arial"/>
          <w:b/>
          <w:bCs/>
          <w:color w:val="2C3E50"/>
          <w:sz w:val="26"/>
          <w:szCs w:val="26"/>
        </w:rPr>
        <w:t xml:space="preserve">1.1 What is the Public Grievance Portal?</w:t>
      </w:r>
    </w:p>
    <w:p>
      <w:pPr>
        <w:spacing w:after="80" w:before="80"/>
        <w:jc w:val="both"/>
      </w:pPr>
      <w:r>
        <w:rPr>
          <w:rFonts w:ascii="Arial" w:cs="Arial" w:eastAsia="Arial" w:hAnsi="Arial"/>
          <w:b w:val="false"/>
          <w:bCs w:val="false"/>
          <w:i w:val="false"/>
          <w:iCs w:val="false"/>
          <w:color w:val="333333"/>
          <w:sz w:val="22"/>
          <w:szCs w:val="22"/>
        </w:rPr>
        <w:t xml:space="preserve">The Public Grievance Portal is a full-stack web application developed as part of an internship project at MP Online. The system allows ordinary citizens to report civic issues — such as broken roads, water supply problems, open drains, streetlight failures, and other public service failures — directly to the concerned authorities through a simple online interface. Each complaint is automatically analyzed by an Artificial Intelligence engine, classified, prioritized, and assigned a unique Ticket ID that citizens can use to track the status of their complaint in real time.</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The portal bridges the traditional gap between public complaints and government action by providing a digital, transparent, and traceable mechanism for grievance redressal. Rather than requiring citizens to physically visit government offices or call helplines, the system makes the entire process accessible from any device with a web browser.</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1.2 Purpose and Goals</w:t>
      </w:r>
    </w:p>
    <w:p>
      <w:pPr>
        <w:spacing w:after="80" w:before="80"/>
        <w:jc w:val="both"/>
      </w:pPr>
      <w:r>
        <w:rPr>
          <w:rFonts w:ascii="Arial" w:cs="Arial" w:eastAsia="Arial" w:hAnsi="Arial"/>
          <w:b w:val="false"/>
          <w:bCs w:val="false"/>
          <w:i w:val="false"/>
          <w:iCs w:val="false"/>
          <w:color w:val="333333"/>
          <w:sz w:val="22"/>
          <w:szCs w:val="22"/>
        </w:rPr>
        <w:t xml:space="preserve">The primary goal of this project is to digitize and streamline the civic complaint process. The system is designed to meet the following objectives:</w:t>
      </w:r>
    </w:p>
    <w:p>
      <w:pPr>
        <w:pStyle w:val="ListParagraph"/>
        <w:numPr>
          <w:ilvl w:val="0"/>
          <w:numId w:val="2"/>
        </w:numPr>
        <w:spacing w:after="60" w:before="60"/>
      </w:pPr>
      <w:r>
        <w:rPr>
          <w:rFonts w:ascii="Arial" w:cs="Arial" w:eastAsia="Arial" w:hAnsi="Arial"/>
          <w:sz w:val="22"/>
          <w:szCs w:val="22"/>
        </w:rPr>
        <w:t xml:space="preserve">Provide a simple, user-friendly interface for citizens to report public issues without any technical expertise.</w:t>
      </w:r>
    </w:p>
    <w:p>
      <w:pPr>
        <w:pStyle w:val="ListParagraph"/>
        <w:numPr>
          <w:ilvl w:val="0"/>
          <w:numId w:val="2"/>
        </w:numPr>
        <w:spacing w:after="60" w:before="60"/>
      </w:pPr>
      <w:r>
        <w:rPr>
          <w:rFonts w:ascii="Arial" w:cs="Arial" w:eastAsia="Arial" w:hAnsi="Arial"/>
          <w:sz w:val="22"/>
          <w:szCs w:val="22"/>
        </w:rPr>
        <w:t xml:space="preserve">Automatically classify submitted complaints as public or private using AI, ensuring that only relevant, genuine civic issues are forwarded to administrators.</w:t>
      </w:r>
    </w:p>
    <w:p>
      <w:pPr>
        <w:pStyle w:val="ListParagraph"/>
        <w:numPr>
          <w:ilvl w:val="0"/>
          <w:numId w:val="2"/>
        </w:numPr>
        <w:spacing w:after="60" w:before="60"/>
      </w:pPr>
      <w:r>
        <w:rPr>
          <w:rFonts w:ascii="Arial" w:cs="Arial" w:eastAsia="Arial" w:hAnsi="Arial"/>
          <w:sz w:val="22"/>
          <w:szCs w:val="22"/>
        </w:rPr>
        <w:t xml:space="preserve">Automatically assess the urgency of each complaint and assign a priority level — High, Medium, or Low — so that life-threatening issues receive immediate attention.</w:t>
      </w:r>
    </w:p>
    <w:p>
      <w:pPr>
        <w:pStyle w:val="ListParagraph"/>
        <w:numPr>
          <w:ilvl w:val="0"/>
          <w:numId w:val="2"/>
        </w:numPr>
        <w:spacing w:after="60" w:before="60"/>
      </w:pPr>
      <w:r>
        <w:rPr>
          <w:rFonts w:ascii="Arial" w:cs="Arial" w:eastAsia="Arial" w:hAnsi="Arial"/>
          <w:sz w:val="22"/>
          <w:szCs w:val="22"/>
        </w:rPr>
        <w:t xml:space="preserve">Filter out spam, nonsensical, or fake complaints before they reach the administrative queue, reducing unnecessary workload.</w:t>
      </w:r>
    </w:p>
    <w:p>
      <w:pPr>
        <w:pStyle w:val="ListParagraph"/>
        <w:numPr>
          <w:ilvl w:val="0"/>
          <w:numId w:val="2"/>
        </w:numPr>
        <w:spacing w:after="60" w:before="60"/>
      </w:pPr>
      <w:r>
        <w:rPr>
          <w:rFonts w:ascii="Arial" w:cs="Arial" w:eastAsia="Arial" w:hAnsi="Arial"/>
          <w:sz w:val="22"/>
          <w:szCs w:val="22"/>
        </w:rPr>
        <w:t xml:space="preserve">Give administrators a clean, organized dashboard to view, manage, and resolve complaints efficiently.</w:t>
      </w:r>
    </w:p>
    <w:p>
      <w:pPr>
        <w:pStyle w:val="ListParagraph"/>
        <w:numPr>
          <w:ilvl w:val="0"/>
          <w:numId w:val="2"/>
        </w:numPr>
        <w:spacing w:after="60" w:before="60"/>
      </w:pPr>
      <w:r>
        <w:rPr>
          <w:rFonts w:ascii="Arial" w:cs="Arial" w:eastAsia="Arial" w:hAnsi="Arial"/>
          <w:sz w:val="22"/>
          <w:szCs w:val="22"/>
        </w:rPr>
        <w:t xml:space="preserve">Allow citizens to track the real-time status of their submitted tickets using a unique Ticket ID.</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1.3 Project Scope</w:t>
      </w:r>
    </w:p>
    <w:p>
      <w:pPr>
        <w:spacing w:after="80" w:before="80"/>
        <w:jc w:val="both"/>
      </w:pPr>
      <w:r>
        <w:rPr>
          <w:rFonts w:ascii="Arial" w:cs="Arial" w:eastAsia="Arial" w:hAnsi="Arial"/>
          <w:b w:val="false"/>
          <w:bCs w:val="false"/>
          <w:i w:val="false"/>
          <w:iCs w:val="false"/>
          <w:color w:val="333333"/>
          <w:sz w:val="22"/>
          <w:szCs w:val="22"/>
        </w:rPr>
        <w:t xml:space="preserve">This project covers the complete development of a two-role system: a citizen-facing public portal and an administrator-facing management panel. The system handles the complete lifecycle of a complaint — from submission and AI analysis to admin review and resolution. The current version is a prototype/internship demonstration and operates on a local machine. However, the architecture is designed to be deployable on any cloud platform with minimal changes.</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The project does not include SMS notifications, email alerts, or multi-department routing in its current version. These are identified as future improvements.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1.4 Development Context</w:t>
      </w:r>
    </w:p>
    <w:p>
      <w:pPr>
        <w:spacing w:after="80" w:before="80"/>
        <w:jc w:val="both"/>
      </w:pPr>
      <w:r>
        <w:rPr>
          <w:rFonts w:ascii="Arial" w:cs="Arial" w:eastAsia="Arial" w:hAnsi="Arial"/>
          <w:b w:val="false"/>
          <w:bCs w:val="false"/>
          <w:i w:val="false"/>
          <w:iCs w:val="false"/>
          <w:color w:val="333333"/>
          <w:sz w:val="22"/>
          <w:szCs w:val="22"/>
        </w:rPr>
        <w:t xml:space="preserve">This system was developed independently as part of a Semester 6 internship assignment for MP Online, a government-affiliated digital services provider in Madhya Pradesh. The project was built using Python (FastAPI) for the backend, SQLite for the database, Google Gemini AI for intelligent ticket analysis, and plain HTML/CSS/JavaScript for the frontend. The development took place over approximately four to six weeks, covering system design, backend development, AI integration, frontend development, and testing.</w:t>
      </w:r>
    </w:p>
    <w:p>
      <w:pPr>
        <w:sectPr>
          <w:headerReference w:type="default" r:id="rId9"/>
          <w:footerReference w:type="default" r:id="rId10"/>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2: Problem Statement and Motivation</w:t>
      </w:r>
    </w:p>
    <w:p>
      <w:pPr>
        <w:pStyle w:val="Heading2"/>
        <w:spacing w:after="120" w:before="260"/>
      </w:pPr>
      <w:r>
        <w:rPr>
          <w:rFonts w:ascii="Arial" w:cs="Arial" w:eastAsia="Arial" w:hAnsi="Arial"/>
          <w:b/>
          <w:bCs/>
          <w:color w:val="2C3E50"/>
          <w:sz w:val="26"/>
          <w:szCs w:val="26"/>
        </w:rPr>
        <w:t xml:space="preserve">2.1 The Core Problem</w:t>
      </w:r>
    </w:p>
    <w:p>
      <w:pPr>
        <w:spacing w:after="80" w:before="80"/>
        <w:jc w:val="both"/>
      </w:pPr>
      <w:r>
        <w:rPr>
          <w:rFonts w:ascii="Arial" w:cs="Arial" w:eastAsia="Arial" w:hAnsi="Arial"/>
          <w:b w:val="false"/>
          <w:bCs w:val="false"/>
          <w:i w:val="false"/>
          <w:iCs w:val="false"/>
          <w:color w:val="333333"/>
          <w:sz w:val="22"/>
          <w:szCs w:val="22"/>
        </w:rPr>
        <w:t xml:space="preserve">In India, civic grievance redressal has historically been a slow, opaque, and frustrating process for citizens. When a road develops a dangerous pothole, when an open drain poses a hazard, or when a streetlight fails in a locality, citizens typically have few effective avenues to report the issue. Traditional mechanisms include calling municipal helplines, visiting ward offices, or writing physical complaint letters — all of which are time-consuming, inaccessible to many citizens, and offer no transparency or tracking mechanism.</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The result is that many genuine civic issues go unreported or unresolved for months. Even when complaints are lodged, citizens have no way of knowing whether their complaint was received, whether it is being acted upon, or whether it has been resolved. This lack of transparency erodes public trust in government institutions and reduces civic participation.</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2.2 Challenges with Existing Systems</w:t>
      </w:r>
    </w:p>
    <w:p>
      <w:pPr>
        <w:spacing w:after="80" w:before="80"/>
        <w:jc w:val="both"/>
      </w:pPr>
      <w:r>
        <w:rPr>
          <w:rFonts w:ascii="Arial" w:cs="Arial" w:eastAsia="Arial" w:hAnsi="Arial"/>
          <w:b w:val="false"/>
          <w:bCs w:val="false"/>
          <w:i w:val="false"/>
          <w:iCs w:val="false"/>
          <w:color w:val="333333"/>
          <w:sz w:val="22"/>
          <w:szCs w:val="22"/>
        </w:rPr>
        <w:t xml:space="preserve">Even where digital grievance portals exist, several persistent challenges reduce their effectiveness: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Challenge</w:t>
            </w:r>
          </w:p>
        </w:tc>
        <w:tc>
          <w:tcPr>
            <w:tcW w:type="dxa" w:w="3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7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r>
      <w:tr>
        <w:tc>
          <w:tcPr>
            <w:tcW w:type="dxa" w:w="2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No AI filtering</w:t>
            </w:r>
          </w:p>
        </w:tc>
        <w:tc>
          <w:tcPr>
            <w:tcW w:type="dxa" w:w="3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Admins manually review every submitted ticket including spam, jokes, and personal issues not related to public services.</w:t>
            </w:r>
          </w:p>
        </w:tc>
        <w:tc>
          <w:tcPr>
            <w:tcW w:type="dxa" w:w="2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Wastes administrative time; genuine issues get delayed.</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No auto-prioritization</w:t>
            </w:r>
          </w:p>
        </w:tc>
        <w:tc>
          <w:tcPr>
            <w:tcW w:type="dxa" w:w="3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All complaints are treated equally regardless of severity.</w:t>
            </w:r>
          </w:p>
        </w:tc>
        <w:tc>
          <w:tcPr>
            <w:tcW w:type="dxa" w:w="2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Life-threatening issues like exposed live wires may not be attended to before minor ones like a broken park bench.</w:t>
            </w:r>
          </w:p>
        </w:tc>
      </w:tr>
      <w:tr>
        <w:tc>
          <w:tcPr>
            <w:tcW w:type="dxa" w:w="2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No real-time tracking</w:t>
            </w:r>
          </w:p>
        </w:tc>
        <w:tc>
          <w:tcPr>
            <w:tcW w:type="dxa" w:w="3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Citizens submit a complaint and receive no feedback on its progress.</w:t>
            </w:r>
          </w:p>
        </w:tc>
        <w:tc>
          <w:tcPr>
            <w:tcW w:type="dxa" w:w="2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Leads to repeated submissions for the same issue; clogs the system.</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Accessibility barriers</w:t>
            </w:r>
          </w:p>
        </w:tc>
        <w:tc>
          <w:tcPr>
            <w:tcW w:type="dxa" w:w="3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Many portals require registration, logins, or app downloads.</w:t>
            </w:r>
          </w:p>
        </w:tc>
        <w:tc>
          <w:tcPr>
            <w:tcW w:type="dxa" w:w="2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Discourages casual users from reporting issues.</w:t>
            </w:r>
          </w:p>
        </w:tc>
      </w:tr>
      <w:tr>
        <w:tc>
          <w:tcPr>
            <w:tcW w:type="dxa" w:w="2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No rejection mechanism</w:t>
            </w:r>
          </w:p>
        </w:tc>
        <w:tc>
          <w:tcPr>
            <w:tcW w:type="dxa" w:w="3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Systems accept all submissions including clearly private, fake, or abusive content.</w:t>
            </w:r>
          </w:p>
        </w:tc>
        <w:tc>
          <w:tcPr>
            <w:tcW w:type="dxa" w:w="2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Contaminates the complaint database and misleads administrators.</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2.3 Why AI is the Right Solution</w:t>
      </w:r>
    </w:p>
    <w:p>
      <w:pPr>
        <w:spacing w:after="80" w:before="80"/>
        <w:jc w:val="both"/>
      </w:pPr>
      <w:r>
        <w:rPr>
          <w:rFonts w:ascii="Arial" w:cs="Arial" w:eastAsia="Arial" w:hAnsi="Arial"/>
          <w:b w:val="false"/>
          <w:bCs w:val="false"/>
          <w:i w:val="false"/>
          <w:iCs w:val="false"/>
          <w:color w:val="333333"/>
          <w:sz w:val="22"/>
          <w:szCs w:val="22"/>
        </w:rPr>
        <w:t xml:space="preserve">The introduction of an AI layer at the point of ticket submission solves most of the above problems simultaneously. By using a large language model to read and understand the content of a complaint before it is stored, the system can make intelligent, context-aware decisions about how to classify, prioritize, and filter submissions. This removes the burden from human administrators and ensures that the right complaints receive the right level of attention automatically.</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Google Gemini, one of the most capable and cost-effective large language models available in 2025, was selected for this purpose due to its strong understanding of natural language, its ability to return structured JSON responses, and its availability through a free-tier API suitable for prototype development.</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2.4 Why This Project Matters</w:t>
      </w:r>
    </w:p>
    <w:p>
      <w:pPr>
        <w:spacing w:after="80" w:before="80"/>
        <w:jc w:val="both"/>
      </w:pPr>
      <w:r>
        <w:rPr>
          <w:rFonts w:ascii="Arial" w:cs="Arial" w:eastAsia="Arial" w:hAnsi="Arial"/>
          <w:b w:val="false"/>
          <w:bCs w:val="false"/>
          <w:i w:val="false"/>
          <w:iCs w:val="false"/>
          <w:color w:val="333333"/>
          <w:sz w:val="22"/>
          <w:szCs w:val="22"/>
        </w:rPr>
        <w:t xml:space="preserve">India has one of the world's largest populations and one of its most complex civic infrastructures. Smart cities, digital governance, and e-services are national priorities under programs like Digital India. A reliable, AI-powered grievance portal at the municipal level represents a small but meaningful step toward this vision. By making civic participation easier, faster, and more transparent, tools like this directly contribute to better governance outcomes and more responsive public administration.</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For the developer, this project provided hands-on experience in building a production-relevant full-stack application — combining backend APIs, database management, AI integration, and frontend development — all within a real-world use case context.</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3: System Architecture</w:t>
      </w:r>
    </w:p>
    <w:p>
      <w:pPr>
        <w:pStyle w:val="Heading2"/>
        <w:spacing w:after="120" w:before="260"/>
      </w:pPr>
      <w:r>
        <w:rPr>
          <w:rFonts w:ascii="Arial" w:cs="Arial" w:eastAsia="Arial" w:hAnsi="Arial"/>
          <w:b/>
          <w:bCs/>
          <w:color w:val="2C3E50"/>
          <w:sz w:val="26"/>
          <w:szCs w:val="26"/>
        </w:rPr>
        <w:t xml:space="preserve">3.1 Architectural Overview</w:t>
      </w:r>
    </w:p>
    <w:p>
      <w:pPr>
        <w:spacing w:after="80" w:before="80"/>
        <w:jc w:val="both"/>
      </w:pPr>
      <w:r>
        <w:rPr>
          <w:rFonts w:ascii="Arial" w:cs="Arial" w:eastAsia="Arial" w:hAnsi="Arial"/>
          <w:b w:val="false"/>
          <w:bCs w:val="false"/>
          <w:i w:val="false"/>
          <w:iCs w:val="false"/>
          <w:color w:val="333333"/>
          <w:sz w:val="22"/>
          <w:szCs w:val="22"/>
        </w:rPr>
        <w:t xml:space="preserve">The Public Grievance Portal follows a classic three-tier web application architecture. The three tiers are: the Presentation Layer (Frontend), the Application Logic Layer (Backend API), and the Data Layer (Database). An additional AI processing component sits between the Application Layer and the Data Layer, intercepting and enriching each ticket before it is persisted.</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The following diagram describes the high-level data flow through the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9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1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Presentation</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Frontend SPA</w:t>
            </w:r>
          </w:p>
        </w:tc>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HTML / CSS / Vanilla JS</w:t>
            </w:r>
          </w:p>
        </w:tc>
        <w:tc>
          <w:tcPr>
            <w:tcW w:type="dxa" w:w="29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User interface for citizens and admins</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Communication</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HTTP REST API</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FastAPI (Python)</w:t>
            </w:r>
          </w:p>
        </w:tc>
        <w:tc>
          <w:tcPr>
            <w:tcW w:type="dxa" w:w="2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Handles all requests from the frontend</w:t>
            </w:r>
          </w:p>
        </w:tc>
      </w:tr>
      <w:tr>
        <w:tc>
          <w:tcPr>
            <w:tcW w:type="dxa" w:w="1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AI Processing</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Ticket Analyzer</w:t>
            </w:r>
          </w:p>
        </w:tc>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Google Gemini 2.5 Flash</w:t>
            </w:r>
          </w:p>
        </w:tc>
        <w:tc>
          <w:tcPr>
            <w:tcW w:type="dxa" w:w="29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Classifies, prioritizes, filters tickets</w:t>
            </w:r>
          </w:p>
        </w:tc>
      </w:tr>
      <w:tr>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Application Logic</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Business Logic</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FastAPI + SQLAlchemy</w:t>
            </w:r>
          </w:p>
        </w:tc>
        <w:tc>
          <w:tcPr>
            <w:tcW w:type="dxa" w:w="2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Validates data, enforces rules, manages state</w:t>
            </w:r>
          </w:p>
        </w:tc>
      </w:tr>
      <w:tr>
        <w:tc>
          <w:tcPr>
            <w:tcW w:type="dxa" w:w="1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Data</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Relational DB</w:t>
            </w:r>
          </w:p>
        </w:tc>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SQLite</w:t>
            </w:r>
          </w:p>
        </w:tc>
        <w:tc>
          <w:tcPr>
            <w:tcW w:type="dxa" w:w="29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Persists all ticket records and metadata</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3.2 Request Lifecycle</w:t>
      </w:r>
    </w:p>
    <w:p>
      <w:pPr>
        <w:spacing w:after="80" w:before="80"/>
        <w:jc w:val="both"/>
      </w:pPr>
      <w:r>
        <w:rPr>
          <w:rFonts w:ascii="Arial" w:cs="Arial" w:eastAsia="Arial" w:hAnsi="Arial"/>
          <w:b w:val="false"/>
          <w:bCs w:val="false"/>
          <w:i w:val="false"/>
          <w:iCs w:val="false"/>
          <w:color w:val="333333"/>
          <w:sz w:val="22"/>
          <w:szCs w:val="22"/>
        </w:rPr>
        <w:t xml:space="preserve">When a citizen submits a new grievance, the system processes the request through the following ordered sequence of steps:</w:t>
      </w:r>
    </w:p>
    <w:p>
      <w:pPr>
        <w:pStyle w:val="ListParagraph"/>
        <w:numPr>
          <w:ilvl w:val="0"/>
          <w:numId w:val="2"/>
        </w:numPr>
        <w:spacing w:after="60" w:before="60"/>
      </w:pPr>
      <w:r>
        <w:rPr>
          <w:rFonts w:ascii="Arial" w:cs="Arial" w:eastAsia="Arial" w:hAnsi="Arial"/>
          <w:sz w:val="22"/>
          <w:szCs w:val="22"/>
        </w:rPr>
        <w:t xml:space="preserve">The citizen fills in the form on the frontend (Title, Problem Description, Location, Name) and clicks Submit.</w:t>
      </w:r>
    </w:p>
    <w:p>
      <w:pPr>
        <w:pStyle w:val="ListParagraph"/>
        <w:numPr>
          <w:ilvl w:val="0"/>
          <w:numId w:val="2"/>
        </w:numPr>
        <w:spacing w:after="60" w:before="60"/>
      </w:pPr>
      <w:r>
        <w:rPr>
          <w:rFonts w:ascii="Arial" w:cs="Arial" w:eastAsia="Arial" w:hAnsi="Arial"/>
          <w:sz w:val="22"/>
          <w:szCs w:val="22"/>
        </w:rPr>
        <w:t xml:space="preserve">The frontend sends an HTTP POST request to the FastAPI backend at the /tickets endpoint, passing all form fields as URL query parameters.</w:t>
      </w:r>
    </w:p>
    <w:p>
      <w:pPr>
        <w:pStyle w:val="ListParagraph"/>
        <w:numPr>
          <w:ilvl w:val="0"/>
          <w:numId w:val="2"/>
        </w:numPr>
        <w:spacing w:after="60" w:before="60"/>
      </w:pPr>
      <w:r>
        <w:rPr>
          <w:rFonts w:ascii="Arial" w:cs="Arial" w:eastAsia="Arial" w:hAnsi="Arial"/>
          <w:sz w:val="22"/>
          <w:szCs w:val="22"/>
        </w:rPr>
        <w:t xml:space="preserve">The backend receives the request and immediately passes the title and problem description to the AI analysis function.</w:t>
      </w:r>
    </w:p>
    <w:p>
      <w:pPr>
        <w:pStyle w:val="ListParagraph"/>
        <w:numPr>
          <w:ilvl w:val="0"/>
          <w:numId w:val="2"/>
        </w:numPr>
        <w:spacing w:after="60" w:before="60"/>
      </w:pPr>
      <w:r>
        <w:rPr>
          <w:rFonts w:ascii="Arial" w:cs="Arial" w:eastAsia="Arial" w:hAnsi="Arial"/>
          <w:sz w:val="22"/>
          <w:szCs w:val="22"/>
        </w:rPr>
        <w:t xml:space="preserve">The Gemini AI model reads the content and returns a structured JSON object containing the category (public/private), priority (high/medium/low), tags, a blacklist flag for gibberish, and a fake flag for joke or exaggerated complaints.</w:t>
      </w:r>
    </w:p>
    <w:p>
      <w:pPr>
        <w:pStyle w:val="ListParagraph"/>
        <w:numPr>
          <w:ilvl w:val="0"/>
          <w:numId w:val="2"/>
        </w:numPr>
        <w:spacing w:after="60" w:before="60"/>
      </w:pPr>
      <w:r>
        <w:rPr>
          <w:rFonts w:ascii="Arial" w:cs="Arial" w:eastAsia="Arial" w:hAnsi="Arial"/>
          <w:sz w:val="22"/>
          <w:szCs w:val="22"/>
        </w:rPr>
        <w:t xml:space="preserve">The backend inspects the AI response. If the ticket is flagged as blacklisted or fake, it is marked as private and assigned the rejected tag.</w:t>
      </w:r>
    </w:p>
    <w:p>
      <w:pPr>
        <w:pStyle w:val="ListParagraph"/>
        <w:numPr>
          <w:ilvl w:val="0"/>
          <w:numId w:val="2"/>
        </w:numPr>
        <w:spacing w:after="60" w:before="60"/>
      </w:pPr>
      <w:r>
        <w:rPr>
          <w:rFonts w:ascii="Arial" w:cs="Arial" w:eastAsia="Arial" w:hAnsi="Arial"/>
          <w:sz w:val="22"/>
          <w:szCs w:val="22"/>
        </w:rPr>
        <w:t xml:space="preserve">A unique Ticket ID is generated in the format GRV-XXXX (e.g., GRV-0042) and the ticket is saved to the SQLite database with all metadata.</w:t>
      </w:r>
    </w:p>
    <w:p>
      <w:pPr>
        <w:pStyle w:val="ListParagraph"/>
        <w:numPr>
          <w:ilvl w:val="0"/>
          <w:numId w:val="2"/>
        </w:numPr>
        <w:spacing w:after="60" w:before="60"/>
      </w:pPr>
      <w:r>
        <w:rPr>
          <w:rFonts w:ascii="Arial" w:cs="Arial" w:eastAsia="Arial" w:hAnsi="Arial"/>
          <w:sz w:val="22"/>
          <w:szCs w:val="22"/>
        </w:rPr>
        <w:t xml:space="preserve">The backend returns the Ticket ID, category, and priority to the frontend.</w:t>
      </w:r>
    </w:p>
    <w:p>
      <w:pPr>
        <w:pStyle w:val="ListParagraph"/>
        <w:numPr>
          <w:ilvl w:val="0"/>
          <w:numId w:val="2"/>
        </w:numPr>
        <w:spacing w:after="60" w:before="60"/>
      </w:pPr>
      <w:r>
        <w:rPr>
          <w:rFonts w:ascii="Arial" w:cs="Arial" w:eastAsia="Arial" w:hAnsi="Arial"/>
          <w:sz w:val="22"/>
          <w:szCs w:val="22"/>
        </w:rPr>
        <w:t xml:space="preserve">The frontend displays either a success message with the Ticket ID, or a rejection notice, based on the category returned.</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3.3 Admin Interaction Flow</w:t>
      </w:r>
    </w:p>
    <w:p>
      <w:pPr>
        <w:spacing w:after="80" w:before="80"/>
        <w:jc w:val="both"/>
      </w:pPr>
      <w:r>
        <w:rPr>
          <w:rFonts w:ascii="Arial" w:cs="Arial" w:eastAsia="Arial" w:hAnsi="Arial"/>
          <w:b w:val="false"/>
          <w:bCs w:val="false"/>
          <w:i w:val="false"/>
          <w:iCs w:val="false"/>
          <w:color w:val="333333"/>
          <w:sz w:val="22"/>
          <w:szCs w:val="22"/>
        </w:rPr>
        <w:t xml:space="preserve">The administrator accesses the system through a separate login screen protected by hardcoded credentials (admin / 1234 in the prototype). After authentication, the admin panel loads all tickets from the database, sorted into four priority sections. The admin can perform three types of actions: change a ticket's workflow status (Staging to In Progress to Closed), escalate or de-escalate priority, or simply review a rejected ticket in the private section.</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3.4 Component Communication</w:t>
      </w:r>
    </w:p>
    <w:p>
      <w:pPr>
        <w:spacing w:after="80" w:before="80"/>
        <w:jc w:val="both"/>
      </w:pPr>
      <w:r>
        <w:rPr>
          <w:rFonts w:ascii="Arial" w:cs="Arial" w:eastAsia="Arial" w:hAnsi="Arial"/>
          <w:b w:val="false"/>
          <w:bCs w:val="false"/>
          <w:i w:val="false"/>
          <w:iCs w:val="false"/>
          <w:color w:val="333333"/>
          <w:sz w:val="22"/>
          <w:szCs w:val="22"/>
        </w:rPr>
        <w:t xml:space="preserve">All communication between the frontend and backend occurs over HTTP using REST principles. The frontend is a single HTML file with embedded JavaScript that manages multiple views (Home, Submit, Track, Admin) without any page reloads, implementing a basic client-side routing pattern using CSS display toggling. The API base URL is defined as a constant (API = http://127.0.0.1:8000) at the top of the JavaScript code, making it easy to change for deployment. CORS (Cross-Origin Resource Sharing) is fully enabled on the backend to allow the frontend to communicate with the API regardless of how it is served.</w:t>
      </w:r>
    </w:p>
    <w:p>
      <w:pPr>
        <w:sectPr>
          <w:headerReference w:type="default" r:id="rId13"/>
          <w:footerReference w:type="default" r:id="rId14"/>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4: Technology Stack and Tools Used</w:t>
      </w:r>
    </w:p>
    <w:p>
      <w:pPr>
        <w:pStyle w:val="Heading2"/>
        <w:spacing w:after="120" w:before="260"/>
      </w:pPr>
      <w:r>
        <w:rPr>
          <w:rFonts w:ascii="Arial" w:cs="Arial" w:eastAsia="Arial" w:hAnsi="Arial"/>
          <w:b/>
          <w:bCs/>
          <w:color w:val="2C3E50"/>
          <w:sz w:val="26"/>
          <w:szCs w:val="26"/>
        </w:rPr>
        <w:t xml:space="preserve">4.1 Backend Framework — FastAPI</w:t>
      </w:r>
    </w:p>
    <w:p>
      <w:pPr>
        <w:spacing w:after="80" w:before="80"/>
        <w:jc w:val="both"/>
      </w:pPr>
      <w:r>
        <w:rPr>
          <w:rFonts w:ascii="Arial" w:cs="Arial" w:eastAsia="Arial" w:hAnsi="Arial"/>
          <w:b w:val="false"/>
          <w:bCs w:val="false"/>
          <w:i w:val="false"/>
          <w:iCs w:val="false"/>
          <w:color w:val="333333"/>
          <w:sz w:val="22"/>
          <w:szCs w:val="22"/>
        </w:rPr>
        <w:t xml:space="preserve">FastAPI is a modern, high-performance Python web framework for building APIs. It was chosen for this project for several reasons. First, it is significantly faster than older frameworks like Flask or Django REST Framework due to its asynchronous foundation built on Starlette and Uvicorn. Second, it automatically generates interactive API documentation (Swagger UI at /docs and ReDoc at /redoc), which was invaluable during development and testing. Third, its use of Python type hints for request validation reduces boilerplate code considerably. Fourth, it integrates seamlessly with SQLAlchemy, the Python ORM used for database access in this project.</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4.2 Database — SQLite with SQLAlchemy</w:t>
      </w:r>
    </w:p>
    <w:p>
      <w:pPr>
        <w:spacing w:after="80" w:before="80"/>
        <w:jc w:val="both"/>
      </w:pPr>
      <w:r>
        <w:rPr>
          <w:rFonts w:ascii="Arial" w:cs="Arial" w:eastAsia="Arial" w:hAnsi="Arial"/>
          <w:b w:val="false"/>
          <w:bCs w:val="false"/>
          <w:i w:val="false"/>
          <w:iCs w:val="false"/>
          <w:color w:val="333333"/>
          <w:sz w:val="22"/>
          <w:szCs w:val="22"/>
        </w:rPr>
        <w:t xml:space="preserve">SQLite is a lightweight, serverless, file-based relational database. For a prototype or small-scale deployment, SQLite is an ideal choice because it requires no separate database server installation, the entire database is stored as a single file (tickets.db), and it supports full SQL syntax including joins, filters, and aggregations. SQLAlchemy, Python's most popular ORM, is used as the abstraction layer to interact with SQLite. This means database operations are written as Python code rather than raw SQL strings, improving readability and security.</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4.3 AI Engine — Google Gemini 2.5 Flash</w:t>
      </w:r>
    </w:p>
    <w:p>
      <w:pPr>
        <w:spacing w:after="80" w:before="80"/>
        <w:jc w:val="both"/>
      </w:pPr>
      <w:r>
        <w:rPr>
          <w:rFonts w:ascii="Arial" w:cs="Arial" w:eastAsia="Arial" w:hAnsi="Arial"/>
          <w:b w:val="false"/>
          <w:bCs w:val="false"/>
          <w:i w:val="false"/>
          <w:iCs w:val="false"/>
          <w:color w:val="333333"/>
          <w:sz w:val="22"/>
          <w:szCs w:val="22"/>
        </w:rPr>
        <w:t xml:space="preserve">Google Gemini 2.5 Flash is a fast, cost-efficient large language model from Google DeepMind, accessible through the Google GenAI Python SDK. It was selected because it offers state-of-the-art natural language understanding at a low latency suitable for real-time ticket analysis. The model is prompted to return structured JSON output using the response_mime_type parameter, which eliminates the need for regex-based parsing and makes the integration robust and reliable. The API key is loaded securely from a .env file using the python-dotenv library.</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4.4 Frontend — Vanilla HTML/CSS/JavaScript</w:t>
      </w:r>
    </w:p>
    <w:p>
      <w:pPr>
        <w:spacing w:after="80" w:before="80"/>
        <w:jc w:val="both"/>
      </w:pPr>
      <w:r>
        <w:rPr>
          <w:rFonts w:ascii="Arial" w:cs="Arial" w:eastAsia="Arial" w:hAnsi="Arial"/>
          <w:b w:val="false"/>
          <w:bCs w:val="false"/>
          <w:i w:val="false"/>
          <w:iCs w:val="false"/>
          <w:color w:val="333333"/>
          <w:sz w:val="22"/>
          <w:szCs w:val="22"/>
        </w:rPr>
        <w:t xml:space="preserve">The frontend is intentionally built without any JavaScript framework such as React, Vue, or Angular. This decision was made to keep the project simple, lightweight, and free of build tools or dependency managers. All four views of the application — Home, Submit Grievance, Track Ticket, and Admin Panel — are defined in a single HTML file. Client-side routing is implemented using a go() function that toggles CSS display properties. All API calls are made using the native browser fetch() API with async/await syntax.</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4.5 Technology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 / Type</w:t>
            </w:r>
          </w:p>
        </w:tc>
        <w:tc>
          <w:tcPr>
            <w:tcW w:type="dxa" w:w="45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 in Project</w:t>
            </w:r>
          </w:p>
        </w:tc>
      </w:tr>
      <w:tr>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Python</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3.11+</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Primary backend language</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FastAPI</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Latest stable</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REST API framework and server</w:t>
            </w:r>
          </w:p>
        </w:tc>
      </w:tr>
      <w:tr>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Uvicorn</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ASGI server</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Runs the FastAPI application</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SQLAlchemy</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ORM</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Database abstraction layer</w:t>
            </w:r>
          </w:p>
        </w:tc>
      </w:tr>
      <w:tr>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SQLite</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File-based RDBMS</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Persistent storage for tickets</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Google Gemini</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2.5 Flash model</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AI ticket analysis and classification</w:t>
            </w:r>
          </w:p>
        </w:tc>
      </w:tr>
      <w:tr>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google-genai SDK</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Python library</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Interface to the Gemini API</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python-dotenv</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Library</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Loads environment variables from .env</w:t>
            </w:r>
          </w:p>
        </w:tc>
      </w:tr>
      <w:tr>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HTML5</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Standard</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Frontend structure and markup</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CSS3</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Standard</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Styling, layout, and responsive design</w:t>
            </w:r>
          </w:p>
        </w:tc>
      </w:tr>
      <w:tr>
        <w:tc>
          <w:tcPr>
            <w:tcW w:type="dxa" w:w="2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JavaScript (ES6+)</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Vanilla</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Dynamic behavior and API communication</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Fetch API</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Browser native</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HTTP requests from frontend to backend</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4.6 Development Tools</w:t>
      </w:r>
    </w:p>
    <w:p>
      <w:pPr>
        <w:spacing w:after="80" w:before="80"/>
        <w:jc w:val="both"/>
      </w:pPr>
      <w:r>
        <w:rPr>
          <w:rFonts w:ascii="Arial" w:cs="Arial" w:eastAsia="Arial" w:hAnsi="Arial"/>
          <w:b w:val="false"/>
          <w:bCs w:val="false"/>
          <w:i w:val="false"/>
          <w:iCs w:val="false"/>
          <w:color w:val="333333"/>
          <w:sz w:val="22"/>
          <w:szCs w:val="22"/>
        </w:rPr>
        <w:t xml:space="preserve">The project was developed using Visual Studio Code as the primary code editor, with the Python and Pylance extensions for IntelliSense and linting. The FastAPI interactive documentation at http://127.0.0.1:8000/docs was used extensively for API testing during development. No additional testing frameworks were used in this prototype version.</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5: Backend — FastAPI Application</w:t>
      </w:r>
    </w:p>
    <w:p>
      <w:pPr>
        <w:pStyle w:val="Heading2"/>
        <w:spacing w:after="120" w:before="260"/>
      </w:pPr>
      <w:r>
        <w:rPr>
          <w:rFonts w:ascii="Arial" w:cs="Arial" w:eastAsia="Arial" w:hAnsi="Arial"/>
          <w:b/>
          <w:bCs/>
          <w:color w:val="2C3E50"/>
          <w:sz w:val="26"/>
          <w:szCs w:val="26"/>
        </w:rPr>
        <w:t xml:space="preserve">5.1 Application Structure</w:t>
      </w:r>
    </w:p>
    <w:p>
      <w:pPr>
        <w:spacing w:after="80" w:before="80"/>
        <w:jc w:val="both"/>
      </w:pPr>
      <w:r>
        <w:rPr>
          <w:rFonts w:ascii="Arial" w:cs="Arial" w:eastAsia="Arial" w:hAnsi="Arial"/>
          <w:b w:val="false"/>
          <w:bCs w:val="false"/>
          <w:i w:val="false"/>
          <w:iCs w:val="false"/>
          <w:color w:val="333333"/>
          <w:sz w:val="22"/>
          <w:szCs w:val="22"/>
        </w:rPr>
        <w:t xml:space="preserve">The entire backend is contained in a single Python file (typically named main.py or app.py). This monolithic structure is appropriate for a prototype of this scale. The file is organized into the following logical sections: imports and configuration, database setup, model definition, dependency injection, AI analysis function, and route handlers (API endpoints).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5.2 Application Startup and Configuration</w:t>
      </w:r>
    </w:p>
    <w:p>
      <w:pPr>
        <w:spacing w:after="80" w:before="80"/>
        <w:jc w:val="both"/>
      </w:pPr>
      <w:r>
        <w:rPr>
          <w:rFonts w:ascii="Arial" w:cs="Arial" w:eastAsia="Arial" w:hAnsi="Arial"/>
          <w:b w:val="false"/>
          <w:bCs w:val="false"/>
          <w:i w:val="false"/>
          <w:iCs w:val="false"/>
          <w:color w:val="333333"/>
          <w:sz w:val="22"/>
          <w:szCs w:val="22"/>
        </w:rPr>
        <w:t xml:space="preserve">On startup, the FastAPI application performs the following initialization steps. First, it loads environment variables from the .env file using load_dotenv(), retrieving the GEMINI_API_KEY. Second, it creates the FastAPI application instance with CORS middleware configured to accept requests from any origin (allow_origins=["*"]), which is necessary because the frontend and backend may be served from different ports. Third, it initializes the SQLAlchemy database engine pointing to the local SQLite file. Fourth, it calls Base.metadata.create_all() to create the tickets table if it does not already exist. Finally, it attempts to add the category column to an existing table using an ALTER TABLE command inside a try/except block — this handles the case where an older database version is used.</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5.3 Dependency Injection — Database Session</w:t>
      </w:r>
    </w:p>
    <w:p>
      <w:pPr>
        <w:spacing w:after="80" w:before="80"/>
        <w:jc w:val="both"/>
      </w:pPr>
      <w:r>
        <w:rPr>
          <w:rFonts w:ascii="Arial" w:cs="Arial" w:eastAsia="Arial" w:hAnsi="Arial"/>
          <w:b w:val="false"/>
          <w:bCs w:val="false"/>
          <w:i w:val="false"/>
          <w:iCs w:val="false"/>
          <w:color w:val="333333"/>
          <w:sz w:val="22"/>
          <w:szCs w:val="22"/>
        </w:rPr>
        <w:t xml:space="preserve">FastAPI's dependency injection system is used to manage database sessions. The get_db() generator function creates a new SQLAlchemy session for each incoming request and ensures the session is properly closed after the request completes — even if an exception occurs. This is the standard pattern for managing database connections in FastAPI applications and prevents connection leaks.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5.4 Ticket ID Generation</w:t>
      </w:r>
    </w:p>
    <w:p>
      <w:pPr>
        <w:spacing w:after="80" w:before="80"/>
        <w:jc w:val="both"/>
      </w:pPr>
      <w:r>
        <w:rPr>
          <w:rFonts w:ascii="Arial" w:cs="Arial" w:eastAsia="Arial" w:hAnsi="Arial"/>
          <w:b w:val="false"/>
          <w:bCs w:val="false"/>
          <w:i w:val="false"/>
          <w:iCs w:val="false"/>
          <w:color w:val="333333"/>
          <w:sz w:val="22"/>
          <w:szCs w:val="22"/>
        </w:rPr>
        <w:t xml:space="preserve">Each submitted ticket is assigned a unique identifier in the format GRV-XXXX, where XXXX is a zero-padded sequential number. The number is determined by counting all existing tickets in the database and adding 1. For example, the first ticket becomes GRV-0001, the second GRV-0002, and so on. While this approach is simple and readable, it has a known limitation: if tickets are deleted from the database, the count may produce a duplicate ID. In a production system, a database auto-increment primary key combined with a separate display ID column would be the recommended approach.</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5.5 Error Handling</w:t>
      </w:r>
    </w:p>
    <w:p>
      <w:pPr>
        <w:spacing w:after="80" w:before="80"/>
        <w:jc w:val="both"/>
      </w:pPr>
      <w:r>
        <w:rPr>
          <w:rFonts w:ascii="Arial" w:cs="Arial" w:eastAsia="Arial" w:hAnsi="Arial"/>
          <w:b w:val="false"/>
          <w:bCs w:val="false"/>
          <w:i w:val="false"/>
          <w:iCs w:val="false"/>
          <w:color w:val="333333"/>
          <w:sz w:val="22"/>
          <w:szCs w:val="22"/>
        </w:rPr>
        <w:t xml:space="preserve">The backend implements basic error handling at several levels. The AI analysis function wraps the Gemini API call in a try/except block and returns a safe default response (category: public, priority: medium, tags: unverified_ai_error) if the AI call fails for any reason. Individual route handlers use HTTPException with appropriate HTTP status codes (404 for not found, etc.). The database session management uses a try/finally pattern to ensure cleanup. If the GEMINI_API_KEY environment variable is not set, the client variable is set to None and the AI function returns a default response rather than crashing — allowing the system to run without AI in a degraded mode.</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5.6 CORS Middleware</w:t>
      </w:r>
    </w:p>
    <w:p>
      <w:pPr>
        <w:spacing w:after="80" w:before="80"/>
        <w:jc w:val="both"/>
      </w:pPr>
      <w:r>
        <w:rPr>
          <w:rFonts w:ascii="Arial" w:cs="Arial" w:eastAsia="Arial" w:hAnsi="Arial"/>
          <w:b w:val="false"/>
          <w:bCs w:val="false"/>
          <w:i w:val="false"/>
          <w:iCs w:val="false"/>
          <w:color w:val="333333"/>
          <w:sz w:val="22"/>
          <w:szCs w:val="22"/>
        </w:rPr>
        <w:t xml:space="preserve">Cross-Origin Resource Sharing (CORS) is configured using FastAPI's built-in CORSMiddleware. The current configuration allows requests from all origins, all HTTP methods, and all headers. This permissive configuration is acceptable for a prototype running locally, but in production, the allowed origins should be restricted to the specific domain(s) from which the frontend is served, in order to prevent unauthorized cross-origin access to the API.</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6: Database Design and Schema</w:t>
      </w:r>
    </w:p>
    <w:p>
      <w:pPr>
        <w:pStyle w:val="Heading2"/>
        <w:spacing w:after="120" w:before="260"/>
      </w:pPr>
      <w:r>
        <w:rPr>
          <w:rFonts w:ascii="Arial" w:cs="Arial" w:eastAsia="Arial" w:hAnsi="Arial"/>
          <w:b/>
          <w:bCs/>
          <w:color w:val="2C3E50"/>
          <w:sz w:val="26"/>
          <w:szCs w:val="26"/>
        </w:rPr>
        <w:t xml:space="preserve">6.1 Database Overview</w:t>
      </w:r>
    </w:p>
    <w:p>
      <w:pPr>
        <w:spacing w:after="80" w:before="80"/>
        <w:jc w:val="both"/>
      </w:pPr>
      <w:r>
        <w:rPr>
          <w:rFonts w:ascii="Arial" w:cs="Arial" w:eastAsia="Arial" w:hAnsi="Arial"/>
          <w:b w:val="false"/>
          <w:bCs w:val="false"/>
          <w:i w:val="false"/>
          <w:iCs w:val="false"/>
          <w:color w:val="333333"/>
          <w:sz w:val="22"/>
          <w:szCs w:val="22"/>
        </w:rPr>
        <w:t xml:space="preserve">The application uses a single SQLite database file named tickets.db stored in the project root directory. The database contains one primary table: tickets. This table stores every grievance submitted through the portal, along with all metadata generated during the submission process — including AI-assigned classification, priority, and tags.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6.2 Tickets Table Schema</w:t>
      </w:r>
    </w:p>
    <w:p>
      <w:pPr>
        <w:spacing w:after="80" w:before="80"/>
        <w:jc w:val="both"/>
      </w:pPr>
      <w:r>
        <w:rPr>
          <w:rFonts w:ascii="Arial" w:cs="Arial" w:eastAsia="Arial" w:hAnsi="Arial"/>
          <w:b w:val="false"/>
          <w:bCs w:val="false"/>
          <w:i w:val="false"/>
          <w:iCs w:val="false"/>
          <w:color w:val="333333"/>
          <w:sz w:val="22"/>
          <w:szCs w:val="22"/>
        </w:rPr>
        <w:t xml:space="preserve">The following table describes each column in the tickets table, its data type, constraints, and its role in the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 Name</w:t>
            </w:r>
          </w:p>
        </w:tc>
        <w:tc>
          <w:tcPr>
            <w:tcW w:type="dxa" w:w="1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1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w:t>
            </w:r>
          </w:p>
        </w:tc>
        <w:tc>
          <w:tcPr>
            <w:tcW w:type="dxa" w:w="45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id</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Primary Key</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Unique ticket ID in format GRV-XXXX, e.g. GRV-0001</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title</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NOT NULL</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Short title of the grievance provided by the citizen</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problem</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Text</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NOT NULL</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Full problem description provided by the citizen</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location</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Optional</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Location of the issue, e.g. Ward 12, Sector 4</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name</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Optional</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Name of the submitting citizen, defaults to 'user'</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status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String</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NOT NULL</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Workflow state: staging, in_progress, closed, or private</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priority</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String</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NOT NULL</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AI-assigned urgency: high, medium, or low</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tags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Text</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Optional</w:t>
            </w:r>
          </w:p>
        </w:tc>
        <w:tc>
          <w:tcPr>
            <w:tcW w:type="dxa" w:w="4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Comma-separated list of AI-generated tags</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category</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Text</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NOT NULL</w:t>
            </w:r>
          </w:p>
        </w:tc>
        <w:tc>
          <w:tcPr>
            <w:tcW w:type="dxa" w:w="45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AI-assigned category: public or private</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6.3 Ticket Lifecycle States</w:t>
      </w:r>
    </w:p>
    <w:p>
      <w:pPr>
        <w:spacing w:after="80" w:before="80"/>
        <w:jc w:val="both"/>
      </w:pPr>
      <w:r>
        <w:rPr>
          <w:rFonts w:ascii="Arial" w:cs="Arial" w:eastAsia="Arial" w:hAnsi="Arial"/>
          <w:b w:val="false"/>
          <w:bCs w:val="false"/>
          <w:i w:val="false"/>
          <w:iCs w:val="false"/>
          <w:color w:val="333333"/>
          <w:sz w:val="22"/>
          <w:szCs w:val="22"/>
        </w:rPr>
        <w:t xml:space="preserve">The status column tracks where a ticket is in its resolution lifecycle. The following transitions are possible: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 Value</w:t>
            </w:r>
          </w:p>
        </w:tc>
        <w:tc>
          <w:tcPr>
            <w:tcW w:type="dxa" w:w="3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Who Sets It</w:t>
            </w:r>
          </w:p>
        </w:tc>
        <w:tc>
          <w:tcPr>
            <w:tcW w:type="dxa" w:w="23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Next State</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staging</w:t>
            </w:r>
          </w:p>
        </w:tc>
        <w:tc>
          <w:tcPr>
            <w:tcW w:type="dxa" w:w="3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Ticket received and verified as public. Awaiting admin attention.</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System (auto)</w:t>
            </w:r>
          </w:p>
        </w:tc>
        <w:tc>
          <w:tcPr>
            <w:tcW w:type="dxa" w:w="23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in_progress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in_progress</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Admin has started working on the issue.</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Admin (manual)</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closed</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closed</w:t>
            </w:r>
          </w:p>
        </w:tc>
        <w:tc>
          <w:tcPr>
            <w:tcW w:type="dxa" w:w="3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Issue has been resolved and ticket is closed.</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 (manual)</w:t>
            </w:r>
          </w:p>
        </w:tc>
        <w:tc>
          <w:tcPr>
            <w:tcW w:type="dxa" w:w="23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 (terminal)</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private</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Ticket classified as private, rejected, spam, or fake.</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System (auto)</w:t>
            </w:r>
          </w:p>
        </w:tc>
        <w:tc>
          <w:tcPr>
            <w:tcW w:type="dxa" w:w="2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 (terminal)</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6.4 Schema Migration Handling</w:t>
      </w:r>
    </w:p>
    <w:p>
      <w:pPr>
        <w:spacing w:after="80" w:before="80"/>
        <w:jc w:val="both"/>
      </w:pPr>
      <w:r>
        <w:rPr>
          <w:rFonts w:ascii="Arial" w:cs="Arial" w:eastAsia="Arial" w:hAnsi="Arial"/>
          <w:b w:val="false"/>
          <w:bCs w:val="false"/>
          <w:i w:val="false"/>
          <w:iCs w:val="false"/>
          <w:color w:val="333333"/>
          <w:sz w:val="22"/>
          <w:szCs w:val="22"/>
        </w:rPr>
        <w:t xml:space="preserve">The category column was added to the tickets table after the initial version of the application was developed. To handle existing databases that may not have this column, the backend includes the following code block at startup: it attempts to execute an ALTER TABLE tickets ADD COLUMN category TEXT statement. If the column already exists, SQLite throws an exception which is silently caught with a bare except clause. While this approach works in practice, a more robust production system would use a proper database migration tool such as Alembic to manage schema changes in a version-controlled, reversible manner.</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6.5 Data Persistence and Storage</w:t>
      </w:r>
    </w:p>
    <w:p>
      <w:pPr>
        <w:spacing w:after="80" w:before="80"/>
        <w:jc w:val="both"/>
      </w:pPr>
      <w:r>
        <w:rPr>
          <w:rFonts w:ascii="Arial" w:cs="Arial" w:eastAsia="Arial" w:hAnsi="Arial"/>
          <w:b w:val="false"/>
          <w:bCs w:val="false"/>
          <w:i w:val="false"/>
          <w:iCs w:val="false"/>
          <w:color w:val="333333"/>
          <w:sz w:val="22"/>
          <w:szCs w:val="22"/>
        </w:rPr>
        <w:t xml:space="preserve">Because SQLite stores the entire database as a single file on disk, data persistence is guaranteed between application restarts as long as the file is not deleted. The database file is created automatically in the working directory when the application starts for the first time. No database server needs to be running, and no credentials are required to access it — making setup extremely simple for development purposes. In a production environment, the database file should be stored on a persistent volume with regular backups.</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7: AI Integration — Google Gemini</w:t>
      </w:r>
    </w:p>
    <w:p>
      <w:pPr>
        <w:pStyle w:val="Heading2"/>
        <w:spacing w:after="120" w:before="260"/>
      </w:pPr>
      <w:r>
        <w:rPr>
          <w:rFonts w:ascii="Arial" w:cs="Arial" w:eastAsia="Arial" w:hAnsi="Arial"/>
          <w:b/>
          <w:bCs/>
          <w:color w:val="2C3E50"/>
          <w:sz w:val="26"/>
          <w:szCs w:val="26"/>
        </w:rPr>
        <w:t xml:space="preserve">7.1 Role of AI in the System</w:t>
      </w:r>
    </w:p>
    <w:p>
      <w:pPr>
        <w:spacing w:after="80" w:before="80"/>
        <w:jc w:val="both"/>
      </w:pPr>
      <w:r>
        <w:rPr>
          <w:rFonts w:ascii="Arial" w:cs="Arial" w:eastAsia="Arial" w:hAnsi="Arial"/>
          <w:b w:val="false"/>
          <w:bCs w:val="false"/>
          <w:i w:val="false"/>
          <w:iCs w:val="false"/>
          <w:color w:val="333333"/>
          <w:sz w:val="22"/>
          <w:szCs w:val="22"/>
        </w:rPr>
        <w:t xml:space="preserve">The AI component is the most distinctive and technically interesting part of this project. Every ticket submitted by a citizen is analyzed by Google Gemini before it is saved to the database. This analysis happens synchronously — the API response is not returned to the frontend until the AI has finished processing. The AI performs five distinct analytical tasks in a single API call, making the integration highly efficient.</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7.2 The Five AI Tasks</w:t>
      </w:r>
    </w:p>
    <w:p>
      <w:pPr>
        <w:spacing w:after="80" w:before="80"/>
        <w:jc w:val="both"/>
      </w:pPr>
      <w:r>
        <w:rPr>
          <w:rFonts w:ascii="Arial" w:cs="Arial" w:eastAsia="Arial" w:hAnsi="Arial"/>
          <w:b w:val="false"/>
          <w:bCs w:val="false"/>
          <w:i w:val="false"/>
          <w:iCs w:val="false"/>
          <w:color w:val="333333"/>
          <w:sz w:val="22"/>
          <w:szCs w:val="22"/>
        </w:rPr>
        <w:t xml:space="preserve">The AI prompt instructs the model to perform the following five analysis tasks simultaneously for each submitted ticket: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 Field</w:t>
            </w:r>
          </w:p>
        </w:tc>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Values</w:t>
            </w:r>
          </w:p>
        </w:tc>
        <w:tc>
          <w:tcPr>
            <w:tcW w:type="dxa" w:w="37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Logic Applied</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Category Classification</w:t>
            </w:r>
          </w:p>
        </w:tc>
        <w:tc>
          <w:tcPr>
            <w:tcW w:type="dxa" w:w="1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category</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public / private</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Public = any civic, government, transport, infrastructure, or city-related issue. Private = purely personal household issues only.</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Priority Assessment</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priority</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high / medium / low</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High = life-threatening safety hazards only (fire, live wires, gas leaks). Medium = non-urgent infrastructure issues. Low = suggestions or minor complaints.</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Tag Generation</w:t>
            </w:r>
          </w:p>
        </w:tc>
        <w:tc>
          <w:tcPr>
            <w:tcW w:type="dxa" w:w="1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tags</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Array of 1–3 strings</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Short descriptive keywords that summarize the issue (e.g. pothole, electricity, water-supply).</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Spam/Gibberish Detection</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blacklist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true / false</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True ONLY for completely random keyboard mashing with no meaningful words (e.g. asdfjkl, hfuehf).</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Fake/Joke Detection</w:t>
            </w:r>
          </w:p>
        </w:tc>
        <w:tc>
          <w:tcPr>
            <w:tcW w:type="dxa" w:w="1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fake</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true / false</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True for obvious jokes or absurdly exaggerated fake urgency (e.g. my son is dying because of wifi). False for all genuine complaints.</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7.3 Prompt Engineering Details</w:t>
      </w:r>
    </w:p>
    <w:p>
      <w:pPr>
        <w:spacing w:after="80" w:before="80"/>
        <w:jc w:val="both"/>
      </w:pPr>
      <w:r>
        <w:rPr>
          <w:rFonts w:ascii="Arial" w:cs="Arial" w:eastAsia="Arial" w:hAnsi="Arial"/>
          <w:b w:val="false"/>
          <w:bCs w:val="false"/>
          <w:i w:val="false"/>
          <w:iCs w:val="false"/>
          <w:color w:val="333333"/>
          <w:sz w:val="22"/>
          <w:szCs w:val="22"/>
        </w:rPr>
        <w:t xml:space="preserve">The prompt is carefully engineered to minimize false positives — cases where genuine complaints are incorrectly rejected. Several explicit rules are included in the prompt to guard against this: the model is instructed that public includes everything related to public spaces, government, transport, trains, delays, railway wifi, and amenities. The model is told to err on the side of caution, and a critical instruction states that when in doubt, ALWAYS set category=public, blacklist=false, and fake=false. This conservative approach ensures that the system prioritizes inclusivity over filtering strictness.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7.4 Structured JSON Output</w:t>
      </w:r>
    </w:p>
    <w:p>
      <w:pPr>
        <w:spacing w:after="80" w:before="80"/>
        <w:jc w:val="both"/>
      </w:pPr>
      <w:r>
        <w:rPr>
          <w:rFonts w:ascii="Arial" w:cs="Arial" w:eastAsia="Arial" w:hAnsi="Arial"/>
          <w:b w:val="false"/>
          <w:bCs w:val="false"/>
          <w:i w:val="false"/>
          <w:iCs w:val="false"/>
          <w:color w:val="333333"/>
          <w:sz w:val="22"/>
          <w:szCs w:val="22"/>
        </w:rPr>
        <w:t xml:space="preserve">The Gemini API call includes the parameter response_mime_type: application/json, which instructs the model to return only a valid JSON object without any surrounding text, explanation, or markdown formatting. This makes parsing straightforward and reliable. The backend also includes a defensive cleaning step that strips JSON code fences (```json) in case older model versions include them despite the mime type setting.</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7.5 Fallback Behavior</w:t>
      </w:r>
    </w:p>
    <w:p>
      <w:pPr>
        <w:spacing w:after="80" w:before="80"/>
        <w:jc w:val="both"/>
      </w:pPr>
      <w:r>
        <w:rPr>
          <w:rFonts w:ascii="Arial" w:cs="Arial" w:eastAsia="Arial" w:hAnsi="Arial"/>
          <w:b w:val="false"/>
          <w:bCs w:val="false"/>
          <w:i w:val="false"/>
          <w:iCs w:val="false"/>
          <w:color w:val="333333"/>
          <w:sz w:val="22"/>
          <w:szCs w:val="22"/>
        </w:rPr>
        <w:t xml:space="preserve">If the AI API call fails for any reason — network error, API rate limit, malformed response, or missing API key — the system falls back to a safe default response. A ticket that cannot be analyzed is classified as public with medium priority and tagged as unverified or unverified_ai_error. This ensures that the system continues to accept and store tickets even when the AI component is unavailable, and that no citizen complaint is silently dropped due to an AI failure.</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7.6 Example AI Responses</w:t>
      </w:r>
    </w:p>
    <w:p>
      <w:pPr>
        <w:spacing w:after="80" w:before="80"/>
        <w:jc w:val="both"/>
      </w:pPr>
      <w:r>
        <w:rPr>
          <w:rFonts w:ascii="Arial" w:cs="Arial" w:eastAsia="Arial" w:hAnsi="Arial"/>
          <w:b w:val="false"/>
          <w:bCs w:val="false"/>
          <w:i w:val="false"/>
          <w:iCs w:val="false"/>
          <w:color w:val="333333"/>
          <w:sz w:val="22"/>
          <w:szCs w:val="22"/>
        </w:rPr>
        <w:t xml:space="preserve">The following table shows examples of ticket inputs and the AI's expected analysis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000"/>
        <w:gridCol w:w="1200"/>
        <w:gridCol w:w="960"/>
      </w:tblGrid>
      <w:tr>
        <w:trPr>
          <w:tblHeader/>
        </w:trPr>
        <w:tc>
          <w:tcPr>
            <w:tcW w:type="dxa" w:w="2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Ticket Title</w:t>
            </w:r>
          </w:p>
        </w:tc>
        <w:tc>
          <w:tcPr>
            <w:tcW w:type="dxa" w:w="1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1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Tags</w:t>
            </w:r>
          </w:p>
        </w:tc>
        <w:tc>
          <w:tcPr>
            <w:tcW w:type="dxa" w:w="1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Blacklist</w:t>
            </w:r>
          </w:p>
        </w:tc>
        <w:tc>
          <w:tcPr>
            <w:tcW w:type="dxa" w:w="9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Fake</w:t>
            </w:r>
          </w:p>
        </w:tc>
      </w:tr>
      <w:tr>
        <w:tc>
          <w:tcPr>
            <w:tcW w:type="dxa" w:w="2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Exposed live wire on railway platform</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public</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high</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electricity, safety</w:t>
            </w:r>
          </w:p>
        </w:tc>
        <w:tc>
          <w:tcPr>
            <w:tcW w:type="dxa" w:w="1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false</w:t>
            </w:r>
          </w:p>
        </w:tc>
        <w:tc>
          <w:tcPr>
            <w:tcW w:type="dxa" w:w="9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false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Large pothole on main road</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public</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medium</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pothole, road</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false</w:t>
            </w:r>
          </w:p>
        </w:tc>
        <w:tc>
          <w:tcPr>
            <w:tcW w:type="dxa" w:w="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false</w:t>
            </w:r>
          </w:p>
        </w:tc>
      </w:tr>
      <w:tr>
        <w:tc>
          <w:tcPr>
            <w:tcW w:type="dxa" w:w="2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No wifi on train</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public</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low</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wifi, train, suggestion</w:t>
            </w:r>
          </w:p>
        </w:tc>
        <w:tc>
          <w:tcPr>
            <w:tcW w:type="dxa" w:w="1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false</w:t>
            </w:r>
          </w:p>
        </w:tc>
        <w:tc>
          <w:tcPr>
            <w:tcW w:type="dxa" w:w="9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false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My laptop charger is broken</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private</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low</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personal</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false</w:t>
            </w:r>
          </w:p>
        </w:tc>
        <w:tc>
          <w:tcPr>
            <w:tcW w:type="dxa" w:w="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false</w:t>
            </w:r>
          </w:p>
        </w:tc>
      </w:tr>
      <w:tr>
        <w:tc>
          <w:tcPr>
            <w:tcW w:type="dxa" w:w="2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asdfjklhgjhgfhgf</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public</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medium</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unverified</w:t>
            </w:r>
          </w:p>
        </w:tc>
        <w:tc>
          <w:tcPr>
            <w:tcW w:type="dxa" w:w="1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true</w:t>
            </w:r>
          </w:p>
        </w:tc>
        <w:tc>
          <w:tcPr>
            <w:tcW w:type="dxa" w:w="9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false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Dying because govt wifi is slow</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public</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low</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wifi</w:t>
            </w:r>
          </w:p>
        </w:tc>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false</w:t>
            </w:r>
          </w:p>
        </w:tc>
        <w:tc>
          <w:tcPr>
            <w:tcW w:type="dxa" w:w="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true</w:t>
            </w:r>
          </w:p>
        </w:tc>
      </w:tr>
    </w:tbl>
    <w:p>
      <w:pPr>
        <w:sectPr>
          <w:headerReference w:type="default" r:id="rId21"/>
          <w:footerReference w:type="default" r:id="rId22"/>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8: Frontend — HTML/CSS/JS Application</w:t>
      </w:r>
    </w:p>
    <w:p>
      <w:pPr>
        <w:pStyle w:val="Heading2"/>
        <w:spacing w:after="120" w:before="260"/>
      </w:pPr>
      <w:r>
        <w:rPr>
          <w:rFonts w:ascii="Arial" w:cs="Arial" w:eastAsia="Arial" w:hAnsi="Arial"/>
          <w:b/>
          <w:bCs/>
          <w:color w:val="2C3E50"/>
          <w:sz w:val="26"/>
          <w:szCs w:val="26"/>
        </w:rPr>
        <w:t xml:space="preserve">8.1 Design Philosophy</w:t>
      </w:r>
    </w:p>
    <w:p>
      <w:pPr>
        <w:spacing w:after="80" w:before="80"/>
        <w:jc w:val="both"/>
      </w:pPr>
      <w:r>
        <w:rPr>
          <w:rFonts w:ascii="Arial" w:cs="Arial" w:eastAsia="Arial" w:hAnsi="Arial"/>
          <w:b w:val="false"/>
          <w:bCs w:val="false"/>
          <w:i w:val="false"/>
          <w:iCs w:val="false"/>
          <w:color w:val="333333"/>
          <w:sz w:val="22"/>
          <w:szCs w:val="22"/>
        </w:rPr>
        <w:t xml:space="preserve">The frontend is designed around two core principles: simplicity and accessibility. The interface is deliberately minimal, using a clean white card-based layout with a neutral grey background. The red accent color (#C0392B) is used consistently for primary actions and branding. No frontend framework, build tool, or external CSS library is used. The only external dependency is the browser itself, which ensures the application can be opened by anyone on any device — including older phones and slower connections.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8.2 Application Views</w:t>
      </w:r>
    </w:p>
    <w:p>
      <w:pPr>
        <w:spacing w:after="80" w:before="80"/>
        <w:jc w:val="both"/>
      </w:pPr>
      <w:r>
        <w:rPr>
          <w:rFonts w:ascii="Arial" w:cs="Arial" w:eastAsia="Arial" w:hAnsi="Arial"/>
          <w:b w:val="false"/>
          <w:bCs w:val="false"/>
          <w:i w:val="false"/>
          <w:iCs w:val="false"/>
          <w:color w:val="333333"/>
          <w:sz w:val="22"/>
          <w:szCs w:val="22"/>
        </w:rPr>
        <w:t xml:space="preserve">The application has four distinct views, all defined within the single HTML file and toggled using the go()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View / Page</w:t>
            </w:r>
          </w:p>
        </w:tc>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Accessible By</w:t>
            </w:r>
          </w:p>
        </w:tc>
        <w:tc>
          <w:tcPr>
            <w:tcW w:type="dxa" w:w="37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Elements</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Home Page</w:t>
            </w:r>
          </w:p>
        </w:tc>
        <w:tc>
          <w:tcPr>
            <w:tcW w:type="dxa" w:w="1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page-home</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All users</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Hero section with tagline, two CTA buttons: Submit Ticket and Track Ticket</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Submit Grievance</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page-submit</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All users</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Form with Title, Problem, Location, Name fields; Submit button; Result box with Ticket ID or rejection notice</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Track Ticket</w:t>
            </w:r>
          </w:p>
        </w:tc>
        <w:tc>
          <w:tcPr>
            <w:tcW w:type="dxa" w:w="1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page-check</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All users</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Single input for Ticket ID; Status card showing ID, title, problem, and status badge</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Admin Panel</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page-admin</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Admin only (post-login)</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Four priority sections; ticket cards with Start/Done/Priority buttons</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 Login</w:t>
            </w:r>
          </w:p>
        </w:tc>
        <w:tc>
          <w:tcPr>
            <w:tcW w:type="dxa" w:w="1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adminScreen</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 only</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Full-screen overlay with Username and Password fields</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8.3 Client-Side Routing</w:t>
      </w:r>
    </w:p>
    <w:p>
      <w:pPr>
        <w:spacing w:after="80" w:before="80"/>
        <w:jc w:val="both"/>
      </w:pPr>
      <w:r>
        <w:rPr>
          <w:rFonts w:ascii="Arial" w:cs="Arial" w:eastAsia="Arial" w:hAnsi="Arial"/>
          <w:b w:val="false"/>
          <w:bCs w:val="false"/>
          <w:i w:val="false"/>
          <w:iCs w:val="false"/>
          <w:color w:val="333333"/>
          <w:sz w:val="22"/>
          <w:szCs w:val="22"/>
        </w:rPr>
        <w:t xml:space="preserve">The go(id) JavaScript function implements the entire client-side routing logic. It removes the active CSS class from all elements with the .page class, then adds it to the element with the matching ID. The CSS defines .page { display: none } and .page.active { display: block }, so only one view is visible at a time. This produces a single-page application experience without any JavaScript framework or router library. The function also resets the state of the submission result box and the inline tracking section whenever navigation occurs, preventing stale data from being shown to users.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8.4 Form Submission and Validation</w:t>
      </w:r>
    </w:p>
    <w:p>
      <w:pPr>
        <w:spacing w:after="80" w:before="80"/>
        <w:jc w:val="both"/>
      </w:pPr>
      <w:r>
        <w:rPr>
          <w:rFonts w:ascii="Arial" w:cs="Arial" w:eastAsia="Arial" w:hAnsi="Arial"/>
          <w:b w:val="false"/>
          <w:bCs w:val="false"/>
          <w:i w:val="false"/>
          <w:iCs w:val="false"/>
          <w:color w:val="333333"/>
          <w:sz w:val="22"/>
          <w:szCs w:val="22"/>
        </w:rPr>
        <w:t xml:space="preserve">The submitTicket() JavaScript function handles form submission. Before making any API call, it performs client-side validation: if either the Title or Problem field is empty, a toast notification is shown and the submission is aborted. The Submit button is disabled and its text changed to Submitting... during the API call to prevent duplicate submissions. After the response is received, the button is re-enabled and its text restored regardless of the outcome (using a finally block). Based on the API response, the result box is shown in either a green (success) or red (rejection) style.</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8.5 Status Badge System</w:t>
      </w:r>
    </w:p>
    <w:p>
      <w:pPr>
        <w:spacing w:after="80" w:before="80"/>
        <w:jc w:val="both"/>
      </w:pPr>
      <w:r>
        <w:rPr>
          <w:rFonts w:ascii="Arial" w:cs="Arial" w:eastAsia="Arial" w:hAnsi="Arial"/>
          <w:b w:val="false"/>
          <w:bCs w:val="false"/>
          <w:i w:val="false"/>
          <w:iCs w:val="false"/>
          <w:color w:val="333333"/>
          <w:sz w:val="22"/>
          <w:szCs w:val="22"/>
        </w:rPr>
        <w:t xml:space="preserve">The ticket status is displayed as a colored badge rendered differently based on the ticket's state. The statusMap object in the fillStatus() function maps raw status strings from the API to human-readable labels and CSS class names. The four badge styles are: Under Review (blue-purple, b-review), In Progress (yellow, b-progress), Completed (green, b-done), and Rejected (red, b-private). Unknown status values default to the Under Review style, which is a safe fallback.</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8.6 Toast Notification System</w:t>
      </w:r>
    </w:p>
    <w:p>
      <w:pPr>
        <w:spacing w:after="80" w:before="80"/>
        <w:jc w:val="both"/>
      </w:pPr>
      <w:r>
        <w:rPr>
          <w:rFonts w:ascii="Arial" w:cs="Arial" w:eastAsia="Arial" w:hAnsi="Arial"/>
          <w:b w:val="false"/>
          <w:bCs w:val="false"/>
          <w:i w:val="false"/>
          <w:iCs w:val="false"/>
          <w:color w:val="333333"/>
          <w:sz w:val="22"/>
          <w:szCs w:val="22"/>
        </w:rPr>
        <w:t xml:space="preserve">Non-blocking user feedback is provided through a toast notification system. The toast(msg) function displays a small black notification bar at the bottom center of the screen, which slides up using a CSS transform transition and automatically disappears after 3 seconds. This is used for error messages (e.g., Please fill Title and Problem!), success confirmations (e.g., Status updated), and connection error alerts. The toast does not block the UI and does not require user dismissal, making it non-intrusive.</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9: API Endpoints Reference</w:t>
      </w:r>
    </w:p>
    <w:p>
      <w:pPr>
        <w:pStyle w:val="Heading2"/>
        <w:spacing w:after="120" w:before="260"/>
      </w:pPr>
      <w:r>
        <w:rPr>
          <w:rFonts w:ascii="Arial" w:cs="Arial" w:eastAsia="Arial" w:hAnsi="Arial"/>
          <w:b/>
          <w:bCs/>
          <w:color w:val="2C3E50"/>
          <w:sz w:val="26"/>
          <w:szCs w:val="26"/>
        </w:rPr>
        <w:t xml:space="preserve">9.1 Endpoint Overview</w:t>
      </w:r>
    </w:p>
    <w:p>
      <w:pPr>
        <w:spacing w:after="80" w:before="80"/>
        <w:jc w:val="both"/>
      </w:pPr>
      <w:r>
        <w:rPr>
          <w:rFonts w:ascii="Arial" w:cs="Arial" w:eastAsia="Arial" w:hAnsi="Arial"/>
          <w:b w:val="false"/>
          <w:bCs w:val="false"/>
          <w:i w:val="false"/>
          <w:iCs w:val="false"/>
          <w:color w:val="333333"/>
          <w:sz w:val="22"/>
          <w:szCs w:val="22"/>
        </w:rPr>
        <w:t xml:space="preserve">The FastAPI backend exposes seven HTTP endpoints organized into two groups: public endpoints accessible by all users, and admin endpoints intended for authorized personnel only. The following table provides a complete reference for all endpoints:</w:t>
      </w:r>
    </w:p>
    <w:p>
      <w:pPr>
        <w:spacing w:after="60" w:before="6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4060"/>
      </w:tblGrid>
      <w:tr>
        <w:trPr>
          <w:tblHeader/>
        </w:trPr>
        <w:tc>
          <w:tcPr>
            <w:tcW w:type="dxa" w:w="1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Access</w:t>
            </w:r>
          </w:p>
        </w:tc>
        <w:tc>
          <w:tcPr>
            <w:tcW w:type="dxa" w:w="40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POST</w:t>
            </w:r>
          </w:p>
        </w:tc>
        <w:tc>
          <w:tcPr>
            <w:tcW w:type="dxa" w:w="2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/tickets</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Public</w:t>
            </w:r>
          </w:p>
        </w:tc>
        <w:tc>
          <w:tcPr>
            <w:tcW w:type="dxa" w:w="40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Submit a new grievance ticket. Triggers AI analysis before saving.</w:t>
            </w:r>
          </w:p>
        </w:tc>
      </w:tr>
      <w:tr>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/ticket/{ticket_id}</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Public</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Retrieve details and status of a specific ticket by ID.</w:t>
            </w:r>
          </w:p>
        </w:tc>
      </w:tr>
      <w:tr>
        <w:tc>
          <w:tcPr>
            <w:tcW w:type="dxa" w:w="1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POST</w:t>
            </w:r>
          </w:p>
        </w:tc>
        <w:tc>
          <w:tcPr>
            <w:tcW w:type="dxa" w:w="2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/admin/login</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w:t>
            </w:r>
          </w:p>
        </w:tc>
        <w:tc>
          <w:tcPr>
            <w:tcW w:type="dxa" w:w="40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Authenticate as administrator using username and password.</w:t>
            </w:r>
          </w:p>
        </w:tc>
      </w:tr>
      <w:tr>
        <w:tc>
          <w:tcPr>
            <w:tcW w:type="dxa" w:w="1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/admin/tickets</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Admin</w:t>
            </w:r>
          </w:p>
        </w:tc>
        <w:tc>
          <w:tcPr>
            <w:tcW w:type="dxa" w:w="4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Retrieve all tickets from the database (no filters applied).</w:t>
            </w:r>
          </w:p>
        </w:tc>
      </w:tr>
      <w:tr>
        <w:tc>
          <w:tcPr>
            <w:tcW w:type="dxa" w:w="1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PATCH</w:t>
            </w:r>
          </w:p>
        </w:tc>
        <w:tc>
          <w:tcPr>
            <w:tcW w:type="dxa" w:w="28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/admin/tickets/{ticket_id}</w:t>
            </w:r>
          </w:p>
        </w:tc>
        <w:tc>
          <w:tcPr>
            <w:tcW w:type="dxa" w:w="1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w:t>
            </w:r>
          </w:p>
        </w:tc>
        <w:tc>
          <w:tcPr>
            <w:tcW w:type="dxa" w:w="40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Update the status and/or priority of a specific ticket.</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9.2 POST /tickets — Submit Grievance</w:t>
      </w:r>
    </w:p>
    <w:p>
      <w:pPr>
        <w:spacing w:after="80" w:before="80"/>
        <w:jc w:val="both"/>
      </w:pPr>
      <w:r>
        <w:rPr>
          <w:rFonts w:ascii="Arial" w:cs="Arial" w:eastAsia="Arial" w:hAnsi="Arial"/>
          <w:b w:val="false"/>
          <w:bCs w:val="false"/>
          <w:i w:val="false"/>
          <w:iCs w:val="false"/>
          <w:color w:val="333333"/>
          <w:sz w:val="22"/>
          <w:szCs w:val="22"/>
        </w:rPr>
        <w:t xml:space="preserve">This is the core endpoint of the application. It accepts four query parameters: title (required), problem (required), location (optional, defaults to NA), and name (optional, defaults to user). On receiving a request, the endpoint triggers the full AI analysis pipeline, generates a unique Ticket ID, saves the ticket to the database, and returns a JSON response containing the ticket_id, category (public or private), and priority (high, medium, or low). If the AI flags the ticket as blacklisted or fake, the category in the response is set to private and the frontend displays a rejection notice.</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9.3 GET /ticket/{ticket_id} — Track Ticket</w:t>
      </w:r>
    </w:p>
    <w:p>
      <w:pPr>
        <w:spacing w:after="80" w:before="80"/>
        <w:jc w:val="both"/>
      </w:pPr>
      <w:r>
        <w:rPr>
          <w:rFonts w:ascii="Arial" w:cs="Arial" w:eastAsia="Arial" w:hAnsi="Arial"/>
          <w:b w:val="false"/>
          <w:bCs w:val="false"/>
          <w:i w:val="false"/>
          <w:iCs w:val="false"/>
          <w:color w:val="333333"/>
          <w:sz w:val="22"/>
          <w:szCs w:val="22"/>
        </w:rPr>
        <w:t xml:space="preserve">This endpoint takes a ticket ID as a path parameter (e.g., /ticket/GRV-0042) and returns the complete ticket object from the database, including all fields: id, title, problem, location, name, status, priority, tags, and category. If no ticket with the given ID exists in the database, the endpoint returns HTTP 404 with the detail message Ticket not found. The frontend uses this endpoint to power both the Track Ticket page and the inline tracking feature on the Submit Grievance page.</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9.4 POST /admin/login — Admin Authentication</w:t>
      </w:r>
    </w:p>
    <w:p>
      <w:pPr>
        <w:spacing w:after="80" w:before="80"/>
        <w:jc w:val="both"/>
      </w:pPr>
      <w:r>
        <w:rPr>
          <w:rFonts w:ascii="Arial" w:cs="Arial" w:eastAsia="Arial" w:hAnsi="Arial"/>
          <w:b w:val="false"/>
          <w:bCs w:val="false"/>
          <w:i w:val="false"/>
          <w:iCs w:val="false"/>
          <w:color w:val="333333"/>
          <w:sz w:val="22"/>
          <w:szCs w:val="22"/>
        </w:rPr>
        <w:t xml:space="preserve">This endpoint accepts username and password as query parameters and checks them against hardcoded credentials (admin / 1234). If the credentials match, it returns {status: success}. Otherwise, it returns {status: failed}. This is a simplified authentication mechanism suitable only for prototype demonstration. A production system must use JWT tokens, session cookies, bcrypt password hashing, and a user credentials table in the database.</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9.5 GET /admin/tickets — All Tickets</w:t>
      </w:r>
    </w:p>
    <w:p>
      <w:pPr>
        <w:spacing w:after="80" w:before="80"/>
        <w:jc w:val="both"/>
      </w:pPr>
      <w:r>
        <w:rPr>
          <w:rFonts w:ascii="Arial" w:cs="Arial" w:eastAsia="Arial" w:hAnsi="Arial"/>
          <w:b w:val="false"/>
          <w:bCs w:val="false"/>
          <w:i w:val="false"/>
          <w:iCs w:val="false"/>
          <w:color w:val="333333"/>
          <w:sz w:val="22"/>
          <w:szCs w:val="22"/>
        </w:rPr>
        <w:t xml:space="preserve">This endpoint returns a list of all ticket objects in the database, with no filtering or pagination. The frontend then performs client-side filtering to separate tickets into the four priority sections (High, Medium, Low public tickets, and private/rejected tickets). In a production system with large volumes of tickets, server-side filtering and pagination would be essential for performance.</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9.6 PATCH /admin/tickets/{ticket_id} — Update Ticket</w:t>
      </w:r>
    </w:p>
    <w:p>
      <w:pPr>
        <w:spacing w:after="80" w:before="80"/>
        <w:jc w:val="both"/>
      </w:pPr>
      <w:r>
        <w:rPr>
          <w:rFonts w:ascii="Arial" w:cs="Arial" w:eastAsia="Arial" w:hAnsi="Arial"/>
          <w:b w:val="false"/>
          <w:bCs w:val="false"/>
          <w:i w:val="false"/>
          <w:iCs w:val="false"/>
          <w:color w:val="333333"/>
          <w:sz w:val="22"/>
          <w:szCs w:val="22"/>
        </w:rPr>
        <w:t xml:space="preserve">This endpoint allows the administrator to update the status and/or priority of a ticket. Both parameters are optional query parameters. The endpoint retrieves the ticket from the database, applies the requested changes, commits the update, and returns a success message. If the ticket ID does not exist, it returns HTTP 404. After a successful update, the frontend reloads all tickets by calling loadTickets() to refresh the admin panel view.</w:t>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10: Workflow and Data Flow</w:t>
      </w:r>
    </w:p>
    <w:p>
      <w:pPr>
        <w:pStyle w:val="Heading2"/>
        <w:spacing w:after="120" w:before="260"/>
      </w:pPr>
      <w:r>
        <w:rPr>
          <w:rFonts w:ascii="Arial" w:cs="Arial" w:eastAsia="Arial" w:hAnsi="Arial"/>
          <w:b/>
          <w:bCs/>
          <w:color w:val="2C3E50"/>
          <w:sz w:val="26"/>
          <w:szCs w:val="26"/>
        </w:rPr>
        <w:t xml:space="preserve">10.1 Complete Citizen Workflow</w:t>
      </w:r>
    </w:p>
    <w:p>
      <w:pPr>
        <w:spacing w:after="80" w:before="80"/>
        <w:jc w:val="both"/>
      </w:pPr>
      <w:r>
        <w:rPr>
          <w:rFonts w:ascii="Arial" w:cs="Arial" w:eastAsia="Arial" w:hAnsi="Arial"/>
          <w:b w:val="false"/>
          <w:bCs w:val="false"/>
          <w:i w:val="false"/>
          <w:iCs w:val="false"/>
          <w:color w:val="333333"/>
          <w:sz w:val="22"/>
          <w:szCs w:val="22"/>
        </w:rPr>
        <w:t xml:space="preserve">The following section describes the end-to-end workflow from a citizen's perspective, tracing every action and system response from the moment the portal is opened to the moment the citizen's complaint is resolved.</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Step 1 — Landing: The citizen opens the portal URL in their browser. The Home page is displayed showing the tagline Your voice matters and two buttons: Submit a Ticket and Already Submitted.</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Step 2 — Form Entry: The citizen clicks Submit a Ticket and is taken to the grievance form. They enter a concise title (e.g., Open drain near market), a detailed description of the problem, their location, and optionally their name.</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Step 3 — Submission: The citizen clicks Submit Grievance. The button immediately disables itself and displays Submitting... to indicate that processing is underway. The frontend sends an HTTP POST request to the backend.</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Step 4 — AI Analysis: The backend receives the request and calls the Gemini AI function. The AI reads the title and problem description and returns a JSON analysis within approximately 1–3 seconds.</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Step 5 — Result: If the ticket is classified as public, a green result box appears showing the Ticket ID (e.g., GRV-0007) and an option to track the ticket inline. If the ticket is rejected, a red box appears explaining that the issue is not related to a public service.</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Step 6 — Tracking: The citizen can track their ticket at any time by entering the Ticket ID on the Track Your Ticket page. The system displays the title, problem description, and a status badge showing the current state.</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10.2 Complete Admin Workflow</w:t>
      </w:r>
    </w:p>
    <w:p>
      <w:pPr>
        <w:spacing w:after="80" w:before="80"/>
        <w:jc w:val="both"/>
      </w:pPr>
      <w:r>
        <w:rPr>
          <w:rFonts w:ascii="Arial" w:cs="Arial" w:eastAsia="Arial" w:hAnsi="Arial"/>
          <w:b w:val="false"/>
          <w:bCs w:val="false"/>
          <w:i w:val="false"/>
          <w:iCs w:val="false"/>
          <w:color w:val="333333"/>
          <w:sz w:val="22"/>
          <w:szCs w:val="22"/>
        </w:rPr>
        <w:t xml:space="preserve">The admin workflow begins at the persistent Admin Login button in the navigation bar. The administrator enters the credentials and is taken to the Admin Panel after successful authentication.</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The admin panel loads all tickets and organizes them into four sections by priority: High (red), Medium (orange), Low (green), and Rejected/Private (grey). Within each section, each ticket card shows the Ticket ID, submitter name, location, title, and problem description. For active public tickets, three categories of action buttons are available: status transitions (Start, Done) and priority changes (High, Medium, Low — with the current priority button hidden).</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When the admin clicks Start, the ticket transitions from staging to in_progress, signaling to the citizen that their complaint is being addressed. When the admin clicks Done, the ticket transitions to closed. Closed tickets are displayed with reduced opacity (0.4 opacity in CSS) and marked with a green tick to visually distinguish them from pending items.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10.3 Data Flow Diagram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rPr>
          <w:tblHeader/>
        </w:trPr>
        <w:tc>
          <w:tcPr>
            <w:tcW w:type="dxa" w:w="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From</w:t>
            </w:r>
          </w:p>
        </w:tc>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w:t>
            </w:r>
          </w:p>
        </w:tc>
        <w:tc>
          <w:tcPr>
            <w:tcW w:type="dxa" w:w="43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Passed</w:t>
            </w:r>
          </w:p>
        </w:tc>
      </w:tr>
      <w:tr>
        <w:tc>
          <w:tcPr>
            <w:tcW w:type="dxa" w:w="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Citizen (Browser)</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43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POST /tickets: title, problem, location, name</w:t>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Gemini AI API</w:t>
            </w:r>
          </w:p>
        </w:tc>
        <w:tc>
          <w:tcPr>
            <w:tcW w:type="dxa" w:w="4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Prompt string containing title and problem text</w:t>
            </w:r>
          </w:p>
        </w:tc>
      </w:tr>
      <w:tr>
        <w:tc>
          <w:tcPr>
            <w:tcW w:type="dxa" w:w="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Gemini AI API</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43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JSON: category, priority, tags, blacklist, fake</w:t>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SQLite DB</w:t>
            </w:r>
          </w:p>
        </w:tc>
        <w:tc>
          <w:tcPr>
            <w:tcW w:type="dxa" w:w="4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Full Ticket object with all fields and AI metadata</w:t>
            </w:r>
          </w:p>
        </w:tc>
      </w:tr>
      <w:tr>
        <w:tc>
          <w:tcPr>
            <w:tcW w:type="dxa" w:w="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Citizen (Browser)</w:t>
            </w:r>
          </w:p>
        </w:tc>
        <w:tc>
          <w:tcPr>
            <w:tcW w:type="dxa" w:w="43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JSON: ticket_id, category, priority</w:t>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Citizen (Browser)</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4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GET /ticket/{id}: ticket_id as path param</w:t>
            </w:r>
          </w:p>
        </w:tc>
      </w:tr>
      <w:tr>
        <w:tc>
          <w:tcPr>
            <w:tcW w:type="dxa" w:w="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7</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SQLite DB</w:t>
            </w:r>
          </w:p>
        </w:tc>
        <w:tc>
          <w:tcPr>
            <w:tcW w:type="dxa" w:w="43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SELECT query for matching ticket_id</w:t>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SQLite DB</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4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Full Ticket row data</w:t>
            </w:r>
          </w:p>
        </w:tc>
      </w:tr>
      <w:tr>
        <w:tc>
          <w:tcPr>
            <w:tcW w:type="dxa" w:w="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9</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Citizen (Browser)</w:t>
            </w:r>
          </w:p>
        </w:tc>
        <w:tc>
          <w:tcPr>
            <w:tcW w:type="dxa" w:w="43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Full ticket object as JSON</w:t>
            </w:r>
          </w:p>
        </w:tc>
      </w:tr>
      <w:tr>
        <w:tc>
          <w:tcPr>
            <w:tcW w:type="dxa" w:w="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Admin (Browser)</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FastAPI Backend</w:t>
            </w:r>
          </w:p>
        </w:tc>
        <w:tc>
          <w:tcPr>
            <w:tcW w:type="dxa" w:w="4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PATCH /admin/tickets/{id}: new status or priority</w:t>
            </w:r>
          </w:p>
        </w:tc>
      </w:tr>
    </w:tbl>
    <w:p>
      <w:pPr>
        <w:sectPr>
          <w:headerReference w:type="default" r:id="rId27"/>
          <w:footerReference w:type="default" r:id="rId28"/>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11: Admin Panel and Ticket Management</w:t>
      </w:r>
    </w:p>
    <w:p>
      <w:pPr>
        <w:pStyle w:val="Heading2"/>
        <w:spacing w:after="120" w:before="260"/>
      </w:pPr>
      <w:r>
        <w:rPr>
          <w:rFonts w:ascii="Arial" w:cs="Arial" w:eastAsia="Arial" w:hAnsi="Arial"/>
          <w:b/>
          <w:bCs/>
          <w:color w:val="2C3E50"/>
          <w:sz w:val="26"/>
          <w:szCs w:val="26"/>
        </w:rPr>
        <w:t xml:space="preserve">11.1 Admin Panel Overview</w:t>
      </w:r>
    </w:p>
    <w:p>
      <w:pPr>
        <w:spacing w:after="80" w:before="80"/>
        <w:jc w:val="both"/>
      </w:pPr>
      <w:r>
        <w:rPr>
          <w:rFonts w:ascii="Arial" w:cs="Arial" w:eastAsia="Arial" w:hAnsi="Arial"/>
          <w:b w:val="false"/>
          <w:bCs w:val="false"/>
          <w:i w:val="false"/>
          <w:iCs w:val="false"/>
          <w:color w:val="333333"/>
          <w:sz w:val="22"/>
          <w:szCs w:val="22"/>
        </w:rPr>
        <w:t xml:space="preserve">The Admin Panel is the operational control center of the grievance portal. It is designed for use by a designated government or municipal administrator whose responsibility is to review incoming complaints, initiate action on them, and mark them as resolved. The panel is accessed through a full-screen login overlay and is not accessible to regular citizens.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11.2 Priority-Based Organization</w:t>
      </w:r>
    </w:p>
    <w:p>
      <w:pPr>
        <w:spacing w:after="80" w:before="80"/>
        <w:jc w:val="both"/>
      </w:pPr>
      <w:r>
        <w:rPr>
          <w:rFonts w:ascii="Arial" w:cs="Arial" w:eastAsia="Arial" w:hAnsi="Arial"/>
          <w:b w:val="false"/>
          <w:bCs w:val="false"/>
          <w:i w:val="false"/>
          <w:iCs w:val="false"/>
          <w:color w:val="333333"/>
          <w:sz w:val="22"/>
          <w:szCs w:val="22"/>
        </w:rPr>
        <w:t xml:space="preserve">One of the most important design decisions in the admin panel is the organization of tickets by AI-assigned priority rather than by submission time. This ensures that the most critical issues — life-threatening safety hazards marked as high priority — are always displayed at the top of the list and are immediately visible to the administrator without scrolling or filtering. The four sections with their visual indicators are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Section</w:t>
            </w:r>
          </w:p>
        </w:tc>
        <w:tc>
          <w:tcPr>
            <w:tcW w:type="dxa" w:w="16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Color</w:t>
            </w:r>
          </w:p>
        </w:tc>
        <w:tc>
          <w:tcPr>
            <w:tcW w:type="dxa" w:w="20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Dot Color</w:t>
            </w:r>
          </w:p>
        </w:tc>
        <w:tc>
          <w:tcPr>
            <w:tcW w:type="dxa" w:w="37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High Priority</w:t>
            </w:r>
          </w:p>
        </w:tc>
        <w:tc>
          <w:tcPr>
            <w:tcW w:type="dxa" w:w="1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Red label</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#E74C3C (red)</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Life-threatening issues: exposed wires, gas leaks, collapsing structures, fire hazards, open deep drains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Medium Priority</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Orange label</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#E67E22 (orange)</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Infrastructure issues: broken roads, water supply problems, non-functioning streetlights, garbage accumulation</w:t>
            </w:r>
          </w:p>
        </w:tc>
      </w:tr>
      <w:tr>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Low Priority</w:t>
            </w:r>
          </w:p>
        </w:tc>
        <w:tc>
          <w:tcPr>
            <w:tcW w:type="dxa" w:w="16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Green label</w:t>
            </w:r>
          </w:p>
        </w:tc>
        <w:tc>
          <w:tcPr>
            <w:tcW w:type="dxa" w:w="20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#27AE60 (green)</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Minor complaints and suggestions: wifi requests, park maintenance, delay feedback, minor amenities</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Rejected / Private</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Grey label</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#AAAAAA (grey)</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Private issues, gibberish spam, obvious jokes, and fake emergency submissions</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11.3 Ticket Card Structure</w:t>
      </w:r>
    </w:p>
    <w:p>
      <w:pPr>
        <w:spacing w:after="80" w:before="80"/>
        <w:jc w:val="both"/>
      </w:pPr>
      <w:r>
        <w:rPr>
          <w:rFonts w:ascii="Arial" w:cs="Arial" w:eastAsia="Arial" w:hAnsi="Arial"/>
          <w:b w:val="false"/>
          <w:bCs w:val="false"/>
          <w:i w:val="false"/>
          <w:iCs w:val="false"/>
          <w:color w:val="333333"/>
          <w:sz w:val="22"/>
          <w:szCs w:val="22"/>
        </w:rPr>
        <w:t xml:space="preserve">Each ticket is displayed as a distinct card in the admin panel. The card contains the following information and controls: the Ticket ID in bold, the submitter's name in lighter weight text, the location shown in red with a map pin emoji, the ticket title in semi-bold, the full problem description in smaller grey text, and action buttons on the right side. The use of the full problem description directly in the card means the administrator rarely needs to open a separate detail page, improving workflow efficiency.</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11.4 Priority Management</w:t>
      </w:r>
    </w:p>
    <w:p>
      <w:pPr>
        <w:spacing w:after="80" w:before="80"/>
        <w:jc w:val="both"/>
      </w:pPr>
      <w:r>
        <w:rPr>
          <w:rFonts w:ascii="Arial" w:cs="Arial" w:eastAsia="Arial" w:hAnsi="Arial"/>
          <w:b w:val="false"/>
          <w:bCs w:val="false"/>
          <w:i w:val="false"/>
          <w:iCs w:val="false"/>
          <w:color w:val="333333"/>
          <w:sz w:val="22"/>
          <w:szCs w:val="22"/>
        </w:rPr>
        <w:t xml:space="preserve">The AI assigns an initial priority to every ticket, but the administrator retains full control over priority adjustments. For each active ticket, the panel shows buttons for the other two priority levels — the current priority button is hidden to avoid confusion. For example, a ticket currently at medium priority will show buttons for High and Low but not for Medium. This prevents accidental no-op updates and makes the interface cleaner. Priority changes take effect immediately and reload the ticket list so the ticket moves to the correct section.</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11.5 Status Transitions</w:t>
      </w:r>
    </w:p>
    <w:p>
      <w:pPr>
        <w:spacing w:after="80" w:before="80"/>
        <w:jc w:val="both"/>
      </w:pPr>
      <w:r>
        <w:rPr>
          <w:rFonts w:ascii="Arial" w:cs="Arial" w:eastAsia="Arial" w:hAnsi="Arial"/>
          <w:b w:val="false"/>
          <w:bCs w:val="false"/>
          <w:i w:val="false"/>
          <w:iCs w:val="false"/>
          <w:color w:val="333333"/>
          <w:sz w:val="22"/>
          <w:szCs w:val="22"/>
        </w:rPr>
        <w:t xml:space="preserve">Status transitions are gated by the current status of the ticket. A ticket in staging state shows only a Start button, which moves it to in_progress. A ticket in in_progress state shows only a Done button, which moves it to closed. This enforces a one-way, ordered workflow and prevents administrators from accidentally closing a ticket that has not been started, or from re-opening a closed ticket through the UI.</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11.6 Authentication Security Analysis</w:t>
      </w:r>
    </w:p>
    <w:p>
      <w:pPr>
        <w:spacing w:after="80" w:before="80"/>
        <w:jc w:val="both"/>
      </w:pPr>
      <w:r>
        <w:rPr>
          <w:rFonts w:ascii="Arial" w:cs="Arial" w:eastAsia="Arial" w:hAnsi="Arial"/>
          <w:b w:val="false"/>
          <w:bCs w:val="false"/>
          <w:i w:val="false"/>
          <w:iCs w:val="false"/>
          <w:color w:val="333333"/>
          <w:sz w:val="22"/>
          <w:szCs w:val="22"/>
        </w:rPr>
        <w:t xml:space="preserve">The current authentication mechanism compares the submitted username and password directly against the hardcoded strings admin and 1234 in the Python code. There is no session management, no token issuance, and no actual protection of the admin-only API endpoints — any user who knows the URL patterns can call /admin/tickets or /admin/tickets/{id} without authentication. This is an acknowledged limitation of the prototype. In a production deployment, the authentication system must be completely redesigned using industry-standard practices including password hashing with bcrypt, JWT-based stateless authentication, per-endpoint authorization middleware, and rate limiting to prevent brute-force attacks.</w:t>
      </w:r>
    </w:p>
    <w:p>
      <w:pPr>
        <w:sectPr>
          <w:headerReference w:type="default" r:id="rId29"/>
          <w:footerReference w:type="default" r:id="rId30"/>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12: Testing, Limitations, and Future Scope</w:t>
      </w:r>
    </w:p>
    <w:p>
      <w:pPr>
        <w:pStyle w:val="Heading2"/>
        <w:spacing w:after="120" w:before="260"/>
      </w:pPr>
      <w:r>
        <w:rPr>
          <w:rFonts w:ascii="Arial" w:cs="Arial" w:eastAsia="Arial" w:hAnsi="Arial"/>
          <w:b/>
          <w:bCs/>
          <w:color w:val="2C3E50"/>
          <w:sz w:val="26"/>
          <w:szCs w:val="26"/>
        </w:rPr>
        <w:t xml:space="preserve">12.1 Testing Approach</w:t>
      </w:r>
    </w:p>
    <w:p>
      <w:pPr>
        <w:spacing w:after="80" w:before="80"/>
        <w:jc w:val="both"/>
      </w:pPr>
      <w:r>
        <w:rPr>
          <w:rFonts w:ascii="Arial" w:cs="Arial" w:eastAsia="Arial" w:hAnsi="Arial"/>
          <w:b w:val="false"/>
          <w:bCs w:val="false"/>
          <w:i w:val="false"/>
          <w:iCs w:val="false"/>
          <w:color w:val="333333"/>
          <w:sz w:val="22"/>
          <w:szCs w:val="22"/>
        </w:rPr>
        <w:t xml:space="preserve">Given that this is a prototype developed by a single developer, formal automated testing was not implemented. Instead, testing was conducted manually using two primary approaches. First, the FastAPI auto-generated Swagger UI documentation at /docs was used to test every API endpoint directly, allowing the developer to observe the exact request and response for each combination of inputs. Second, the HTML frontend was used end-to-end to test the complete user journey for both citizen and admin roles.</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The following categories of test cases were manually exercised during development: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Category</w:t>
            </w:r>
          </w:p>
        </w:tc>
        <w:tc>
          <w:tcPr>
            <w:tcW w:type="dxa" w:w="340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Sample Test Cases</w:t>
            </w:r>
          </w:p>
        </w:tc>
        <w:tc>
          <w:tcPr>
            <w:tcW w:type="dxa" w:w="3760"/>
            <w:tcBorders>
              <w:top w:val="single" w:color="AAAAAA" w:sz="1"/>
              <w:left w:val="single" w:color="AAAAAA" w:sz="1"/>
              <w:bottom w:val="single" w:color="AAAAAA" w:sz="1"/>
              <w:right w:val="single" w:color="AAAAAA" w:sz="1"/>
            </w:tcBorders>
            <w:shd w:fill="2C3E5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Outcome</w:t>
            </w:r>
          </w:p>
        </w:tc>
      </w:tr>
      <w:tr>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Valid public submission</w:t>
            </w:r>
          </w:p>
        </w:tc>
        <w:tc>
          <w:tcPr>
            <w:tcW w:type="dxa" w:w="3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Report a broken water pipe on Ward 5</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Ticket created with category=public, medium priority, ticket ID returned</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High-priority detection</w:t>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Report exposed live electrical wire near school</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Ticket created with priority=high</w:t>
            </w:r>
          </w:p>
        </w:tc>
      </w:tr>
      <w:tr>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Private ticket rejection</w:t>
            </w:r>
          </w:p>
        </w:tc>
        <w:tc>
          <w:tcPr>
            <w:tcW w:type="dxa" w:w="3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Report broken laptop charger at home</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Ticket saved with category=private, rejection shown to citizen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Spam/blacklist detection</w:t>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Submit title: asdjfhksjdhfk, problem: jjjjjjjjjjj</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Ticket rejected, tagged as rejected</w:t>
            </w:r>
          </w:p>
        </w:tc>
      </w:tr>
      <w:tr>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Fake ticket detection</w:t>
            </w:r>
          </w:p>
        </w:tc>
        <w:tc>
          <w:tcPr>
            <w:tcW w:type="dxa" w:w="3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Submit: My son is dying because train wifi is slow</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Ticket tagged as fake, category set to private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Ticket tracking</w:t>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Submit ticket, copy ID, check on Track page</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Correct status badge and ticket details displayed</w:t>
            </w:r>
          </w:p>
        </w:tc>
      </w:tr>
      <w:tr>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 login — valid</w:t>
            </w:r>
          </w:p>
        </w:tc>
        <w:tc>
          <w:tcPr>
            <w:tcW w:type="dxa" w:w="3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 / 1234</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Admin panel loads successfully</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Admin login — invalid</w:t>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wrong / wrong</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Error message shown, login blocked</w:t>
            </w:r>
          </w:p>
        </w:tc>
      </w:tr>
      <w:tr>
        <w:tc>
          <w:tcPr>
            <w:tcW w:type="dxa" w:w="22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Priority escalation</w:t>
            </w:r>
          </w:p>
        </w:tc>
        <w:tc>
          <w:tcPr>
            <w:tcW w:type="dxa" w:w="340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Escalate a medium ticket to high in admin panel</w:t>
            </w:r>
          </w:p>
        </w:tc>
        <w:tc>
          <w:tcPr>
            <w:tcW w:type="dxa" w:w="3760"/>
            <w:tcBorders>
              <w:top w:val="single" w:color="AAAAAA" w:sz="1"/>
              <w:left w:val="single" w:color="AAAAAA" w:sz="1"/>
              <w:bottom w:val="single" w:color="AAAAAA" w:sz="1"/>
              <w:right w:val="single" w:color="AAAAAA" w:sz="1"/>
            </w:tcBorders>
            <w:shd w:fill="F9F9F9" w:val="clear"/>
            <w:tcMar>
              <w:top w:type="dxa" w:w="100"/>
              <w:left w:type="dxa" w:w="140"/>
              <w:bottom w:type="dxa" w:w="100"/>
              <w:right w:type="dxa" w:w="140"/>
            </w:tcMar>
          </w:tcPr>
          <w:p>
            <w:r>
              <w:rPr>
                <w:rFonts w:ascii="Arial" w:cs="Arial" w:eastAsia="Arial" w:hAnsi="Arial"/>
                <w:sz w:val="20"/>
                <w:szCs w:val="20"/>
              </w:rPr>
              <w:t xml:space="preserve">Ticket moves from Medium section to High section</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Status update</w:t>
            </w:r>
          </w:p>
        </w:tc>
        <w:tc>
          <w:tcPr>
            <w:tcW w:type="dxa" w:w="3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Click Start, then Done on a ticket</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sz w:val="20"/>
                <w:szCs w:val="20"/>
              </w:rPr>
              <w:t xml:space="preserve">Status changes from staging to in_progress to closed</w:t>
            </w:r>
          </w:p>
        </w:tc>
      </w:tr>
    </w:tbl>
    <w:p>
      <w:pPr>
        <w:spacing w:after="60" w:before="60"/>
      </w:pPr>
      <w:r>
        <w:t xml:space="preserve"/>
      </w:r>
    </w:p>
    <w:p>
      <w:pPr>
        <w:pStyle w:val="Heading2"/>
        <w:spacing w:after="120" w:before="260"/>
      </w:pPr>
      <w:r>
        <w:rPr>
          <w:rFonts w:ascii="Arial" w:cs="Arial" w:eastAsia="Arial" w:hAnsi="Arial"/>
          <w:b/>
          <w:bCs/>
          <w:color w:val="2C3E50"/>
          <w:sz w:val="26"/>
          <w:szCs w:val="26"/>
        </w:rPr>
        <w:t xml:space="preserve">12.2 Known Limitations</w:t>
      </w:r>
    </w:p>
    <w:p>
      <w:pPr>
        <w:spacing w:after="80" w:before="80"/>
        <w:jc w:val="both"/>
      </w:pPr>
      <w:r>
        <w:rPr>
          <w:rFonts w:ascii="Arial" w:cs="Arial" w:eastAsia="Arial" w:hAnsi="Arial"/>
          <w:b w:val="false"/>
          <w:bCs w:val="false"/>
          <w:i w:val="false"/>
          <w:iCs w:val="false"/>
          <w:color w:val="333333"/>
          <w:sz w:val="22"/>
          <w:szCs w:val="22"/>
        </w:rPr>
        <w:t xml:space="preserve">The following limitations are acknowledged in the current prototype version:</w:t>
      </w:r>
    </w:p>
    <w:p>
      <w:pPr>
        <w:pStyle w:val="ListParagraph"/>
        <w:numPr>
          <w:ilvl w:val="0"/>
          <w:numId w:val="2"/>
        </w:numPr>
        <w:spacing w:after="60" w:before="60"/>
      </w:pPr>
      <w:r>
        <w:rPr>
          <w:rFonts w:ascii="Arial" w:cs="Arial" w:eastAsia="Arial" w:hAnsi="Arial"/>
          <w:sz w:val="22"/>
          <w:szCs w:val="22"/>
        </w:rPr>
        <w:t xml:space="preserve">Authentication is hardcoded and insecure. Admin API endpoints are unprotected and accessible without credentials.</w:t>
      </w:r>
    </w:p>
    <w:p>
      <w:pPr>
        <w:pStyle w:val="ListParagraph"/>
        <w:numPr>
          <w:ilvl w:val="0"/>
          <w:numId w:val="2"/>
        </w:numPr>
        <w:spacing w:after="60" w:before="60"/>
      </w:pPr>
      <w:r>
        <w:rPr>
          <w:rFonts w:ascii="Arial" w:cs="Arial" w:eastAsia="Arial" w:hAnsi="Arial"/>
          <w:sz w:val="22"/>
          <w:szCs w:val="22"/>
        </w:rPr>
        <w:t xml:space="preserve">Ticket ID generation is based on a count query and may produce duplicates if tickets are manually deleted from the database.</w:t>
      </w:r>
    </w:p>
    <w:p>
      <w:pPr>
        <w:pStyle w:val="ListParagraph"/>
        <w:numPr>
          <w:ilvl w:val="0"/>
          <w:numId w:val="2"/>
        </w:numPr>
        <w:spacing w:after="60" w:before="60"/>
      </w:pPr>
      <w:r>
        <w:rPr>
          <w:rFonts w:ascii="Arial" w:cs="Arial" w:eastAsia="Arial" w:hAnsi="Arial"/>
          <w:sz w:val="22"/>
          <w:szCs w:val="22"/>
        </w:rPr>
        <w:t xml:space="preserve">No pagination is implemented. Loading all tickets at once will degrade performance as the database grows.</w:t>
      </w:r>
    </w:p>
    <w:p>
      <w:pPr>
        <w:pStyle w:val="ListParagraph"/>
        <w:numPr>
          <w:ilvl w:val="0"/>
          <w:numId w:val="2"/>
        </w:numPr>
        <w:spacing w:after="60" w:before="60"/>
      </w:pPr>
      <w:r>
        <w:rPr>
          <w:rFonts w:ascii="Arial" w:cs="Arial" w:eastAsia="Arial" w:hAnsi="Arial"/>
          <w:sz w:val="22"/>
          <w:szCs w:val="22"/>
        </w:rPr>
        <w:t xml:space="preserve">The AI analysis call is synchronous and adds 1–3 seconds of latency to every ticket submission. Very high traffic could cause request timeouts.</w:t>
      </w:r>
    </w:p>
    <w:p>
      <w:pPr>
        <w:pStyle w:val="ListParagraph"/>
        <w:numPr>
          <w:ilvl w:val="0"/>
          <w:numId w:val="2"/>
        </w:numPr>
        <w:spacing w:after="60" w:before="60"/>
      </w:pPr>
      <w:r>
        <w:rPr>
          <w:rFonts w:ascii="Arial" w:cs="Arial" w:eastAsia="Arial" w:hAnsi="Arial"/>
          <w:sz w:val="22"/>
          <w:szCs w:val="22"/>
        </w:rPr>
        <w:t xml:space="preserve">No email or SMS notifications are sent when ticket status changes, leaving citizens with no proactive updates.</w:t>
      </w:r>
    </w:p>
    <w:p>
      <w:pPr>
        <w:pStyle w:val="ListParagraph"/>
        <w:numPr>
          <w:ilvl w:val="0"/>
          <w:numId w:val="2"/>
        </w:numPr>
        <w:spacing w:after="60" w:before="60"/>
      </w:pPr>
      <w:r>
        <w:rPr>
          <w:rFonts w:ascii="Arial" w:cs="Arial" w:eastAsia="Arial" w:hAnsi="Arial"/>
          <w:sz w:val="22"/>
          <w:szCs w:val="22"/>
        </w:rPr>
        <w:t xml:space="preserve">There is no input sanitization on the backend. Malicious input such as SQL injection strings or excessively long inputs are not explicitly handled beyond SQLAlchemy's parameterized query protection.</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12.3 Future Scope and Improvements</w:t>
      </w:r>
    </w:p>
    <w:p>
      <w:pPr>
        <w:spacing w:after="80" w:before="80"/>
        <w:jc w:val="both"/>
      </w:pPr>
      <w:r>
        <w:rPr>
          <w:rFonts w:ascii="Arial" w:cs="Arial" w:eastAsia="Arial" w:hAnsi="Arial"/>
          <w:b w:val="false"/>
          <w:bCs w:val="false"/>
          <w:i w:val="false"/>
          <w:iCs w:val="false"/>
          <w:color w:val="333333"/>
          <w:sz w:val="22"/>
          <w:szCs w:val="22"/>
        </w:rPr>
        <w:t xml:space="preserve">The following enhancements are identified for future development iterations:</w:t>
      </w:r>
    </w:p>
    <w:p>
      <w:pPr>
        <w:pStyle w:val="ListParagraph"/>
        <w:numPr>
          <w:ilvl w:val="0"/>
          <w:numId w:val="2"/>
        </w:numPr>
        <w:spacing w:after="60" w:before="60"/>
      </w:pPr>
      <w:r>
        <w:rPr>
          <w:rFonts w:ascii="Arial" w:cs="Arial" w:eastAsia="Arial" w:hAnsi="Arial"/>
          <w:sz w:val="22"/>
          <w:szCs w:val="22"/>
        </w:rPr>
        <w:t xml:space="preserve">Implement JWT-based authentication with bcrypt password hashing for secure admin access.</w:t>
      </w:r>
    </w:p>
    <w:p>
      <w:pPr>
        <w:pStyle w:val="ListParagraph"/>
        <w:numPr>
          <w:ilvl w:val="0"/>
          <w:numId w:val="2"/>
        </w:numPr>
        <w:spacing w:after="60" w:before="60"/>
      </w:pPr>
      <w:r>
        <w:rPr>
          <w:rFonts w:ascii="Arial" w:cs="Arial" w:eastAsia="Arial" w:hAnsi="Arial"/>
          <w:sz w:val="22"/>
          <w:szCs w:val="22"/>
        </w:rPr>
        <w:t xml:space="preserve">Add a registered user system with email-based ticket notifications on status changes.</w:t>
      </w:r>
    </w:p>
    <w:p>
      <w:pPr>
        <w:pStyle w:val="ListParagraph"/>
        <w:numPr>
          <w:ilvl w:val="0"/>
          <w:numId w:val="2"/>
        </w:numPr>
        <w:spacing w:after="60" w:before="60"/>
      </w:pPr>
      <w:r>
        <w:rPr>
          <w:rFonts w:ascii="Arial" w:cs="Arial" w:eastAsia="Arial" w:hAnsi="Arial"/>
          <w:sz w:val="22"/>
          <w:szCs w:val="22"/>
        </w:rPr>
        <w:t xml:space="preserve">Migrate from SQLite to PostgreSQL for production scalability and concurrent write support.</w:t>
      </w:r>
    </w:p>
    <w:p>
      <w:pPr>
        <w:pStyle w:val="ListParagraph"/>
        <w:numPr>
          <w:ilvl w:val="0"/>
          <w:numId w:val="2"/>
        </w:numPr>
        <w:spacing w:after="60" w:before="60"/>
      </w:pPr>
      <w:r>
        <w:rPr>
          <w:rFonts w:ascii="Arial" w:cs="Arial" w:eastAsia="Arial" w:hAnsi="Arial"/>
          <w:sz w:val="22"/>
          <w:szCs w:val="22"/>
        </w:rPr>
        <w:t xml:space="preserve">Implement server-side filtering, sorting, and pagination for the admin tickets endpoint.</w:t>
      </w:r>
    </w:p>
    <w:p>
      <w:pPr>
        <w:pStyle w:val="ListParagraph"/>
        <w:numPr>
          <w:ilvl w:val="0"/>
          <w:numId w:val="2"/>
        </w:numPr>
        <w:spacing w:after="60" w:before="60"/>
      </w:pPr>
      <w:r>
        <w:rPr>
          <w:rFonts w:ascii="Arial" w:cs="Arial" w:eastAsia="Arial" w:hAnsi="Arial"/>
          <w:sz w:val="22"/>
          <w:szCs w:val="22"/>
        </w:rPr>
        <w:t xml:space="preserve">Add an image attachment feature so citizens can upload photos of the issue with their complaint.</w:t>
      </w:r>
    </w:p>
    <w:p>
      <w:pPr>
        <w:pStyle w:val="ListParagraph"/>
        <w:numPr>
          <w:ilvl w:val="0"/>
          <w:numId w:val="2"/>
        </w:numPr>
        <w:spacing w:after="60" w:before="60"/>
      </w:pPr>
      <w:r>
        <w:rPr>
          <w:rFonts w:ascii="Arial" w:cs="Arial" w:eastAsia="Arial" w:hAnsi="Arial"/>
          <w:sz w:val="22"/>
          <w:szCs w:val="22"/>
        </w:rPr>
        <w:t xml:space="preserve">Implement department-based ticket routing so complaints are automatically forwarded to the relevant municipal department.</w:t>
      </w:r>
    </w:p>
    <w:p>
      <w:pPr>
        <w:pStyle w:val="ListParagraph"/>
        <w:numPr>
          <w:ilvl w:val="0"/>
          <w:numId w:val="2"/>
        </w:numPr>
        <w:spacing w:after="60" w:before="60"/>
      </w:pPr>
      <w:r>
        <w:rPr>
          <w:rFonts w:ascii="Arial" w:cs="Arial" w:eastAsia="Arial" w:hAnsi="Arial"/>
          <w:sz w:val="22"/>
          <w:szCs w:val="22"/>
        </w:rPr>
        <w:t xml:space="preserve">Build a statistics and analytics dashboard for admins showing complaint volume trends, average resolution times, and common issue categories by location.</w:t>
      </w:r>
    </w:p>
    <w:p>
      <w:pPr>
        <w:pStyle w:val="ListParagraph"/>
        <w:numPr>
          <w:ilvl w:val="0"/>
          <w:numId w:val="2"/>
        </w:numPr>
        <w:spacing w:after="60" w:before="60"/>
      </w:pPr>
      <w:r>
        <w:rPr>
          <w:rFonts w:ascii="Arial" w:cs="Arial" w:eastAsia="Arial" w:hAnsi="Arial"/>
          <w:sz w:val="22"/>
          <w:szCs w:val="22"/>
        </w:rPr>
        <w:t xml:space="preserve">Add geolocation support to auto-fill the location field using the browser's GPS API.</w:t>
      </w:r>
    </w:p>
    <w:p>
      <w:pPr>
        <w:pStyle w:val="ListParagraph"/>
        <w:numPr>
          <w:ilvl w:val="0"/>
          <w:numId w:val="2"/>
        </w:numPr>
        <w:spacing w:after="60" w:before="60"/>
      </w:pPr>
      <w:r>
        <w:rPr>
          <w:rFonts w:ascii="Arial" w:cs="Arial" w:eastAsia="Arial" w:hAnsi="Arial"/>
          <w:sz w:val="22"/>
          <w:szCs w:val="22"/>
        </w:rPr>
        <w:t xml:space="preserve">Implement rate limiting on the ticket submission endpoint to prevent API abuse and reduce AI API costs.</w:t>
      </w:r>
    </w:p>
    <w:p>
      <w:pPr>
        <w:pStyle w:val="ListParagraph"/>
        <w:numPr>
          <w:ilvl w:val="0"/>
          <w:numId w:val="2"/>
        </w:numPr>
        <w:spacing w:after="60" w:before="60"/>
      </w:pPr>
      <w:r>
        <w:rPr>
          <w:rFonts w:ascii="Arial" w:cs="Arial" w:eastAsia="Arial" w:hAnsi="Arial"/>
          <w:sz w:val="22"/>
          <w:szCs w:val="22"/>
        </w:rPr>
        <w:t xml:space="preserve">Deploy on a cloud platform such as AWS, GCP, or Render with a proper domain name and HTTPS.</w:t>
      </w:r>
    </w:p>
    <w:p>
      <w:pPr>
        <w:sectPr>
          <w:headerReference w:type="default" r:id="rId31"/>
          <w:footerReference w:type="default" r:id="rId32"/>
          <w:pgSz w:w="12240" w:h="15840" w:orient="portrait"/>
          <w:pgMar w:top="1440" w:right="1440" w:bottom="1440" w:left="1440" w:header="708" w:footer="708" w:gutter="0"/>
          <w:pgNumType/>
          <w:docGrid w:linePitch="360"/>
        </w:sectPr>
      </w:pPr>
    </w:p>
    <w:p>
      <w:pPr>
        <w:pStyle w:val="Heading1"/>
        <w:pBdr>
          <w:bottom w:val="single" w:color="C0392B" w:sz="6" w:space="4"/>
        </w:pBdr>
        <w:spacing w:after="200" w:before="320"/>
      </w:pPr>
      <w:r>
        <w:rPr>
          <w:rFonts w:ascii="Arial" w:cs="Arial" w:eastAsia="Arial" w:hAnsi="Arial"/>
          <w:b/>
          <w:bCs/>
          <w:sz w:val="32"/>
          <w:szCs w:val="32"/>
        </w:rPr>
        <w:t xml:space="preserve">Chapter 13: Conclusion</w:t>
      </w:r>
    </w:p>
    <w:p>
      <w:pPr>
        <w:pStyle w:val="Heading2"/>
        <w:spacing w:after="120" w:before="260"/>
      </w:pPr>
      <w:r>
        <w:rPr>
          <w:rFonts w:ascii="Arial" w:cs="Arial" w:eastAsia="Arial" w:hAnsi="Arial"/>
          <w:b/>
          <w:bCs/>
          <w:color w:val="2C3E50"/>
          <w:sz w:val="26"/>
          <w:szCs w:val="26"/>
        </w:rPr>
        <w:t xml:space="preserve">13.1 Project Summary</w:t>
      </w:r>
    </w:p>
    <w:p>
      <w:pPr>
        <w:spacing w:after="80" w:before="80"/>
        <w:jc w:val="both"/>
      </w:pPr>
      <w:r>
        <w:rPr>
          <w:rFonts w:ascii="Arial" w:cs="Arial" w:eastAsia="Arial" w:hAnsi="Arial"/>
          <w:b w:val="false"/>
          <w:bCs w:val="false"/>
          <w:i w:val="false"/>
          <w:iCs w:val="false"/>
          <w:color w:val="333333"/>
          <w:sz w:val="22"/>
          <w:szCs w:val="22"/>
        </w:rPr>
        <w:t xml:space="preserve">The Public Grievance Portal is a complete, functional, full-stack web application that demonstrates the practical application of modern web development technologies in service of a real-world civic problem. Over the course of this project, a working system was designed and built from scratch that allows citizens to report public issues, automatically analyzes and classifies complaints using Google Gemini AI, stores all data persistently in a relational database, and provides administrators with an organized, priority-sorted management dashboard.</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The project successfully integrates five distinct technical domains: backend API development with FastAPI, relational database design and management with SQLite and SQLAlchemy, large language model integration with Google Gemini, frontend development with HTML/CSS/JavaScript, and system design principles including client-server architecture, REST API design, and single-page application patterns.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13.2 Key Technical Achievements</w:t>
      </w:r>
    </w:p>
    <w:p>
      <w:pPr>
        <w:spacing w:after="80" w:before="80"/>
        <w:jc w:val="both"/>
      </w:pPr>
      <w:r>
        <w:rPr>
          <w:rFonts w:ascii="Arial" w:cs="Arial" w:eastAsia="Arial" w:hAnsi="Arial"/>
          <w:b w:val="false"/>
          <w:bCs w:val="false"/>
          <w:i w:val="false"/>
          <w:iCs w:val="false"/>
          <w:color w:val="333333"/>
          <w:sz w:val="22"/>
          <w:szCs w:val="22"/>
        </w:rPr>
        <w:t xml:space="preserve">Several technically noteworthy accomplishments were delivered through this project. The AI integration layer performs five simultaneous analytical tasks — categorization, prioritization, tag generation, spam detection, and fake complaint detection — in a single API call, making the system both efficient and intelligent. The prompt engineering for the Gemini model was carefully designed to be conservative in its rejections, ensuring that genuine civic complaints are never incorrectly filtered out. The fallback behavior ensures the system continues to operate even when the AI service is unavailable.</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The frontend achieves a clean, multi-view single-page application experience using only standard HTML, CSS, and JavaScript — without any framework, build tool, or external library. This demonstrates that sophisticated UI patterns can be implemented with foundational web technologies when the requirements are well-understood and the scope is appropriately bounded.</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13.3 Learning Outcomes</w:t>
      </w:r>
    </w:p>
    <w:p>
      <w:pPr>
        <w:spacing w:after="80" w:before="80"/>
        <w:jc w:val="both"/>
      </w:pPr>
      <w:r>
        <w:rPr>
          <w:rFonts w:ascii="Arial" w:cs="Arial" w:eastAsia="Arial" w:hAnsi="Arial"/>
          <w:b w:val="false"/>
          <w:bCs w:val="false"/>
          <w:i w:val="false"/>
          <w:iCs w:val="false"/>
          <w:color w:val="333333"/>
          <w:sz w:val="22"/>
          <w:szCs w:val="22"/>
        </w:rPr>
        <w:t xml:space="preserve">This project provided substantial practical learning across multiple technical areas. Building the FastAPI backend required understanding of Python async programming, HTTP request handling, dependency injection patterns, and ORM-based database interaction. Integrating the Gemini AI required learning about LLM APIs, prompt engineering, structured output generation, and graceful error handling in AI-dependent systems. Developing the frontend required applying CSS layout techniques, JavaScript async/await patterns, DOM manipulation, and state management without a framework. Designing the overall system required thinking carefully about separation of concerns, data flow, and the boundaries between system components.</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13.4 Relevance to AI and Data Science</w:t>
      </w:r>
    </w:p>
    <w:p>
      <w:pPr>
        <w:spacing w:after="80" w:before="80"/>
        <w:jc w:val="both"/>
      </w:pPr>
      <w:r>
        <w:rPr>
          <w:rFonts w:ascii="Arial" w:cs="Arial" w:eastAsia="Arial" w:hAnsi="Arial"/>
          <w:b w:val="false"/>
          <w:bCs w:val="false"/>
          <w:i w:val="false"/>
          <w:iCs w:val="false"/>
          <w:color w:val="333333"/>
          <w:sz w:val="22"/>
          <w:szCs w:val="22"/>
        </w:rPr>
        <w:t xml:space="preserve">As a student of Artificial Intelligence and Data Science, this project provided direct experience with deploying an AI model in a production-like context — not just training or evaluating models in isolation, but integrating a capable language model into a real application where its outputs directly affect user-facing behavior and data quality. The challenges encountered — such as managing AI response reliability, designing prompts that produce consistent structured output, and handling fallbacks gracefully — are representative of the practical engineering challenges faced in real-world AI system development. This experience forms a strong foundation for future work in AI engineering and applied machine learning.</w:t>
      </w:r>
    </w:p>
    <w:p>
      <w:pPr>
        <w:spacing w:after="60" w:before="60"/>
      </w:pPr>
      <w:r>
        <w:t xml:space="preserve"/>
      </w:r>
    </w:p>
    <w:p>
      <w:pPr>
        <w:pStyle w:val="Heading2"/>
        <w:spacing w:after="120" w:before="260"/>
      </w:pPr>
      <w:r>
        <w:rPr>
          <w:rFonts w:ascii="Arial" w:cs="Arial" w:eastAsia="Arial" w:hAnsi="Arial"/>
          <w:b/>
          <w:bCs/>
          <w:color w:val="2C3E50"/>
          <w:sz w:val="26"/>
          <w:szCs w:val="26"/>
        </w:rPr>
        <w:t xml:space="preserve">13.5 Final Remarks</w:t>
      </w:r>
    </w:p>
    <w:p>
      <w:pPr>
        <w:spacing w:after="80" w:before="80"/>
        <w:jc w:val="both"/>
      </w:pPr>
      <w:r>
        <w:rPr>
          <w:rFonts w:ascii="Arial" w:cs="Arial" w:eastAsia="Arial" w:hAnsi="Arial"/>
          <w:b w:val="false"/>
          <w:bCs w:val="false"/>
          <w:i w:val="false"/>
          <w:iCs w:val="false"/>
          <w:color w:val="333333"/>
          <w:sz w:val="22"/>
          <w:szCs w:val="22"/>
        </w:rPr>
        <w:t xml:space="preserve">Civic technology, also called CivicTech, is one of the most impactful application domains for software and AI. Even a relatively simple system like this portal, if deployed at scale with proper infrastructure and institutional support, could meaningfully improve the responsiveness of local government to citizen needs and concerns. The core idea — using AI to intelligently filter, classify, and prioritize citizen complaints before they reach human administrators — is sound, practical, and directly addresses real inefficiencies in existing grievance systems.</w:t>
      </w:r>
    </w:p>
    <w:p>
      <w:pPr>
        <w:spacing w:after="60" w:before="60"/>
      </w:pPr>
      <w:r>
        <w:t xml:space="preserve"/>
      </w:r>
    </w:p>
    <w:p>
      <w:pPr>
        <w:spacing w:after="80" w:before="80"/>
        <w:jc w:val="both"/>
      </w:pPr>
      <w:r>
        <w:rPr>
          <w:rFonts w:ascii="Arial" w:cs="Arial" w:eastAsia="Arial" w:hAnsi="Arial"/>
          <w:b w:val="false"/>
          <w:bCs w:val="false"/>
          <w:i w:val="false"/>
          <w:iCs w:val="false"/>
          <w:color w:val="333333"/>
          <w:sz w:val="22"/>
          <w:szCs w:val="22"/>
        </w:rPr>
        <w:t xml:space="preserve">This project is submitted as part of the Semester 6 internship requirement for the B.Tech program in Artificial Intelligence and Data Science at AKS University, in association with MP Online. All code, design, and documentation were produced independently by the student.</w:t>
      </w:r>
    </w:p>
    <w:p>
      <w:pPr>
        <w:spacing w:after="120" w:before="120"/>
      </w:pPr>
      <w:r>
        <w:t xml:space="preserve"/>
      </w:r>
    </w:p>
    <w:p>
      <w:pPr>
        <w:jc w:val="center"/>
      </w:pPr>
      <w:r>
        <w:rPr>
          <w:rFonts w:ascii="Arial" w:cs="Arial" w:eastAsia="Arial" w:hAnsi="Arial"/>
          <w:i/>
          <w:iCs/>
          <w:color w:val="888888"/>
          <w:sz w:val="24"/>
          <w:szCs w:val="24"/>
        </w:rPr>
        <w:t xml:space="preserve">— End of Report —</w:t>
      </w:r>
    </w:p>
    <w:p>
      <w:pPr>
        <w:spacing w:after="60" w:before="60"/>
      </w:pPr>
      <w:r>
        <w:t xml:space="preserve"/>
      </w:r>
    </w:p>
    <w:p>
      <w:pPr>
        <w:jc w:val="center"/>
      </w:pPr>
      <w:r>
        <w:rPr>
          <w:rFonts w:ascii="Arial" w:cs="Arial" w:eastAsia="Arial" w:hAnsi="Arial"/>
          <w:color w:val="AAAAAA"/>
          <w:sz w:val="20"/>
          <w:szCs w:val="20"/>
        </w:rPr>
        <w:t xml:space="preserve">Veer Singh  |  Guide: Dhruv Pandey  |  Internship: MP Online</w:t>
      </w:r>
    </w:p>
    <w:sectPr>
      <w:headerReference w:type="default" r:id="rId33"/>
      <w:footerReference w:type="default" r:id="rId3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Public Grievance Portal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2026-05-05T09:38:05.321Z</dcterms:created>
  <dcterms:modified xsi:type="dcterms:W3CDTF">2026-05-05T09:38:05.321Z</dcterms:modified>
</cp:coreProperties>
</file>

<file path=docProps/custom.xml><?xml version="1.0" encoding="utf-8"?>
<Properties xmlns="http://schemas.openxmlformats.org/officeDocument/2006/custom-properties" xmlns:vt="http://schemas.openxmlformats.org/officeDocument/2006/docPropsVTypes"/>
</file>