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1wbniejyhugc" w:id="0"/>
      <w:bookmarkEnd w:id="0"/>
      <w:r w:rsidDel="00000000" w:rsidR="00000000" w:rsidRPr="00000000">
        <w:rPr>
          <w:rtl w:val="0"/>
        </w:rPr>
        <w:t xml:space="preserve">Name : Veeresha M Thotigar</w:t>
        <w:tab/>
        <w:tab/>
        <w:tab/>
        <w:tab/>
        <w:tab/>
        <w:tab/>
        <w:t xml:space="preserve">Date: 04/15/2019</w:t>
      </w:r>
    </w:p>
    <w:p w:rsidR="00000000" w:rsidDel="00000000" w:rsidP="00000000" w:rsidRDefault="00000000" w:rsidRPr="00000000" w14:paraId="00000002">
      <w:pPr>
        <w:pStyle w:val="Heading3"/>
        <w:rPr/>
      </w:pPr>
      <w:bookmarkStart w:colFirst="0" w:colLast="0" w:name="_4ry2hv4bb4dl" w:id="1"/>
      <w:bookmarkEnd w:id="1"/>
      <w:r w:rsidDel="00000000" w:rsidR="00000000" w:rsidRPr="00000000">
        <w:rPr>
          <w:rtl w:val="0"/>
        </w:rPr>
        <w:t xml:space="preserve">Student ID: 16270975</w:t>
      </w:r>
    </w:p>
    <w:p w:rsidR="00000000" w:rsidDel="00000000" w:rsidP="00000000" w:rsidRDefault="00000000" w:rsidRPr="00000000" w14:paraId="00000003">
      <w:pPr>
        <w:pStyle w:val="Heading3"/>
        <w:rPr/>
      </w:pPr>
      <w:bookmarkStart w:colFirst="0" w:colLast="0" w:name="_4ry2hv4bb4dl" w:id="1"/>
      <w:bookmarkEnd w:id="1"/>
      <w:r w:rsidDel="00000000" w:rsidR="00000000" w:rsidRPr="00000000">
        <w:rPr>
          <w:rtl w:val="0"/>
        </w:rPr>
        <w:t xml:space="preserve">Email ID: vmt9mm@mail.umkc.edu</w:t>
      </w:r>
    </w:p>
    <w:p w:rsidR="00000000" w:rsidDel="00000000" w:rsidP="00000000" w:rsidRDefault="00000000" w:rsidRPr="00000000" w14:paraId="00000004">
      <w:pPr>
        <w:pStyle w:val="Heading3"/>
        <w:rPr/>
      </w:pPr>
      <w:bookmarkStart w:colFirst="0" w:colLast="0" w:name="_ilk1p9a3c4sm" w:id="2"/>
      <w:bookmarkEnd w:id="2"/>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2h79yhxbh9nh" w:id="3"/>
      <w:bookmarkEnd w:id="3"/>
      <w:r w:rsidDel="00000000" w:rsidR="00000000" w:rsidRPr="00000000">
        <w:rPr>
          <w:rtl w:val="0"/>
        </w:rPr>
        <w:t xml:space="preserve">Summary of paper :</w:t>
      </w:r>
    </w:p>
    <w:p w:rsidR="00000000" w:rsidDel="00000000" w:rsidP="00000000" w:rsidRDefault="00000000" w:rsidRPr="00000000" w14:paraId="0000000C">
      <w:pPr>
        <w:pStyle w:val="Heading3"/>
        <w:jc w:val="center"/>
        <w:rPr/>
      </w:pPr>
      <w:bookmarkStart w:colFirst="0" w:colLast="0" w:name="_kswe8y7d278q" w:id="4"/>
      <w:bookmarkEnd w:id="4"/>
      <w:r w:rsidDel="00000000" w:rsidR="00000000" w:rsidRPr="00000000">
        <w:rPr>
          <w:rtl w:val="0"/>
        </w:rPr>
        <w:t xml:space="preserve"> An Efficient LDA Algorithm for Face Recognition </w:t>
      </w:r>
    </w:p>
    <w:p w:rsidR="00000000" w:rsidDel="00000000" w:rsidP="00000000" w:rsidRDefault="00000000" w:rsidRPr="00000000" w14:paraId="0000000D">
      <w:pPr>
        <w:pStyle w:val="Heading4"/>
        <w:jc w:val="center"/>
        <w:rPr/>
      </w:pPr>
      <w:bookmarkStart w:colFirst="0" w:colLast="0" w:name="_kn541vste2u1" w:id="5"/>
      <w:bookmarkEnd w:id="5"/>
      <w:r w:rsidDel="00000000" w:rsidR="00000000" w:rsidRPr="00000000">
        <w:rPr>
          <w:rtl w:val="0"/>
        </w:rPr>
        <w:t xml:space="preserve">Jie Yang, Hua Yu, William Kunz School of Computer Science Interactive Systems Laboratories Carnegie Mellon University Pittsburgh, PA 15213</w:t>
      </w:r>
      <w:r w:rsidDel="00000000" w:rsidR="00000000" w:rsidRPr="00000000">
        <w:br w:type="page"/>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ab/>
        <w:t xml:space="preserve">The paper proposes the new unified LDA/PCA algorithm for face recognition, the proposed new algorithm maximizes the  LDA criterion directly without a separate PCA step. Dissimilar to the PCA which encodes data in a symmetrical straight space, the LDA encodes oppressive data in a direct distinct space of which bases are definitely not essentially symmetrical. The standard LDA calculation experiences issues preparing high dimensional picture information. PCA is regularly utilized for anticipating a picture into a lower dimensional space or alleged face space, and after that LDA is performed to augment the oppressive power. In those methodologies, PCA assumes a job of dimensionality decrease and structure a PCA subspace. The important data may be lost because of unseemly decision of dimensionality in the PCA step.</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LDA can be utilized for arrangement, yet in addition for dimensionality decrease. For instance, the LDA has been generally utilized for dimensionality decrease in discourse recognition.LDA calculation offers numerous points of interest in other example acknowledgment undertakings, and we might want to utilize these highlights as for face acknowledgment also. The creator propose a brought together LDA/PCA calculation for face acknowledgment. The new calculation amplifies the LDA measure straightforwardly without a different PCA step. This takes out the likelihood of losing discriminative data because of a different PCA step.</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The null space of Sw may contains useful information if the projection of Sb is not zero in that direction. But the null space of Sb can be safely discarded. To our knowledge, almost all the LDA algorithms diagonalize Sw first. This results in the requirement of Sw non-singular because the procedure involves inversion. However, the simultaneous diagonalization algorithm can start from either matrix of two symmetric matrices. In other words, we can diagonalize Sb first instead of Sw. If we begin diagonalization from Sb, we need to keep Sb non-singular. It will not lose any useful information if we remove the null space from Sb.</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The initial step of the new calculation has a double reason: dimensionality decrease and sub-space mapping. This progression, truth be told, legitimately extends crude picture information onto the face sub-space, gave that example pictures are adjusted. Along these lines, we can securely evacuate the invalid space, which makes no commitment to confront recognition.The new calculation keeps the most discriminant projection bearing installed in the invalid space of Sw. The calculation can exploit all valuable data inside and outside of Sw's invalid space.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Creators have proposed a direct LDA calculation for face acknowledgment. By exchanging the full position necessity from Sw to Sb, the calculation has abstained from losing the most discriminant measurements on account of evacuating the invalid space of Sw. The new calculation has bound together PCA/LDA calculation by normally consolidating the PCA method into eigen investigation of LDA. They have built up an ongoing face acknowledgment framework by joining face following and face advances together. The framework has given a stage to growing new face acknowledgment calculations. They are right now chipping away at improving face acknowledgment precision by an arrangement of video pictures.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