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Markdown2WordByTemplate 内置默认模板</w:t>
      </w:r>
    </w:p>
    <w:p>
      <w:pPr/>
      <w:r>
        <w:t>正文样式：中文宋体，西文 Times New Roman，黑色字体，首行缩进。</w:t>
      </w:r>
    </w:p>
    <w:p>
      <w:pPr>
        <w:pStyle w:val="Heading1"/>
      </w:pPr>
      <w:r>
        <w:t>标题 1 样式预览</w:t>
      </w:r>
    </w:p>
    <w:p>
      <w:pPr/>
      <w:r>
        <w:t>这是标题 1 下的正文预览。</w:t>
      </w:r>
    </w:p>
    <w:p>
      <w:pPr>
        <w:pStyle w:val="Heading2"/>
      </w:pPr>
      <w:r>
        <w:t>标题 2 样式预览</w:t>
      </w:r>
    </w:p>
    <w:p>
      <w:pPr/>
      <w:r>
        <w:t>这是标题 2 下的正文预览。</w:t>
      </w:r>
    </w:p>
    <w:p>
      <w:pPr>
        <w:pStyle w:val="Heading3"/>
      </w:pPr>
      <w:r>
        <w:t>标题 3 样式预览</w:t>
      </w:r>
    </w:p>
    <w:p>
      <w:pPr/>
      <w:r>
        <w:t>这是标题 3 下的正文预览。</w:t>
      </w:r>
    </w:p>
    <w:p>
      <w:pPr>
        <w:pStyle w:val="Heading4"/>
      </w:pPr>
      <w:r>
        <w:t>标题 4 样式预览</w:t>
      </w:r>
    </w:p>
    <w:p>
      <w:pPr/>
      <w:r>
        <w:t>这是标题 4 下的正文预览。</w:t>
      </w:r>
    </w:p>
    <w:p>
      <w:pPr>
        <w:pStyle w:val="Heading5"/>
      </w:pPr>
      <w:r>
        <w:t>标题 5 样式预览</w:t>
      </w:r>
    </w:p>
    <w:p>
      <w:pPr/>
      <w:r>
        <w:t>这是标题 5 下的正文预览。</w:t>
      </w:r>
    </w:p>
    <w:p>
      <w:pPr>
        <w:pStyle w:val="Heading6"/>
      </w:pPr>
      <w:r>
        <w:t>标题 6 样式预览</w:t>
      </w:r>
    </w:p>
    <w:p>
      <w:pPr/>
      <w:r>
        <w:t>这是标题 6 下的正文预览。</w:t>
      </w:r>
    </w:p>
    <w:p>
      <w:pPr>
        <w:pStyle w:val="Caption"/>
      </w:pPr>
      <w:r>
        <w:t>图1 题注样式预览</w:t>
      </w:r>
    </w:p>
    <w:p>
      <w:pPr>
        <w:pStyle w:val="MTDisplayEquation"/>
      </w:pPr>
      <w:r>
        <w:t>\[E = mc^2\]</w:t>
      </w:r>
    </w:p>
    <w:p>
      <w:pPr>
        <w:pStyle w:val="MTDisplayE"/>
      </w:pPr>
      <w:r>
        <w:t>\[a^2+b^2=c^2\]</w:t>
      </w:r>
    </w:p>
    <w:p>
      <w:pPr>
        <w:pStyle w:val="pic"/>
      </w:pPr>
      <w:r>
        <w:t>[VISIO:diagram-01]</w:t>
      </w:r>
    </w:p>
    <w:sectPr w:rsidR="00FC693F" w:rsidRPr="0006063C" w:rsidSect="00034616">
      <w:pgSz w:w="11906" w:h="16838"/>
      <w:pgMar w:top="1474" w:right="1474" w:bottom="1361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宋体" w:cs="Times New Roman"/>
        <w:sz w:val="24"/>
        <w:szCs w:val="24"/>
        <w:lang w:val="en-US" w:eastAsia="en-US" w:bidi="ar-SA"/>
        <w:color w:val="000000"/>
      </w:rPr>
    </w:rPrDefault>
    <w:pPrDefault>
      <w:pPr>
        <w:spacing w:after="200" w:line="400" w:lineRule="atLeast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400" w:lineRule="atLeast"/>
      <w:ind w:firstLine="480"/>
    </w:pPr>
    <w:rPr>
      <w:rFonts w:ascii="Times New Roman" w:hAnsi="Times New Roman" w:eastAsia="宋体" w:cs="Times New Roman"/>
      <w:b w:val="0"/>
      <w:color w:val="000000"/>
      <w:sz w:val="24"/>
    </w:rPr>
    <w:uiPriority w:val="0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2"/>
    <w:qFormat/>
    <w:rsid w:val="00FC693F"/>
    <w:pPr>
      <w:keepNext/>
      <w:keepLines/>
      <w:spacing w:before="360" w:after="200" w:line="520" w:lineRule="atLeast"/>
      <w:ind w:firstLine="0"/>
      <w:outlineLvl w:val="0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3"/>
    <w:qFormat/>
    <w:rsid w:val="00FC693F"/>
    <w:pPr>
      <w:keepNext/>
      <w:keepLines/>
      <w:spacing w:before="280" w:after="160" w:line="480" w:lineRule="atLeast"/>
      <w:ind w:firstLine="0"/>
      <w:outlineLvl w:val="1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4"/>
    <w:qFormat/>
    <w:rsid w:val="00FC693F"/>
    <w:pPr>
      <w:keepNext/>
      <w:keepLines/>
      <w:spacing w:before="240" w:after="120" w:line="440" w:lineRule="atLeast"/>
      <w:ind w:firstLine="0"/>
      <w:outlineLvl w:val="2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5"/>
    <w:qFormat/>
    <w:rsid w:val="00FC693F"/>
    <w:pPr>
      <w:keepNext/>
      <w:keepLines/>
      <w:spacing w:before="200" w:after="120" w:line="420" w:lineRule="atLeast"/>
      <w:ind w:firstLine="0"/>
      <w:outlineLvl w:val="3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6"/>
    <w:qFormat/>
    <w:rsid w:val="00FC693F"/>
    <w:pPr>
      <w:keepNext/>
      <w:keepLines/>
      <w:spacing w:before="160" w:after="80" w:line="400" w:lineRule="atLeast"/>
      <w:ind w:firstLine="0"/>
      <w:outlineLvl w:val="4"/>
    </w:pPr>
    <w:rPr>
      <w:rFonts w:asciiTheme="majorHAnsi" w:eastAsiaTheme="majorEastAsia" w:hAnsiTheme="majorHAnsi" w:cstheme="majorBidi" w:ascii="Times New Roman" w:hAnsi="Times New Roman" w:eastAsia="宋体" w:cs="Times New Roman"/>
      <w:b/>
      <w:color w:val="000000"/>
      <w:sz w:val="25"/>
    </w:rPr>
  </w:style>
  <w:style w:type="paragraph" w:styleId="Heading6">
    <w:name w:val="heading 6"/>
    <w:basedOn w:val="Normal"/>
    <w:next w:val="Normal"/>
    <w:link w:val="Heading6Char"/>
    <w:uiPriority w:val="7"/>
    <w:qFormat/>
    <w:rsid w:val="00FC693F"/>
    <w:pPr>
      <w:keepNext/>
      <w:keepLines/>
      <w:spacing w:before="120" w:after="60" w:line="400" w:lineRule="atLeast"/>
      <w:ind w:firstLine="0"/>
      <w:outlineLvl w:val="5"/>
    </w:pPr>
    <w:rPr>
      <w:rFonts w:asciiTheme="majorHAnsi" w:eastAsiaTheme="majorEastAsia" w:hAnsiTheme="majorHAnsi" w:cstheme="majorBidi" w:ascii="Times New Roman" w:hAnsi="Times New Roman" w:eastAsia="宋体" w:cs="Times New Roman"/>
      <w:b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"/>
    <w:qFormat/>
    <w:rsid w:val="00FC693F"/>
    <w:pPr>
      <w:pBdr>
        <w:bottom w:val="single" w:sz="8" w:space="4" w:color="4F81BD" w:themeColor="accent1"/>
      </w:pBdr>
      <w:spacing w:after="360" w:line="600" w:lineRule="atLeast" w:before="24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宋体" w:cs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20"/>
    <w:qFormat/>
    <w:rsid w:val="00FC693F"/>
    <w:pPr>
      <w:keepLines/>
      <w:spacing w:line="320" w:lineRule="atLeast" w:before="80" w:after="160"/>
      <w:ind w:firstLine="0"/>
      <w:jc w:val="center"/>
    </w:pPr>
    <w:rPr>
      <w:rFonts w:ascii="Times New Roman" w:hAnsi="Times New Roman" w:eastAsia="宋体" w:cs="Times New Roman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TDisplayEquation">
    <w:name w:val="MTDisplayEquation"/>
    <w:basedOn w:val="Normal"/>
    <w:pPr>
      <w:keepLines/>
      <w:spacing w:before="120" w:after="120" w:line="600" w:lineRule="atLeast"/>
      <w:ind w:firstLine="0"/>
      <w:jc w:val="center"/>
    </w:pPr>
    <w:rPr>
      <w:rFonts w:ascii="Times New Roman" w:hAnsi="Times New Roman" w:eastAsia="宋体" w:cs="Times New Roman"/>
      <w:b w:val="0"/>
      <w:color w:val="000000"/>
      <w:sz w:val="24"/>
    </w:rPr>
    <w:qFormat/>
    <w:uiPriority w:val="21"/>
  </w:style>
  <w:style w:type="paragraph" w:customStyle="1" w:styleId="MTDisplayE">
    <w:name w:val="MTDisplayE"/>
    <w:basedOn w:val="MTDisplayEquation"/>
    <w:pPr>
      <w:keepLines/>
      <w:spacing w:before="120" w:after="120" w:line="600" w:lineRule="atLeast"/>
      <w:ind w:firstLine="0"/>
      <w:jc w:val="center"/>
    </w:pPr>
    <w:rPr>
      <w:rFonts w:ascii="Times New Roman" w:hAnsi="Times New Roman" w:eastAsia="宋体" w:cs="Times New Roman"/>
      <w:b w:val="0"/>
      <w:color w:val="000000"/>
      <w:sz w:val="24"/>
    </w:rPr>
    <w:qFormat/>
    <w:uiPriority w:val="22"/>
  </w:style>
  <w:style w:type="paragraph" w:customStyle="1" w:styleId="MTInlineEquation">
    <w:name w:val="MTInlineEquation"/>
    <w:basedOn w:val="Normal"/>
    <w:pPr>
      <w:spacing w:before="0" w:after="0" w:line="500" w:lineRule="atLeast"/>
      <w:ind w:firstLine="480"/>
    </w:pPr>
    <w:rPr>
      <w:rFonts w:ascii="Times New Roman" w:hAnsi="Times New Roman" w:eastAsia="宋体" w:cs="Times New Roman"/>
      <w:b w:val="0"/>
      <w:color w:val="000000"/>
      <w:sz w:val="24"/>
    </w:rPr>
    <w:qFormat/>
    <w:uiPriority w:val="23"/>
  </w:style>
  <w:style w:type="paragraph" w:customStyle="1" w:styleId="pic">
    <w:name w:val="pic"/>
    <w:basedOn w:val="Normal"/>
    <w:pPr>
      <w:keepNext/>
      <w:spacing w:before="160" w:after="80" w:line="360" w:lineRule="atLeast"/>
      <w:ind w:firstLine="0"/>
      <w:jc w:val="center"/>
    </w:pPr>
    <w:rPr>
      <w:rFonts w:ascii="Times New Roman" w:hAnsi="Times New Roman" w:eastAsia="宋体" w:cs="Times New Roman"/>
      <w:b/>
      <w:color w:val="000000"/>
      <w:sz w:val="24"/>
    </w:rPr>
    <w:qFormat/>
    <w:uiPriority w:val="24"/>
  </w:style>
  <w:style w:type="paragraph" w:customStyle="1" w:styleId="TableText">
    <w:name w:val="TableText"/>
    <w:basedOn w:val="Normal"/>
    <w:pPr>
      <w:spacing w:before="0" w:after="0" w:line="320" w:lineRule="atLeast"/>
      <w:ind w:firstLine="0"/>
    </w:pPr>
    <w:rPr>
      <w:rFonts w:ascii="Times New Roman" w:hAnsi="Times New Roman" w:eastAsia="宋体" w:cs="Times New Roman"/>
      <w:b w:val="0"/>
      <w:color w:val="000000"/>
      <w:sz w:val="21"/>
    </w:rPr>
    <w:qFormat/>
    <w:uiPriority w:val="25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Markdown2WordByTemplate default template</dc:title>
  <dc:subject>Built-in Word reference template for Markdown conversion</dc:subject>
  <dc:creator>python-docx</dc:creator>
  <cp:keywords/>
  <dc:description>Generated for md-to-template-docx.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