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D523" w14:textId="60A79B07" w:rsidR="00A22354" w:rsidRDefault="00FC0C53">
      <w:pPr>
        <w:spacing w:after="0" w:line="348" w:lineRule="auto"/>
        <w:ind w:firstLine="420"/>
        <w:rPr>
          <w:lang w:eastAsia="zh-CN"/>
        </w:rPr>
      </w:pPr>
      <w:r>
        <w:fldChar w:fldCharType="begin">
          <w:fldData xml:space="preserve">ZQBKAHoAdABYAFEAMQB3AEcAOQBXAGQAMwA1AFYAawBhAGYAMQBpAEcAaQBNAGcAZABVADEANwBL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</w:fldData>
        </w:fldChar>
      </w:r>
      <w:r>
        <w:rPr>
          <w:lang w:eastAsia="zh-CN"/>
        </w:rPr>
        <w:instrText>ADDIN CNKISM.UserStyle</w:instrText>
      </w:r>
      <w:r>
        <w:fldChar w:fldCharType="separate"/>
      </w:r>
      <w:r>
        <w:fldChar w:fldCharType="end"/>
      </w:r>
      <w:r w:rsidR="00000000">
        <w:rPr>
          <w:lang w:eastAsia="zh-CN"/>
        </w:rPr>
        <w:t xml:space="preserve">﻿ </w:t>
      </w:r>
      <w:r w:rsidR="00000000">
        <w:rPr>
          <w:lang w:eastAsia="zh-CN"/>
        </w:rPr>
        <w:t>一、引言</w:t>
      </w:r>
    </w:p>
    <w:p w14:paraId="3802A337" w14:textId="77777777" w:rsidR="00A22354" w:rsidRDefault="00A22354">
      <w:pPr>
        <w:rPr>
          <w:lang w:eastAsia="zh-CN"/>
        </w:rPr>
      </w:pPr>
    </w:p>
    <w:p w14:paraId="583C466D" w14:textId="77777777" w:rsidR="00A22354" w:rsidRDefault="00000000">
      <w:pPr>
        <w:spacing w:after="0" w:line="348" w:lineRule="auto"/>
        <w:ind w:firstLine="420"/>
        <w:rPr>
          <w:lang w:eastAsia="zh-CN"/>
        </w:rPr>
      </w:pPr>
      <w:r>
        <w:rPr>
          <w:lang w:eastAsia="zh-CN"/>
        </w:rPr>
        <w:t>创新是推动高质量发展的重要动力，科技创新能力提升已经成为现代化产业体系建设中的关键内容。近几年，围绕科技创新、产业升级和新质生产力培育，政府投资基金和创业投资在政策层面受到持续重视。《国务院办公厅关于印发〈促进创业投资高质量发展的若干政策措施〉的通知》提出，要围绕创业投资</w:t>
      </w:r>
      <w:r>
        <w:rPr>
          <w:lang w:eastAsia="zh-CN"/>
        </w:rPr>
        <w:t>“</w:t>
      </w:r>
      <w:r>
        <w:rPr>
          <w:lang w:eastAsia="zh-CN"/>
        </w:rPr>
        <w:t>募投管退</w:t>
      </w:r>
      <w:r>
        <w:rPr>
          <w:lang w:eastAsia="zh-CN"/>
        </w:rPr>
        <w:t>”</w:t>
      </w:r>
      <w:r>
        <w:rPr>
          <w:lang w:eastAsia="zh-CN"/>
        </w:rPr>
        <w:t>全链条完善政策环境，强化企业创新主体地位，引导创业投资更好发挥投早、投小、投长期、</w:t>
      </w:r>
      <w:proofErr w:type="gramStart"/>
      <w:r>
        <w:rPr>
          <w:lang w:eastAsia="zh-CN"/>
        </w:rPr>
        <w:t>投硬科技</w:t>
      </w:r>
      <w:proofErr w:type="gramEnd"/>
      <w:r>
        <w:rPr>
          <w:lang w:eastAsia="zh-CN"/>
        </w:rPr>
        <w:t>的作用。随后，《国务院办公厅关于促进政府投资基金高质量发展的指导意见》进一步明确，政府投资基金要突出政府引导和政策性定位，按照市场化、法治化、专业化原则规范运作，发展耐心资本，更好服务现代化产业体系建设，同时还强调要合理统筹基金布局，防止同质化竞争和对社会资本产生挤出效应。在这样的政策背景下，政府产业引导基金已经不只是一般意义上的财政工具，而是被赋予了支持科技创新、撬动社会资本和优化产业结构的重要功能。</w:t>
      </w:r>
    </w:p>
    <w:p w14:paraId="1B66AE73" w14:textId="77777777" w:rsidR="00A22354" w:rsidRDefault="00A22354">
      <w:pPr>
        <w:rPr>
          <w:lang w:eastAsia="zh-CN"/>
        </w:rPr>
      </w:pPr>
    </w:p>
    <w:p w14:paraId="4D3F2600" w14:textId="77777777" w:rsidR="00A22354" w:rsidRDefault="00000000">
      <w:pPr>
        <w:spacing w:after="0" w:line="348" w:lineRule="auto"/>
        <w:ind w:firstLine="420"/>
        <w:rPr>
          <w:lang w:eastAsia="zh-CN"/>
        </w:rPr>
      </w:pPr>
      <w:r>
        <w:rPr>
          <w:lang w:eastAsia="zh-CN"/>
        </w:rPr>
        <w:t>从现实发展来看，政府产业引导基金扩张较快，已经成为地方政府支持创新和招商引资的重要手段。已有研究表明，政府引导基金可以通过提高失败容忍度、缓解融资约束和集聚社会资本等方式促进企业创新，尤其是在关键核心技术突破、区域创新投入增长等方面表现出一定的积极作用（吴超鹏和严泽浩，</w:t>
      </w:r>
      <w:r>
        <w:rPr>
          <w:lang w:eastAsia="zh-CN"/>
        </w:rPr>
        <w:t>2023</w:t>
      </w:r>
      <w:r>
        <w:rPr>
          <w:lang w:eastAsia="zh-CN"/>
        </w:rPr>
        <w:t>；蔡庆丰等，</w:t>
      </w:r>
      <w:r>
        <w:rPr>
          <w:lang w:eastAsia="zh-CN"/>
        </w:rPr>
        <w:t>2024</w:t>
      </w:r>
      <w:r>
        <w:rPr>
          <w:lang w:eastAsia="zh-CN"/>
        </w:rPr>
        <w:t>）。不过，政府产业引导基金的政策目标能否稳定实现，并不是一个没有条件的问题。与政策文本中对</w:t>
      </w:r>
      <w:r>
        <w:rPr>
          <w:lang w:eastAsia="zh-CN"/>
        </w:rPr>
        <w:t>“</w:t>
      </w:r>
      <w:r>
        <w:rPr>
          <w:lang w:eastAsia="zh-CN"/>
        </w:rPr>
        <w:t>耐心资本</w:t>
      </w:r>
      <w:r>
        <w:rPr>
          <w:lang w:eastAsia="zh-CN"/>
        </w:rPr>
        <w:t>”“</w:t>
      </w:r>
      <w:r>
        <w:rPr>
          <w:lang w:eastAsia="zh-CN"/>
        </w:rPr>
        <w:t>投早投小</w:t>
      </w:r>
      <w:r>
        <w:rPr>
          <w:lang w:eastAsia="zh-CN"/>
        </w:rPr>
        <w:t>”</w:t>
      </w:r>
      <w:r>
        <w:rPr>
          <w:lang w:eastAsia="zh-CN"/>
        </w:rPr>
        <w:t>和</w:t>
      </w:r>
      <w:r>
        <w:rPr>
          <w:lang w:eastAsia="zh-CN"/>
        </w:rPr>
        <w:t>“</w:t>
      </w:r>
      <w:r>
        <w:rPr>
          <w:lang w:eastAsia="zh-CN"/>
        </w:rPr>
        <w:t>市场化运作</w:t>
      </w:r>
      <w:r>
        <w:rPr>
          <w:lang w:eastAsia="zh-CN"/>
        </w:rPr>
        <w:t>”</w:t>
      </w:r>
      <w:r>
        <w:rPr>
          <w:lang w:eastAsia="zh-CN"/>
        </w:rPr>
        <w:t>的强调相比，地方政府在现实中还面临着财政收支矛盾加大、债务风险防控趋严和预算约束增强等压力。特别是《国务院办公厅关于促进政府投资基金高质量发展的指导意见》已经明确提出，政府投资基金布局和运行要统筹考虑财力基础、产业基础以及债务风险，这说明地方债务约束并不是外在背景，而是已经进入政府投资基金高质量发展的政策框架之中。</w:t>
      </w:r>
    </w:p>
    <w:p w14:paraId="0AA1BEFF" w14:textId="77777777" w:rsidR="00A22354" w:rsidRDefault="00A22354">
      <w:pPr>
        <w:rPr>
          <w:lang w:eastAsia="zh-CN"/>
        </w:rPr>
      </w:pPr>
    </w:p>
    <w:p w14:paraId="7A28ECD0" w14:textId="77777777" w:rsidR="00A22354" w:rsidRDefault="00000000">
      <w:pPr>
        <w:spacing w:after="0" w:line="348" w:lineRule="auto"/>
        <w:ind w:firstLine="420"/>
        <w:rPr>
          <w:lang w:eastAsia="zh-CN"/>
        </w:rPr>
      </w:pPr>
      <w:r>
        <w:rPr>
          <w:lang w:eastAsia="zh-CN"/>
        </w:rPr>
        <w:t>也正因为如此，一个值得进一步讨论的问题就变得比较清楚了：当地方政府同时承担稳增长、</w:t>
      </w:r>
      <w:proofErr w:type="gramStart"/>
      <w:r>
        <w:rPr>
          <w:lang w:eastAsia="zh-CN"/>
        </w:rPr>
        <w:t>促创新</w:t>
      </w:r>
      <w:proofErr w:type="gramEnd"/>
      <w:r>
        <w:rPr>
          <w:lang w:eastAsia="zh-CN"/>
        </w:rPr>
        <w:t>和防风险等多重任务时，债务压力会不会改变政府产业引导基金的运作逻辑，进而影响其对创新的促进作用。按政策设计看，政府产业引导基金应当通过股权投资方式支持高风险、长周期的创新活动，并通过让利和增</w:t>
      </w:r>
      <w:proofErr w:type="gramStart"/>
      <w:r>
        <w:rPr>
          <w:lang w:eastAsia="zh-CN"/>
        </w:rPr>
        <w:t>信机制</w:t>
      </w:r>
      <w:proofErr w:type="gramEnd"/>
      <w:r>
        <w:rPr>
          <w:lang w:eastAsia="zh-CN"/>
        </w:rPr>
        <w:t>撬动更多社会资本进入科技创新领域；但在债务压力较大的情形下，地方政府可能更重视基金安全性、回收速度和短期绩效，这样一来，基金原本应有的耐心资本属性、社会资本撬动功能以及融资约束缓解作用，就有可能被削弱。换句话说，政府产业引导基金是否促进创新，不能只从基金本身来判断，还需要把它放到地方财政债务约束不断增强的现实情境中来考察。</w:t>
      </w:r>
    </w:p>
    <w:p w14:paraId="0F11DFE7" w14:textId="77777777" w:rsidR="00A22354" w:rsidRDefault="00A22354">
      <w:pPr>
        <w:rPr>
          <w:lang w:eastAsia="zh-CN"/>
        </w:rPr>
      </w:pPr>
    </w:p>
    <w:p w14:paraId="3BC7499B" w14:textId="77777777" w:rsidR="00A22354" w:rsidRDefault="00000000">
      <w:pPr>
        <w:spacing w:after="0" w:line="348" w:lineRule="auto"/>
        <w:ind w:firstLine="420"/>
        <w:rPr>
          <w:lang w:eastAsia="zh-CN"/>
        </w:rPr>
      </w:pPr>
      <w:r>
        <w:rPr>
          <w:lang w:eastAsia="zh-CN"/>
        </w:rPr>
        <w:lastRenderedPageBreak/>
        <w:t>现有研究已经分别从两个方面积累了较多成果。一方面，关于政府产业引导基金与创新的研究表明，引导基金既可能通过融资支持、信号传递和资本集聚等机制促进创新，也可能因为代理问题、风险规避和目标偏离而削弱创新激励。另一方面，关于财政压力和地方政府债务的研究则指出，财政收支约束和债务扩张会通过挤出金融资源、提高融资成本、强化短期激励和扭曲政府干预方式等渠道抑制企业创新与长期投资。相比之下，把</w:t>
      </w:r>
      <w:r>
        <w:rPr>
          <w:lang w:eastAsia="zh-CN"/>
        </w:rPr>
        <w:t>“</w:t>
      </w:r>
      <w:r>
        <w:rPr>
          <w:lang w:eastAsia="zh-CN"/>
        </w:rPr>
        <w:t>地方债务压力</w:t>
      </w:r>
      <w:r>
        <w:rPr>
          <w:lang w:eastAsia="zh-CN"/>
        </w:rPr>
        <w:t>—</w:t>
      </w:r>
      <w:r>
        <w:rPr>
          <w:lang w:eastAsia="zh-CN"/>
        </w:rPr>
        <w:t>政府产业引导基金运作</w:t>
      </w:r>
      <w:r>
        <w:rPr>
          <w:lang w:eastAsia="zh-CN"/>
        </w:rPr>
        <w:t>—</w:t>
      </w:r>
      <w:r>
        <w:rPr>
          <w:lang w:eastAsia="zh-CN"/>
        </w:rPr>
        <w:t>创新绩效</w:t>
      </w:r>
      <w:r>
        <w:rPr>
          <w:lang w:eastAsia="zh-CN"/>
        </w:rPr>
        <w:t>”</w:t>
      </w:r>
      <w:r>
        <w:rPr>
          <w:lang w:eastAsia="zh-CN"/>
        </w:rPr>
        <w:t>放在同一分析框架中的研究还比较少。现有文献更多是在讨论基金是否有效，或者财政压力是否抑制创新，而对债务压力如何改变政府基金的行为边界，特别是如何影响其耐心资本属性、社会资本撬动效率和融资约束缓解功能，仍缺少较为系统的分析。</w:t>
      </w:r>
    </w:p>
    <w:p w14:paraId="675F8AFC" w14:textId="77777777" w:rsidR="00A22354" w:rsidRDefault="00A22354">
      <w:pPr>
        <w:rPr>
          <w:lang w:eastAsia="zh-CN"/>
        </w:rPr>
      </w:pPr>
    </w:p>
    <w:p w14:paraId="5763D0EB" w14:textId="77777777" w:rsidR="00A22354" w:rsidRDefault="00000000">
      <w:pPr>
        <w:spacing w:after="0" w:line="348" w:lineRule="auto"/>
        <w:ind w:firstLine="420"/>
        <w:rPr>
          <w:lang w:eastAsia="zh-CN"/>
        </w:rPr>
      </w:pPr>
      <w:r>
        <w:rPr>
          <w:lang w:eastAsia="zh-CN"/>
        </w:rPr>
        <w:t>基于此，本文将地方债务压力、政府产业引导基金与创新绩效纳入统一分析框架，重点讨论两个层面的问题：第一，政府产业引导基金总体上能否促进创新；第二，在地方债务压力上升的背景下，这种促进作用是否会被削弱，以及这种削弱主要通过哪些机制实现。围绕上述问题，本文进一步从耐心资本属性、社会资本撬动效率和融资约束缓解效应三个方面展开分析，</w:t>
      </w:r>
      <w:proofErr w:type="gramStart"/>
      <w:r>
        <w:rPr>
          <w:lang w:eastAsia="zh-CN"/>
        </w:rPr>
        <w:t>力图更</w:t>
      </w:r>
      <w:proofErr w:type="gramEnd"/>
      <w:r>
        <w:rPr>
          <w:lang w:eastAsia="zh-CN"/>
        </w:rPr>
        <w:t>完整地说明政府产业引导基金为什么在某些地区和条件下能够较好促进创新，而在另一些地区和条件下其效果又会明显减弱。</w:t>
      </w:r>
    </w:p>
    <w:p w14:paraId="2B52AC60" w14:textId="77777777" w:rsidR="00A22354" w:rsidRDefault="00A22354">
      <w:pPr>
        <w:rPr>
          <w:lang w:eastAsia="zh-CN"/>
        </w:rPr>
      </w:pPr>
    </w:p>
    <w:p w14:paraId="1DABB306" w14:textId="77777777" w:rsidR="00A22354" w:rsidRDefault="00000000">
      <w:pPr>
        <w:spacing w:after="0" w:line="348" w:lineRule="auto"/>
        <w:ind w:firstLine="420"/>
        <w:rPr>
          <w:lang w:eastAsia="zh-CN"/>
        </w:rPr>
      </w:pPr>
      <w:r>
        <w:rPr>
          <w:lang w:eastAsia="zh-CN"/>
        </w:rPr>
        <w:t>本文的研究可能有以下几方面意义。第一，现有研究多把政府产业引导基金视为独立的创新政策工具，本文则进一步把地方债务压力纳入分析，有助于从财政约束角度理解基金创新效应的差异来源。第二，已有研究虽然讨论了财政压力抑制创新的问题，但对政府产业引导基金这一中</w:t>
      </w:r>
      <w:proofErr w:type="gramStart"/>
      <w:r>
        <w:rPr>
          <w:lang w:eastAsia="zh-CN"/>
        </w:rPr>
        <w:t>观政策</w:t>
      </w:r>
      <w:proofErr w:type="gramEnd"/>
      <w:r>
        <w:rPr>
          <w:lang w:eastAsia="zh-CN"/>
        </w:rPr>
        <w:t>工具的传导作用关注不多，本文有助于拓展地方债务压力影响创新的机制链条。第三，从现实政策角度看，两份国务院文件一方面强调发展耐心资本、支持科技创新，另一方面也强调统筹债务风险、防止同质化竞争和挤出效应，本文的讨论能够在一定程度上回应这种政策上的内在张力，并为理解政府产业引导基金何以</w:t>
      </w:r>
      <w:r>
        <w:rPr>
          <w:lang w:eastAsia="zh-CN"/>
        </w:rPr>
        <w:t>“</w:t>
      </w:r>
      <w:r>
        <w:rPr>
          <w:lang w:eastAsia="zh-CN"/>
        </w:rPr>
        <w:t>有效</w:t>
      </w:r>
      <w:r>
        <w:rPr>
          <w:lang w:eastAsia="zh-CN"/>
        </w:rPr>
        <w:t>”</w:t>
      </w:r>
      <w:r>
        <w:rPr>
          <w:lang w:eastAsia="zh-CN"/>
        </w:rPr>
        <w:t>、又何以可能</w:t>
      </w:r>
      <w:r>
        <w:rPr>
          <w:lang w:eastAsia="zh-CN"/>
        </w:rPr>
        <w:t>“</w:t>
      </w:r>
      <w:r>
        <w:rPr>
          <w:lang w:eastAsia="zh-CN"/>
        </w:rPr>
        <w:t>失效</w:t>
      </w:r>
      <w:r>
        <w:rPr>
          <w:lang w:eastAsia="zh-CN"/>
        </w:rPr>
        <w:t>”</w:t>
      </w:r>
      <w:r>
        <w:rPr>
          <w:lang w:eastAsia="zh-CN"/>
        </w:rPr>
        <w:t>提供补充证据。</w:t>
      </w:r>
    </w:p>
    <w:p w14:paraId="5EFF9FFB" w14:textId="77777777" w:rsidR="00A22354" w:rsidRDefault="00A22354">
      <w:pPr>
        <w:rPr>
          <w:lang w:eastAsia="zh-CN"/>
        </w:rPr>
      </w:pPr>
    </w:p>
    <w:p w14:paraId="0FA93FDF" w14:textId="77777777" w:rsidR="00A22354" w:rsidRDefault="00000000">
      <w:pPr>
        <w:spacing w:after="0" w:line="348" w:lineRule="auto"/>
        <w:ind w:firstLine="420"/>
        <w:rPr>
          <w:lang w:eastAsia="zh-CN"/>
        </w:rPr>
      </w:pPr>
      <w:r>
        <w:rPr>
          <w:lang w:eastAsia="zh-CN"/>
        </w:rPr>
        <w:t>下文其余部分安排如下：第二部分为文献综述与理论假说，第三部分为研究设计，第四部分为实证结果分析，第五部分为结论及进一步讨论。</w:t>
      </w:r>
    </w:p>
    <w:p w14:paraId="6B03FFC3" w14:textId="77777777" w:rsidR="00A22354" w:rsidRDefault="00A22354">
      <w:pPr>
        <w:rPr>
          <w:lang w:eastAsia="zh-CN"/>
        </w:rPr>
      </w:pPr>
    </w:p>
    <w:p w14:paraId="1377CD0F" w14:textId="77777777" w:rsidR="00A22354" w:rsidRDefault="00000000">
      <w:pPr>
        <w:spacing w:before="200" w:after="120"/>
        <w:jc w:val="center"/>
        <w:rPr>
          <w:lang w:eastAsia="zh-CN"/>
        </w:rPr>
      </w:pPr>
      <w:r>
        <w:rPr>
          <w:sz w:val="24"/>
          <w:lang w:eastAsia="zh-CN"/>
        </w:rPr>
        <w:t>二、文献综述与理论假说</w:t>
      </w:r>
    </w:p>
    <w:p w14:paraId="76027D9B" w14:textId="77777777" w:rsidR="00A22354" w:rsidRDefault="00A22354">
      <w:pPr>
        <w:rPr>
          <w:lang w:eastAsia="zh-CN"/>
        </w:rPr>
      </w:pPr>
    </w:p>
    <w:p w14:paraId="5899963F" w14:textId="77777777" w:rsidR="00A22354" w:rsidRDefault="00000000">
      <w:pPr>
        <w:spacing w:before="120" w:after="60"/>
        <w:ind w:left="420"/>
        <w:rPr>
          <w:lang w:eastAsia="zh-CN"/>
        </w:rPr>
      </w:pPr>
      <w:r>
        <w:rPr>
          <w:lang w:eastAsia="zh-CN"/>
        </w:rPr>
        <w:t>（一）文献综述</w:t>
      </w:r>
    </w:p>
    <w:p w14:paraId="1725E14E" w14:textId="77777777" w:rsidR="00A22354" w:rsidRDefault="00A22354">
      <w:pPr>
        <w:rPr>
          <w:lang w:eastAsia="zh-CN"/>
        </w:rPr>
      </w:pPr>
    </w:p>
    <w:p w14:paraId="23412ED3" w14:textId="77777777" w:rsidR="00A22354" w:rsidRDefault="00000000">
      <w:pPr>
        <w:spacing w:before="80" w:after="40"/>
        <w:ind w:left="420"/>
        <w:rPr>
          <w:lang w:eastAsia="zh-CN"/>
        </w:rPr>
      </w:pPr>
      <w:r>
        <w:rPr>
          <w:lang w:eastAsia="zh-CN"/>
        </w:rPr>
        <w:lastRenderedPageBreak/>
        <w:t xml:space="preserve">1. </w:t>
      </w:r>
      <w:r>
        <w:rPr>
          <w:lang w:eastAsia="zh-CN"/>
        </w:rPr>
        <w:t>基金促进创新的效应与机制的已有研究</w:t>
      </w:r>
    </w:p>
    <w:p w14:paraId="16AE250E" w14:textId="77777777" w:rsidR="00A22354" w:rsidRDefault="00A22354">
      <w:pPr>
        <w:rPr>
          <w:lang w:eastAsia="zh-CN"/>
        </w:rPr>
      </w:pPr>
    </w:p>
    <w:p w14:paraId="31D039BE" w14:textId="77777777" w:rsidR="00A22354" w:rsidRDefault="00000000">
      <w:pPr>
        <w:spacing w:after="0" w:line="348" w:lineRule="auto"/>
        <w:ind w:firstLine="420"/>
        <w:rPr>
          <w:lang w:eastAsia="zh-CN"/>
        </w:rPr>
      </w:pPr>
      <w:r>
        <w:rPr>
          <w:lang w:eastAsia="zh-CN"/>
        </w:rPr>
        <w:t>围绕政府产业引导基金能否促进创新，现有研究大体形成了</w:t>
      </w:r>
      <w:r>
        <w:rPr>
          <w:lang w:eastAsia="zh-CN"/>
        </w:rPr>
        <w:t>“</w:t>
      </w:r>
      <w:r>
        <w:rPr>
          <w:lang w:eastAsia="zh-CN"/>
        </w:rPr>
        <w:t>促进论</w:t>
      </w:r>
      <w:r>
        <w:rPr>
          <w:lang w:eastAsia="zh-CN"/>
        </w:rPr>
        <w:t>”</w:t>
      </w:r>
      <w:r>
        <w:rPr>
          <w:lang w:eastAsia="zh-CN"/>
        </w:rPr>
        <w:t>与</w:t>
      </w:r>
      <w:r>
        <w:rPr>
          <w:lang w:eastAsia="zh-CN"/>
        </w:rPr>
        <w:t>“</w:t>
      </w:r>
      <w:r>
        <w:rPr>
          <w:lang w:eastAsia="zh-CN"/>
        </w:rPr>
        <w:t>约束论</w:t>
      </w:r>
      <w:r>
        <w:rPr>
          <w:lang w:eastAsia="zh-CN"/>
        </w:rPr>
        <w:t>”</w:t>
      </w:r>
      <w:r>
        <w:rPr>
          <w:lang w:eastAsia="zh-CN"/>
        </w:rPr>
        <w:t>两类观点。较多研究认为，引导基金本质上是财政资金</w:t>
      </w:r>
      <w:r>
        <w:rPr>
          <w:lang w:eastAsia="zh-CN"/>
        </w:rPr>
        <w:t>“</w:t>
      </w:r>
      <w:r>
        <w:rPr>
          <w:lang w:eastAsia="zh-CN"/>
        </w:rPr>
        <w:t>基金化</w:t>
      </w:r>
      <w:r>
        <w:rPr>
          <w:lang w:eastAsia="zh-CN"/>
        </w:rPr>
        <w:t>”</w:t>
      </w:r>
      <w:r>
        <w:rPr>
          <w:lang w:eastAsia="zh-CN"/>
        </w:rPr>
        <w:t>和产业政策</w:t>
      </w:r>
      <w:r>
        <w:rPr>
          <w:lang w:eastAsia="zh-CN"/>
        </w:rPr>
        <w:t>“</w:t>
      </w:r>
      <w:r>
        <w:rPr>
          <w:lang w:eastAsia="zh-CN"/>
        </w:rPr>
        <w:t>金融化</w:t>
      </w:r>
      <w:r>
        <w:rPr>
          <w:lang w:eastAsia="zh-CN"/>
        </w:rPr>
        <w:t>”</w:t>
      </w:r>
      <w:r>
        <w:rPr>
          <w:lang w:eastAsia="zh-CN"/>
        </w:rPr>
        <w:t>的重要载体，其通过股权投资而非传统补贴方式介入企业创新活动，有助于克服科技创新中的融资约束、信息不对称和风险外部性，从而提升企业创新投入与创新产出。</w:t>
      </w:r>
      <w:proofErr w:type="gramStart"/>
      <w:r>
        <w:rPr>
          <w:lang w:eastAsia="zh-CN"/>
        </w:rPr>
        <w:t>吴超鹏</w:t>
      </w:r>
      <w:proofErr w:type="gramEnd"/>
      <w:r>
        <w:rPr>
          <w:lang w:eastAsia="zh-CN"/>
        </w:rPr>
        <w:t>和严泽浩（</w:t>
      </w:r>
      <w:r>
        <w:rPr>
          <w:lang w:eastAsia="zh-CN"/>
        </w:rPr>
        <w:t>2023</w:t>
      </w:r>
      <w:r>
        <w:rPr>
          <w:lang w:eastAsia="zh-CN"/>
        </w:rPr>
        <w:t>）发现，政府基金引导能够显著促进企业在关键核心技术领域的创新，其重要原因在于政府资本提高了对创新失败的容忍度，并缓解了企业外部融资约束。刘玉斌等（</w:t>
      </w:r>
      <w:r>
        <w:rPr>
          <w:lang w:eastAsia="zh-CN"/>
        </w:rPr>
        <w:t>2023</w:t>
      </w:r>
      <w:r>
        <w:rPr>
          <w:lang w:eastAsia="zh-CN"/>
        </w:rPr>
        <w:t>）基于战略性新兴产业创业投资引导基金的研究也表明，政府引导基金对企业创新具有显著促进作用，其机制主要体现为融资约束缓解、认证效应与信号传递。蔡庆丰等（</w:t>
      </w:r>
      <w:r>
        <w:rPr>
          <w:lang w:eastAsia="zh-CN"/>
        </w:rPr>
        <w:t>2024</w:t>
      </w:r>
      <w:r>
        <w:rPr>
          <w:lang w:eastAsia="zh-CN"/>
        </w:rPr>
        <w:t>）则进一步从区域层面指出，产业引导基金不仅能够直接促进域内企业创新投入，而且能够通过资本集聚形成融资效应、信息效应和竞争效应，放大财政资金</w:t>
      </w:r>
      <w:r>
        <w:rPr>
          <w:lang w:eastAsia="zh-CN"/>
        </w:rPr>
        <w:t>“</w:t>
      </w:r>
      <w:r>
        <w:rPr>
          <w:lang w:eastAsia="zh-CN"/>
        </w:rPr>
        <w:t>拨改投</w:t>
      </w:r>
      <w:r>
        <w:rPr>
          <w:lang w:eastAsia="zh-CN"/>
        </w:rPr>
        <w:t>”</w:t>
      </w:r>
      <w:r>
        <w:rPr>
          <w:lang w:eastAsia="zh-CN"/>
        </w:rPr>
        <w:t>的微观创新激励。</w:t>
      </w:r>
    </w:p>
    <w:p w14:paraId="1C43F595" w14:textId="77777777" w:rsidR="00A22354" w:rsidRDefault="00A22354">
      <w:pPr>
        <w:rPr>
          <w:lang w:eastAsia="zh-CN"/>
        </w:rPr>
      </w:pPr>
    </w:p>
    <w:p w14:paraId="76311A82" w14:textId="77777777" w:rsidR="00A22354" w:rsidRDefault="00000000">
      <w:pPr>
        <w:spacing w:after="0" w:line="348" w:lineRule="auto"/>
        <w:ind w:firstLine="420"/>
        <w:rPr>
          <w:lang w:eastAsia="zh-CN"/>
        </w:rPr>
      </w:pPr>
      <w:r>
        <w:rPr>
          <w:lang w:eastAsia="zh-CN"/>
        </w:rPr>
        <w:t>不过，另一部分研究对引导基金的创新绩效</w:t>
      </w:r>
      <w:proofErr w:type="gramStart"/>
      <w:r>
        <w:rPr>
          <w:lang w:eastAsia="zh-CN"/>
        </w:rPr>
        <w:t>持更为</w:t>
      </w:r>
      <w:proofErr w:type="gramEnd"/>
      <w:r>
        <w:rPr>
          <w:lang w:eastAsia="zh-CN"/>
        </w:rPr>
        <w:t>审慎的判断。这类研究强调，政府资本虽然具有政策目标，但也可能因为多重委托代理、风险规避、考核约束和寻租行为而偏离</w:t>
      </w:r>
      <w:r>
        <w:rPr>
          <w:lang w:eastAsia="zh-CN"/>
        </w:rPr>
        <w:t>“</w:t>
      </w:r>
      <w:r>
        <w:rPr>
          <w:lang w:eastAsia="zh-CN"/>
        </w:rPr>
        <w:t>投早、投小、投科技</w:t>
      </w:r>
      <w:r>
        <w:rPr>
          <w:lang w:eastAsia="zh-CN"/>
        </w:rPr>
        <w:t>”</w:t>
      </w:r>
      <w:r>
        <w:rPr>
          <w:lang w:eastAsia="zh-CN"/>
        </w:rPr>
        <w:t>的初衷。徐明（</w:t>
      </w:r>
      <w:r>
        <w:rPr>
          <w:lang w:eastAsia="zh-CN"/>
        </w:rPr>
        <w:t>2022</w:t>
      </w:r>
      <w:r>
        <w:rPr>
          <w:lang w:eastAsia="zh-CN"/>
        </w:rPr>
        <w:t>）发现，政府风险投资不仅未必促进企业创新，反而可能因目标冲突、治理失灵和政治关联而抑制企业研发投入和创新产出。进一步地，部分文献指出，引导基金在实际运作中可能偏好相对成熟、风险较低的项目，由此形成对民间风险资本的挤出或同质化竞争，而非真正填补创新融资缺口。由此可见，现有研究并不否认引导基金具有促进创新的潜在能力，但其创新绩效能否实现，很大程度上取决于基金是否能够保持耐心资本属性、有效撬动社会资本，并真正流向高风险、长周期的创新活动。</w:t>
      </w:r>
    </w:p>
    <w:p w14:paraId="54D2F512" w14:textId="77777777" w:rsidR="00A22354" w:rsidRDefault="00A22354">
      <w:pPr>
        <w:rPr>
          <w:lang w:eastAsia="zh-CN"/>
        </w:rPr>
      </w:pPr>
    </w:p>
    <w:p w14:paraId="3C109984" w14:textId="77777777" w:rsidR="00A22354" w:rsidRDefault="00000000">
      <w:pPr>
        <w:spacing w:after="0" w:line="348" w:lineRule="auto"/>
        <w:ind w:firstLine="420"/>
        <w:rPr>
          <w:lang w:eastAsia="zh-CN"/>
        </w:rPr>
      </w:pPr>
      <w:r>
        <w:rPr>
          <w:lang w:eastAsia="zh-CN"/>
        </w:rPr>
        <w:t>总体来看，关于</w:t>
      </w:r>
      <w:r>
        <w:rPr>
          <w:lang w:eastAsia="zh-CN"/>
        </w:rPr>
        <w:t>“</w:t>
      </w:r>
      <w:r>
        <w:rPr>
          <w:lang w:eastAsia="zh-CN"/>
        </w:rPr>
        <w:t>基金是否促进创新</w:t>
      </w:r>
      <w:r>
        <w:rPr>
          <w:lang w:eastAsia="zh-CN"/>
        </w:rPr>
        <w:t>”</w:t>
      </w:r>
      <w:r>
        <w:rPr>
          <w:lang w:eastAsia="zh-CN"/>
        </w:rPr>
        <w:t>的争论，已经从简单的政策有效性判断，转向对其作用条件和内在机制的识别。这为本文进一步讨论债务约束条件下政府产业引导基金何以促进创新、又何以可能偏离创新目标，提供了直接的文献基础。</w:t>
      </w:r>
    </w:p>
    <w:p w14:paraId="63DE3EF5" w14:textId="77777777" w:rsidR="00A22354" w:rsidRDefault="00A22354">
      <w:pPr>
        <w:rPr>
          <w:lang w:eastAsia="zh-CN"/>
        </w:rPr>
      </w:pPr>
    </w:p>
    <w:p w14:paraId="60222D52" w14:textId="77777777" w:rsidR="00A22354" w:rsidRDefault="00000000">
      <w:pPr>
        <w:spacing w:before="80" w:after="40"/>
        <w:ind w:left="420"/>
        <w:rPr>
          <w:lang w:eastAsia="zh-CN"/>
        </w:rPr>
      </w:pPr>
      <w:r>
        <w:rPr>
          <w:lang w:eastAsia="zh-CN"/>
        </w:rPr>
        <w:t xml:space="preserve">2. </w:t>
      </w:r>
      <w:r>
        <w:rPr>
          <w:lang w:eastAsia="zh-CN"/>
        </w:rPr>
        <w:t>地方财政债务压力对创新的已有研究</w:t>
      </w:r>
    </w:p>
    <w:p w14:paraId="1A318758" w14:textId="77777777" w:rsidR="00A22354" w:rsidRDefault="00A22354">
      <w:pPr>
        <w:rPr>
          <w:lang w:eastAsia="zh-CN"/>
        </w:rPr>
      </w:pPr>
    </w:p>
    <w:p w14:paraId="79220BAA" w14:textId="77777777" w:rsidR="00A22354" w:rsidRDefault="00000000">
      <w:pPr>
        <w:spacing w:after="0" w:line="348" w:lineRule="auto"/>
        <w:ind w:firstLine="420"/>
        <w:rPr>
          <w:lang w:eastAsia="zh-CN"/>
        </w:rPr>
      </w:pPr>
      <w:r>
        <w:rPr>
          <w:lang w:eastAsia="zh-CN"/>
        </w:rPr>
        <w:t>与引导基金研究相对应，另一条重要文献线索聚焦于地方财政压力和政府债务扩张对创新活动的影响。既有研究普遍认为，财政压力与债务约束并非单纯的宏观背景变量，而是会通过改变政府行为、金融资源配置和企业融资环境，对创新形成系统性影响。李森和王聪（</w:t>
      </w:r>
      <w:r>
        <w:rPr>
          <w:lang w:eastAsia="zh-CN"/>
        </w:rPr>
        <w:t>2024</w:t>
      </w:r>
      <w:r>
        <w:rPr>
          <w:lang w:eastAsia="zh-CN"/>
        </w:rPr>
        <w:t>）发现，财政压</w:t>
      </w:r>
      <w:r>
        <w:rPr>
          <w:lang w:eastAsia="zh-CN"/>
        </w:rPr>
        <w:lastRenderedPageBreak/>
        <w:t>力会显著抑制制造业企业创新，并通过加剧政治晋升激励、减少创新补贴和提升企业税负等渠道发挥作用。类似地，部分研究指出，在财政收支矛盾加剧时，地方政府更可能强化税收征管、压缩长期性科技支持支出，从而弱化企业开展高风险研发活动的能力和意愿。</w:t>
      </w:r>
    </w:p>
    <w:p w14:paraId="2A266AA7" w14:textId="77777777" w:rsidR="00A22354" w:rsidRDefault="00A22354">
      <w:pPr>
        <w:rPr>
          <w:lang w:eastAsia="zh-CN"/>
        </w:rPr>
      </w:pPr>
    </w:p>
    <w:p w14:paraId="1ED63FBE" w14:textId="77777777" w:rsidR="00A22354" w:rsidRDefault="00000000">
      <w:pPr>
        <w:spacing w:after="0" w:line="348" w:lineRule="auto"/>
        <w:ind w:firstLine="420"/>
        <w:rPr>
          <w:lang w:eastAsia="zh-CN"/>
        </w:rPr>
      </w:pPr>
      <w:r>
        <w:rPr>
          <w:lang w:eastAsia="zh-CN"/>
        </w:rPr>
        <w:t>从债务扩张的角度看，现有研究更强调其金融挤出效应与资源错配后果。</w:t>
      </w:r>
      <w:proofErr w:type="gramStart"/>
      <w:r>
        <w:rPr>
          <w:lang w:eastAsia="zh-CN"/>
        </w:rPr>
        <w:t>余海跃和</w:t>
      </w:r>
      <w:proofErr w:type="gramEnd"/>
      <w:r>
        <w:rPr>
          <w:lang w:eastAsia="zh-CN"/>
        </w:rPr>
        <w:t>康书隆（</w:t>
      </w:r>
      <w:r>
        <w:rPr>
          <w:lang w:eastAsia="zh-CN"/>
        </w:rPr>
        <w:t>2020</w:t>
      </w:r>
      <w:r>
        <w:rPr>
          <w:lang w:eastAsia="zh-CN"/>
        </w:rPr>
        <w:t>）发现，地方政府债务扩张会通过抬升企业融资成本挤出企业投资，且对高效率民营企业的影响更强。徐彦坤（</w:t>
      </w:r>
      <w:r>
        <w:rPr>
          <w:lang w:eastAsia="zh-CN"/>
        </w:rPr>
        <w:t>2020</w:t>
      </w:r>
      <w:r>
        <w:rPr>
          <w:lang w:eastAsia="zh-CN"/>
        </w:rPr>
        <w:t>）的研究进一步表明，地方政府债务上升会加剧企业融资约束、抬高债务资本成本并压缩投资机会。</w:t>
      </w:r>
      <w:proofErr w:type="gramStart"/>
      <w:r>
        <w:rPr>
          <w:lang w:eastAsia="zh-CN"/>
        </w:rPr>
        <w:t>刘贯春等</w:t>
      </w:r>
      <w:proofErr w:type="gramEnd"/>
      <w:r>
        <w:rPr>
          <w:lang w:eastAsia="zh-CN"/>
        </w:rPr>
        <w:t>（</w:t>
      </w:r>
      <w:r>
        <w:rPr>
          <w:lang w:eastAsia="zh-CN"/>
        </w:rPr>
        <w:t>2022</w:t>
      </w:r>
      <w:r>
        <w:rPr>
          <w:lang w:eastAsia="zh-CN"/>
        </w:rPr>
        <w:t>）则从投融资期限结构角度指出，地方政府债务治理有助于缓解政企融资竞争并改善企业</w:t>
      </w:r>
      <w:r>
        <w:rPr>
          <w:lang w:eastAsia="zh-CN"/>
        </w:rPr>
        <w:t>“</w:t>
      </w:r>
      <w:r>
        <w:rPr>
          <w:lang w:eastAsia="zh-CN"/>
        </w:rPr>
        <w:t>短贷长投</w:t>
      </w:r>
      <w:r>
        <w:rPr>
          <w:lang w:eastAsia="zh-CN"/>
        </w:rPr>
        <w:t>”</w:t>
      </w:r>
      <w:r>
        <w:rPr>
          <w:lang w:eastAsia="zh-CN"/>
        </w:rPr>
        <w:t>问题，其反向含义是，债务扩张本身会恶化长期资金供给。除融资挤出外，地方政府债务还可能改变企业的资产配置方向。孔丹凤和谢国梁（</w:t>
      </w:r>
      <w:r>
        <w:rPr>
          <w:lang w:eastAsia="zh-CN"/>
        </w:rPr>
        <w:t>2021</w:t>
      </w:r>
      <w:r>
        <w:rPr>
          <w:lang w:eastAsia="zh-CN"/>
        </w:rPr>
        <w:t>）发现，地方政府债务扩张会加剧企业金融化倾向，推动资金从实体创新活动转向短期金融收益。</w:t>
      </w:r>
    </w:p>
    <w:p w14:paraId="1C5822E8" w14:textId="77777777" w:rsidR="00A22354" w:rsidRDefault="00A22354">
      <w:pPr>
        <w:rPr>
          <w:lang w:eastAsia="zh-CN"/>
        </w:rPr>
      </w:pPr>
    </w:p>
    <w:p w14:paraId="7C3FF1AC" w14:textId="77777777" w:rsidR="00A22354" w:rsidRDefault="00000000">
      <w:pPr>
        <w:spacing w:after="0" w:line="348" w:lineRule="auto"/>
        <w:ind w:firstLine="420"/>
        <w:rPr>
          <w:lang w:eastAsia="zh-CN"/>
        </w:rPr>
      </w:pPr>
      <w:r>
        <w:rPr>
          <w:lang w:eastAsia="zh-CN"/>
        </w:rPr>
        <w:t>更进一步，财政压力和债务压力还会改变地方政府干预市场的方式。张跃文等（</w:t>
      </w:r>
      <w:r>
        <w:rPr>
          <w:lang w:eastAsia="zh-CN"/>
        </w:rPr>
        <w:t>2025</w:t>
      </w:r>
      <w:r>
        <w:rPr>
          <w:lang w:eastAsia="zh-CN"/>
        </w:rPr>
        <w:t>）指出，在财政压力上升背景下，地方政府可能通过</w:t>
      </w:r>
      <w:r>
        <w:rPr>
          <w:lang w:eastAsia="zh-CN"/>
        </w:rPr>
        <w:t>“</w:t>
      </w:r>
      <w:r>
        <w:rPr>
          <w:lang w:eastAsia="zh-CN"/>
        </w:rPr>
        <w:t>合作型</w:t>
      </w:r>
      <w:r>
        <w:rPr>
          <w:lang w:eastAsia="zh-CN"/>
        </w:rPr>
        <w:t>”</w:t>
      </w:r>
      <w:r>
        <w:rPr>
          <w:lang w:eastAsia="zh-CN"/>
        </w:rPr>
        <w:t>干预影响企业投资决策，以增加短期税源和财政收入。这说明，财政压力不仅影响政府</w:t>
      </w:r>
      <w:r>
        <w:rPr>
          <w:lang w:eastAsia="zh-CN"/>
        </w:rPr>
        <w:t>“</w:t>
      </w:r>
      <w:r>
        <w:rPr>
          <w:lang w:eastAsia="zh-CN"/>
        </w:rPr>
        <w:t>有没有钱支持创新</w:t>
      </w:r>
      <w:r>
        <w:rPr>
          <w:lang w:eastAsia="zh-CN"/>
        </w:rPr>
        <w:t>”</w:t>
      </w:r>
      <w:r>
        <w:rPr>
          <w:lang w:eastAsia="zh-CN"/>
        </w:rPr>
        <w:t>，还会影响政府</w:t>
      </w:r>
      <w:r>
        <w:rPr>
          <w:lang w:eastAsia="zh-CN"/>
        </w:rPr>
        <w:t>“</w:t>
      </w:r>
      <w:r>
        <w:rPr>
          <w:lang w:eastAsia="zh-CN"/>
        </w:rPr>
        <w:t>如何使用政策工具</w:t>
      </w:r>
      <w:r>
        <w:rPr>
          <w:lang w:eastAsia="zh-CN"/>
        </w:rPr>
        <w:t>”</w:t>
      </w:r>
      <w:r>
        <w:rPr>
          <w:lang w:eastAsia="zh-CN"/>
        </w:rPr>
        <w:t>。如果把这一逻辑延伸到政府产业引导基金，就意味着地方债务压力可能促使地方政府更加重视资金安全、回收速度和短期绩效，进而削弱基金原本应有的耐心资本属性、让利属性和创新导向属性。</w:t>
      </w:r>
    </w:p>
    <w:p w14:paraId="3C275A0E" w14:textId="77777777" w:rsidR="00A22354" w:rsidRDefault="00A22354">
      <w:pPr>
        <w:rPr>
          <w:lang w:eastAsia="zh-CN"/>
        </w:rPr>
      </w:pPr>
    </w:p>
    <w:p w14:paraId="4CB6AD9E" w14:textId="77777777" w:rsidR="00A22354" w:rsidRDefault="00000000">
      <w:pPr>
        <w:spacing w:after="0" w:line="348" w:lineRule="auto"/>
        <w:ind w:firstLine="420"/>
        <w:rPr>
          <w:lang w:eastAsia="zh-CN"/>
        </w:rPr>
      </w:pPr>
      <w:r>
        <w:rPr>
          <w:lang w:eastAsia="zh-CN"/>
        </w:rPr>
        <w:t>因此，现有关于财政债务压力的研究已经揭示出一个重要事实：地方政府面临的债务约束会同时影响企业创新环境和政府自身的行为逻辑。只是现有文献更多考察财政压力或地方债务对企业创新的直接影响，对于其如何通过扭曲政府产业引导基金这一政策工具而间接影响创新，仍缺乏专门讨论。</w:t>
      </w:r>
    </w:p>
    <w:p w14:paraId="172F5AC5" w14:textId="77777777" w:rsidR="00A22354" w:rsidRDefault="00A22354">
      <w:pPr>
        <w:rPr>
          <w:lang w:eastAsia="zh-CN"/>
        </w:rPr>
      </w:pPr>
    </w:p>
    <w:p w14:paraId="0EB9FF47" w14:textId="77777777" w:rsidR="00A22354" w:rsidRDefault="00000000">
      <w:pPr>
        <w:spacing w:before="80" w:after="40"/>
        <w:ind w:left="420"/>
        <w:rPr>
          <w:lang w:eastAsia="zh-CN"/>
        </w:rPr>
      </w:pPr>
      <w:r>
        <w:rPr>
          <w:lang w:eastAsia="zh-CN"/>
        </w:rPr>
        <w:t xml:space="preserve">3. </w:t>
      </w:r>
      <w:r>
        <w:rPr>
          <w:lang w:eastAsia="zh-CN"/>
        </w:rPr>
        <w:t>现有文献的不足与本文边际贡献</w:t>
      </w:r>
    </w:p>
    <w:p w14:paraId="1082F3C1" w14:textId="77777777" w:rsidR="00A22354" w:rsidRDefault="00A22354">
      <w:pPr>
        <w:rPr>
          <w:lang w:eastAsia="zh-CN"/>
        </w:rPr>
      </w:pPr>
    </w:p>
    <w:p w14:paraId="0ACDE5FE" w14:textId="77777777" w:rsidR="00A22354" w:rsidRDefault="00000000">
      <w:pPr>
        <w:spacing w:after="0" w:line="348" w:lineRule="auto"/>
        <w:ind w:firstLine="420"/>
        <w:rPr>
          <w:lang w:eastAsia="zh-CN"/>
        </w:rPr>
      </w:pPr>
      <w:r>
        <w:rPr>
          <w:lang w:eastAsia="zh-CN"/>
        </w:rPr>
        <w:t>综合来看，现有研究虽然分别从政府产业引导基金和地方财政债务压力两个维度积累了较为丰富的成果，但仍存在三方面不足。第一，两条文献线索大多彼此分离。已有研究要么关注引导基金能否促进企业创新，要么考察财政压力和地方债务如何抑制企业创新，较少将</w:t>
      </w:r>
      <w:r>
        <w:rPr>
          <w:lang w:eastAsia="zh-CN"/>
        </w:rPr>
        <w:t>“</w:t>
      </w:r>
      <w:r>
        <w:rPr>
          <w:lang w:eastAsia="zh-CN"/>
        </w:rPr>
        <w:t>地方债务压力</w:t>
      </w:r>
      <w:r>
        <w:rPr>
          <w:lang w:eastAsia="zh-CN"/>
        </w:rPr>
        <w:t>—</w:t>
      </w:r>
      <w:r>
        <w:rPr>
          <w:lang w:eastAsia="zh-CN"/>
        </w:rPr>
        <w:t>引导基金运作</w:t>
      </w:r>
      <w:r>
        <w:rPr>
          <w:lang w:eastAsia="zh-CN"/>
        </w:rPr>
        <w:t>—</w:t>
      </w:r>
      <w:r>
        <w:rPr>
          <w:lang w:eastAsia="zh-CN"/>
        </w:rPr>
        <w:t>企业创新绩效</w:t>
      </w:r>
      <w:r>
        <w:rPr>
          <w:lang w:eastAsia="zh-CN"/>
        </w:rPr>
        <w:t>”</w:t>
      </w:r>
      <w:r>
        <w:rPr>
          <w:lang w:eastAsia="zh-CN"/>
        </w:rPr>
        <w:t>纳入统一分析框架，从而难以解释为何同样是政府产业引导基金，在不同财政约束情境下可能表现出显著差异。第二，既有研究对于引导基金失灵的讨论，虽然涉及风险规避、代理问题和资本挤出，但较少进一步从耐心资本属性、社会资本撬动效率和融资约束缓解</w:t>
      </w:r>
      <w:r>
        <w:rPr>
          <w:lang w:eastAsia="zh-CN"/>
        </w:rPr>
        <w:lastRenderedPageBreak/>
        <w:t>效应三条机制链进行系统展开，因而对债务压力如何改变基金行为逻辑的解释仍不够细化。第三，现有研究更多停留在</w:t>
      </w:r>
      <w:r>
        <w:rPr>
          <w:lang w:eastAsia="zh-CN"/>
        </w:rPr>
        <w:t>“</w:t>
      </w:r>
      <w:r>
        <w:rPr>
          <w:lang w:eastAsia="zh-CN"/>
        </w:rPr>
        <w:t>基金是否有效</w:t>
      </w:r>
      <w:r>
        <w:rPr>
          <w:lang w:eastAsia="zh-CN"/>
        </w:rPr>
        <w:t>”</w:t>
      </w:r>
      <w:r>
        <w:rPr>
          <w:lang w:eastAsia="zh-CN"/>
        </w:rPr>
        <w:t>的平均效应判断上，对政策工具的作用边界讨论不足，尤其缺少对地方债务压力这一现实制度约束的关注。</w:t>
      </w:r>
    </w:p>
    <w:p w14:paraId="17FD0191" w14:textId="77777777" w:rsidR="00A22354" w:rsidRDefault="00A22354">
      <w:pPr>
        <w:rPr>
          <w:lang w:eastAsia="zh-CN"/>
        </w:rPr>
      </w:pPr>
    </w:p>
    <w:p w14:paraId="6031C54E" w14:textId="77777777" w:rsidR="00A22354" w:rsidRDefault="00000000">
      <w:pPr>
        <w:spacing w:after="0" w:line="348" w:lineRule="auto"/>
        <w:ind w:firstLine="420"/>
        <w:rPr>
          <w:lang w:eastAsia="zh-CN"/>
        </w:rPr>
      </w:pPr>
      <w:r>
        <w:rPr>
          <w:lang w:eastAsia="zh-CN"/>
        </w:rPr>
        <w:t>基于上述不足，本文尝试将地方财政债务压力、政府产业引导基金与创新绩效纳入统一分析框架，重点考察债务压力如何削弱政府产业引导基金促进创新的作用，并从耐心资本属性扭曲、社会资本撬动效率下降和融资约束缓解效应弱化三个方面展开理论分析。相较于既有文献，本文的边际贡献主要体现在：其一，不再停留于讨论</w:t>
      </w:r>
      <w:r>
        <w:rPr>
          <w:lang w:eastAsia="zh-CN"/>
        </w:rPr>
        <w:t>“</w:t>
      </w:r>
      <w:r>
        <w:rPr>
          <w:lang w:eastAsia="zh-CN"/>
        </w:rPr>
        <w:t>引导基金是否促进创新</w:t>
      </w:r>
      <w:r>
        <w:rPr>
          <w:lang w:eastAsia="zh-CN"/>
        </w:rPr>
        <w:t>”</w:t>
      </w:r>
      <w:r>
        <w:rPr>
          <w:lang w:eastAsia="zh-CN"/>
        </w:rPr>
        <w:t>的一般性命题，而是进一步回答在债务约束背景下这一促进作用为何会减弱；其二，将宏观债务约束与中</w:t>
      </w:r>
      <w:proofErr w:type="gramStart"/>
      <w:r>
        <w:rPr>
          <w:lang w:eastAsia="zh-CN"/>
        </w:rPr>
        <w:t>观政策</w:t>
      </w:r>
      <w:proofErr w:type="gramEnd"/>
      <w:r>
        <w:rPr>
          <w:lang w:eastAsia="zh-CN"/>
        </w:rPr>
        <w:t>工具运作结合起来，拓展了地方债务压力影响创新的传导链条研究；其三，从政策工具作用边界的角度，为理解政府产业引导基金何以</w:t>
      </w:r>
      <w:r>
        <w:rPr>
          <w:lang w:eastAsia="zh-CN"/>
        </w:rPr>
        <w:t>“</w:t>
      </w:r>
      <w:r>
        <w:rPr>
          <w:lang w:eastAsia="zh-CN"/>
        </w:rPr>
        <w:t>有效</w:t>
      </w:r>
      <w:r>
        <w:rPr>
          <w:lang w:eastAsia="zh-CN"/>
        </w:rPr>
        <w:t>”</w:t>
      </w:r>
      <w:r>
        <w:rPr>
          <w:lang w:eastAsia="zh-CN"/>
        </w:rPr>
        <w:t>、又何以</w:t>
      </w:r>
      <w:r>
        <w:rPr>
          <w:lang w:eastAsia="zh-CN"/>
        </w:rPr>
        <w:t>“</w:t>
      </w:r>
      <w:r>
        <w:rPr>
          <w:lang w:eastAsia="zh-CN"/>
        </w:rPr>
        <w:t>失效</w:t>
      </w:r>
      <w:r>
        <w:rPr>
          <w:lang w:eastAsia="zh-CN"/>
        </w:rPr>
        <w:t>”</w:t>
      </w:r>
      <w:r>
        <w:rPr>
          <w:lang w:eastAsia="zh-CN"/>
        </w:rPr>
        <w:t>提供新的分析视角。基于此，下文将进一步提出本文的理论假说。</w:t>
      </w:r>
    </w:p>
    <w:p w14:paraId="706B32ED" w14:textId="77777777" w:rsidR="00A22354" w:rsidRDefault="00A22354">
      <w:pPr>
        <w:rPr>
          <w:lang w:eastAsia="zh-CN"/>
        </w:rPr>
      </w:pPr>
    </w:p>
    <w:p w14:paraId="5B8D9606" w14:textId="77777777" w:rsidR="00A22354" w:rsidRDefault="00000000">
      <w:pPr>
        <w:spacing w:before="200" w:after="120"/>
        <w:jc w:val="center"/>
        <w:rPr>
          <w:lang w:eastAsia="zh-CN"/>
        </w:rPr>
      </w:pPr>
      <w:r>
        <w:rPr>
          <w:sz w:val="24"/>
          <w:lang w:eastAsia="zh-CN"/>
        </w:rPr>
        <w:t>参考文献</w:t>
      </w:r>
    </w:p>
    <w:p w14:paraId="61C13B9F" w14:textId="77777777" w:rsidR="00A22354" w:rsidRDefault="00A22354">
      <w:pPr>
        <w:rPr>
          <w:lang w:eastAsia="zh-CN"/>
        </w:rPr>
      </w:pPr>
    </w:p>
    <w:p w14:paraId="4D191BA0" w14:textId="77777777" w:rsidR="00A22354" w:rsidRDefault="00000000">
      <w:pPr>
        <w:spacing w:after="0" w:line="348" w:lineRule="auto"/>
        <w:ind w:firstLine="420"/>
        <w:rPr>
          <w:lang w:eastAsia="zh-CN"/>
        </w:rPr>
      </w:pPr>
      <w:r>
        <w:rPr>
          <w:lang w:eastAsia="zh-CN"/>
        </w:rPr>
        <w:t>蔡庆丰、刘昊、舒少文，</w:t>
      </w:r>
      <w:r>
        <w:rPr>
          <w:lang w:eastAsia="zh-CN"/>
        </w:rPr>
        <w:t>2024</w:t>
      </w:r>
      <w:r>
        <w:rPr>
          <w:lang w:eastAsia="zh-CN"/>
        </w:rPr>
        <w:t>：《政府产业引导基金与域内企业创新：引导效应还是挤出效应？》，《财贸经济》第</w:t>
      </w:r>
      <w:r>
        <w:rPr>
          <w:lang w:eastAsia="zh-CN"/>
        </w:rPr>
        <w:t>3</w:t>
      </w:r>
      <w:r>
        <w:rPr>
          <w:lang w:eastAsia="zh-CN"/>
        </w:rPr>
        <w:t>期。</w:t>
      </w:r>
    </w:p>
    <w:p w14:paraId="5745B34C" w14:textId="77777777" w:rsidR="00A22354" w:rsidRDefault="00A22354">
      <w:pPr>
        <w:rPr>
          <w:lang w:eastAsia="zh-CN"/>
        </w:rPr>
      </w:pPr>
    </w:p>
    <w:p w14:paraId="27FC5336" w14:textId="77777777" w:rsidR="00A22354" w:rsidRDefault="00000000">
      <w:pPr>
        <w:spacing w:after="0" w:line="348" w:lineRule="auto"/>
        <w:ind w:firstLine="420"/>
        <w:rPr>
          <w:lang w:eastAsia="zh-CN"/>
        </w:rPr>
      </w:pPr>
      <w:r>
        <w:rPr>
          <w:lang w:eastAsia="zh-CN"/>
        </w:rPr>
        <w:t>孔丹凤、谢国梁，</w:t>
      </w:r>
      <w:r>
        <w:rPr>
          <w:lang w:eastAsia="zh-CN"/>
        </w:rPr>
        <w:t>2021</w:t>
      </w:r>
      <w:r>
        <w:rPr>
          <w:lang w:eastAsia="zh-CN"/>
        </w:rPr>
        <w:t>：《地方政府债务、债务结构与企业金融化》，《现代经济探讨》第</w:t>
      </w:r>
      <w:r>
        <w:rPr>
          <w:lang w:eastAsia="zh-CN"/>
        </w:rPr>
        <w:t>11</w:t>
      </w:r>
      <w:r>
        <w:rPr>
          <w:lang w:eastAsia="zh-CN"/>
        </w:rPr>
        <w:t>期。</w:t>
      </w:r>
    </w:p>
    <w:p w14:paraId="161107FA" w14:textId="77777777" w:rsidR="00A22354" w:rsidRDefault="00A22354">
      <w:pPr>
        <w:rPr>
          <w:lang w:eastAsia="zh-CN"/>
        </w:rPr>
      </w:pPr>
    </w:p>
    <w:p w14:paraId="266BAEA1" w14:textId="77777777" w:rsidR="00A22354" w:rsidRDefault="00000000">
      <w:pPr>
        <w:spacing w:after="0" w:line="348" w:lineRule="auto"/>
        <w:ind w:firstLine="420"/>
      </w:pPr>
      <w:r>
        <w:t>国务院办公厅，</w:t>
      </w:r>
      <w:r>
        <w:t>2024</w:t>
      </w:r>
      <w:r>
        <w:t>：《国务院办公厅关于印发〈促进创业投资高质量发展的若干政策措施〉的通知》，中国政府网，</w:t>
      </w:r>
      <w:r>
        <w:t>2024</w:t>
      </w:r>
      <w:r>
        <w:t>年</w:t>
      </w:r>
      <w:r>
        <w:t>6</w:t>
      </w:r>
      <w:r>
        <w:t>月</w:t>
      </w:r>
      <w:r>
        <w:t>19</w:t>
      </w:r>
      <w:r>
        <w:t>日，</w:t>
      </w:r>
      <w:r>
        <w:t>https://www.gov.cn/zhengce/zhengceku/202406/content_6958231.htm</w:t>
      </w:r>
      <w:r>
        <w:t>，访问日期：</w:t>
      </w:r>
      <w:r>
        <w:t>2026</w:t>
      </w:r>
      <w:r>
        <w:t>年</w:t>
      </w:r>
      <w:r>
        <w:t>5</w:t>
      </w:r>
      <w:r>
        <w:t>月</w:t>
      </w:r>
      <w:r>
        <w:t>21</w:t>
      </w:r>
      <w:r>
        <w:t>日。</w:t>
      </w:r>
    </w:p>
    <w:p w14:paraId="0C1721CB" w14:textId="77777777" w:rsidR="00A22354" w:rsidRDefault="00A22354"/>
    <w:p w14:paraId="6E783146" w14:textId="77777777" w:rsidR="00A22354" w:rsidRDefault="00000000">
      <w:pPr>
        <w:spacing w:after="0" w:line="348" w:lineRule="auto"/>
        <w:ind w:firstLine="420"/>
      </w:pPr>
      <w:r>
        <w:t>国务院办公厅，</w:t>
      </w:r>
      <w:r>
        <w:t>2025</w:t>
      </w:r>
      <w:r>
        <w:t>：《国务院办公厅关于促进政府投资基金高质量发展的指导意见》，中国政府网，</w:t>
      </w:r>
      <w:r>
        <w:t>2025</w:t>
      </w:r>
      <w:r>
        <w:t>年</w:t>
      </w:r>
      <w:r>
        <w:t>1</w:t>
      </w:r>
      <w:r>
        <w:t>月</w:t>
      </w:r>
      <w:r>
        <w:t>7</w:t>
      </w:r>
      <w:r>
        <w:t>日，</w:t>
      </w:r>
      <w:r>
        <w:t>https://www.gov.cn/zhengce/zhengceku/202501/content_6996730.htm</w:t>
      </w:r>
      <w:r>
        <w:t>，访问日期：</w:t>
      </w:r>
      <w:r>
        <w:t>2026</w:t>
      </w:r>
      <w:r>
        <w:t>年</w:t>
      </w:r>
      <w:r>
        <w:t>5</w:t>
      </w:r>
      <w:r>
        <w:t>月</w:t>
      </w:r>
      <w:r>
        <w:t>21</w:t>
      </w:r>
      <w:r>
        <w:t>日。</w:t>
      </w:r>
    </w:p>
    <w:p w14:paraId="1407440B" w14:textId="77777777" w:rsidR="00A22354" w:rsidRDefault="00A22354"/>
    <w:p w14:paraId="75CA05FA" w14:textId="77777777" w:rsidR="00A22354" w:rsidRDefault="00000000">
      <w:pPr>
        <w:spacing w:after="0" w:line="348" w:lineRule="auto"/>
        <w:ind w:firstLine="420"/>
        <w:rPr>
          <w:lang w:eastAsia="zh-CN"/>
        </w:rPr>
      </w:pPr>
      <w:r>
        <w:rPr>
          <w:lang w:eastAsia="zh-CN"/>
        </w:rPr>
        <w:lastRenderedPageBreak/>
        <w:t>李森、王聪，</w:t>
      </w:r>
      <w:r>
        <w:rPr>
          <w:lang w:eastAsia="zh-CN"/>
        </w:rPr>
        <w:t>2024</w:t>
      </w:r>
      <w:r>
        <w:rPr>
          <w:lang w:eastAsia="zh-CN"/>
        </w:rPr>
        <w:t>：《财政压力对制造业企业创新的影响研究</w:t>
      </w:r>
      <w:r>
        <w:rPr>
          <w:lang w:eastAsia="zh-CN"/>
        </w:rPr>
        <w:t>——</w:t>
      </w:r>
      <w:r>
        <w:rPr>
          <w:lang w:eastAsia="zh-CN"/>
        </w:rPr>
        <w:t>基于创新数量与创新质量双重视角的经验分析》，《财经科学》第</w:t>
      </w:r>
      <w:r>
        <w:rPr>
          <w:lang w:eastAsia="zh-CN"/>
        </w:rPr>
        <w:t>4</w:t>
      </w:r>
      <w:r>
        <w:rPr>
          <w:lang w:eastAsia="zh-CN"/>
        </w:rPr>
        <w:t>期。</w:t>
      </w:r>
    </w:p>
    <w:p w14:paraId="6254398F" w14:textId="77777777" w:rsidR="00A22354" w:rsidRDefault="00A22354">
      <w:pPr>
        <w:rPr>
          <w:lang w:eastAsia="zh-CN"/>
        </w:rPr>
      </w:pPr>
    </w:p>
    <w:p w14:paraId="543118F6" w14:textId="77777777" w:rsidR="00A22354" w:rsidRDefault="00000000">
      <w:pPr>
        <w:spacing w:after="0" w:line="348" w:lineRule="auto"/>
        <w:ind w:firstLine="420"/>
        <w:rPr>
          <w:lang w:eastAsia="zh-CN"/>
        </w:rPr>
      </w:pPr>
      <w:r>
        <w:rPr>
          <w:lang w:eastAsia="zh-CN"/>
        </w:rPr>
        <w:t>刘贯春、程飞阳、姚守宇、张军，</w:t>
      </w:r>
      <w:r>
        <w:rPr>
          <w:lang w:eastAsia="zh-CN"/>
        </w:rPr>
        <w:t>2022</w:t>
      </w:r>
      <w:r>
        <w:rPr>
          <w:lang w:eastAsia="zh-CN"/>
        </w:rPr>
        <w:t>：《地方政府债务治理与企业投融资期限错配改善》，《管理世界》第</w:t>
      </w:r>
      <w:r>
        <w:rPr>
          <w:lang w:eastAsia="zh-CN"/>
        </w:rPr>
        <w:t>11</w:t>
      </w:r>
      <w:r>
        <w:rPr>
          <w:lang w:eastAsia="zh-CN"/>
        </w:rPr>
        <w:t>期。</w:t>
      </w:r>
    </w:p>
    <w:p w14:paraId="7A97726D" w14:textId="77777777" w:rsidR="00A22354" w:rsidRDefault="00A22354">
      <w:pPr>
        <w:rPr>
          <w:lang w:eastAsia="zh-CN"/>
        </w:rPr>
      </w:pPr>
    </w:p>
    <w:p w14:paraId="1F0DB05E" w14:textId="77777777" w:rsidR="00A22354" w:rsidRDefault="00000000">
      <w:pPr>
        <w:spacing w:after="0" w:line="348" w:lineRule="auto"/>
        <w:ind w:firstLine="420"/>
        <w:rPr>
          <w:lang w:eastAsia="zh-CN"/>
        </w:rPr>
      </w:pPr>
      <w:r>
        <w:rPr>
          <w:lang w:eastAsia="zh-CN"/>
        </w:rPr>
        <w:t>刘玉斌、赵天宇、郭树龙，</w:t>
      </w:r>
      <w:r>
        <w:rPr>
          <w:lang w:eastAsia="zh-CN"/>
        </w:rPr>
        <w:t>2023</w:t>
      </w:r>
      <w:r>
        <w:rPr>
          <w:lang w:eastAsia="zh-CN"/>
        </w:rPr>
        <w:t>：《战略性新兴产业创业投资引导基金能促进企业创新吗？》，《产业经济研究》第</w:t>
      </w:r>
      <w:r>
        <w:rPr>
          <w:lang w:eastAsia="zh-CN"/>
        </w:rPr>
        <w:t>1</w:t>
      </w:r>
      <w:r>
        <w:rPr>
          <w:lang w:eastAsia="zh-CN"/>
        </w:rPr>
        <w:t>期。</w:t>
      </w:r>
    </w:p>
    <w:p w14:paraId="6B33C7DC" w14:textId="77777777" w:rsidR="00A22354" w:rsidRDefault="00A22354">
      <w:pPr>
        <w:rPr>
          <w:lang w:eastAsia="zh-CN"/>
        </w:rPr>
      </w:pPr>
    </w:p>
    <w:p w14:paraId="3C87283A" w14:textId="77777777" w:rsidR="00A22354" w:rsidRDefault="00000000">
      <w:pPr>
        <w:spacing w:after="0" w:line="348" w:lineRule="auto"/>
        <w:ind w:firstLine="420"/>
        <w:rPr>
          <w:lang w:eastAsia="zh-CN"/>
        </w:rPr>
      </w:pPr>
      <w:proofErr w:type="gramStart"/>
      <w:r>
        <w:rPr>
          <w:lang w:eastAsia="zh-CN"/>
        </w:rPr>
        <w:t>吴超鹏</w:t>
      </w:r>
      <w:proofErr w:type="gramEnd"/>
      <w:r>
        <w:rPr>
          <w:lang w:eastAsia="zh-CN"/>
        </w:rPr>
        <w:t>、严泽浩，</w:t>
      </w:r>
      <w:r>
        <w:rPr>
          <w:lang w:eastAsia="zh-CN"/>
        </w:rPr>
        <w:t>2023</w:t>
      </w:r>
      <w:r>
        <w:rPr>
          <w:lang w:eastAsia="zh-CN"/>
        </w:rPr>
        <w:t>：《政府基金引导与企业核心技术突破：机制与效应》，《经济研究》第</w:t>
      </w:r>
      <w:r>
        <w:rPr>
          <w:lang w:eastAsia="zh-CN"/>
        </w:rPr>
        <w:t>6</w:t>
      </w:r>
      <w:r>
        <w:rPr>
          <w:lang w:eastAsia="zh-CN"/>
        </w:rPr>
        <w:t>期。</w:t>
      </w:r>
    </w:p>
    <w:p w14:paraId="281F02BA" w14:textId="77777777" w:rsidR="00A22354" w:rsidRDefault="00A22354">
      <w:pPr>
        <w:rPr>
          <w:lang w:eastAsia="zh-CN"/>
        </w:rPr>
      </w:pPr>
    </w:p>
    <w:p w14:paraId="48B86240" w14:textId="77777777" w:rsidR="00A22354" w:rsidRDefault="00000000">
      <w:pPr>
        <w:spacing w:after="0" w:line="348" w:lineRule="auto"/>
        <w:ind w:firstLine="420"/>
        <w:rPr>
          <w:lang w:eastAsia="zh-CN"/>
        </w:rPr>
      </w:pPr>
      <w:r>
        <w:rPr>
          <w:lang w:eastAsia="zh-CN"/>
        </w:rPr>
        <w:t>徐明，</w:t>
      </w:r>
      <w:r>
        <w:rPr>
          <w:lang w:eastAsia="zh-CN"/>
        </w:rPr>
        <w:t>2022</w:t>
      </w:r>
      <w:r>
        <w:rPr>
          <w:lang w:eastAsia="zh-CN"/>
        </w:rPr>
        <w:t>：《政府风险投资、代理问题与企业创新</w:t>
      </w:r>
      <w:r>
        <w:rPr>
          <w:lang w:eastAsia="zh-CN"/>
        </w:rPr>
        <w:t>——</w:t>
      </w:r>
      <w:r>
        <w:rPr>
          <w:lang w:eastAsia="zh-CN"/>
        </w:rPr>
        <w:t>来自政府引导基金介入的证据》，《南开经济研究》第</w:t>
      </w:r>
      <w:r>
        <w:rPr>
          <w:lang w:eastAsia="zh-CN"/>
        </w:rPr>
        <w:t>2</w:t>
      </w:r>
      <w:r>
        <w:rPr>
          <w:lang w:eastAsia="zh-CN"/>
        </w:rPr>
        <w:t>期。</w:t>
      </w:r>
    </w:p>
    <w:p w14:paraId="649E126E" w14:textId="77777777" w:rsidR="00A22354" w:rsidRDefault="00A22354">
      <w:pPr>
        <w:rPr>
          <w:lang w:eastAsia="zh-CN"/>
        </w:rPr>
      </w:pPr>
    </w:p>
    <w:p w14:paraId="1F35F65B" w14:textId="77777777" w:rsidR="00A22354" w:rsidRDefault="00000000">
      <w:pPr>
        <w:spacing w:after="0" w:line="348" w:lineRule="auto"/>
        <w:ind w:firstLine="420"/>
        <w:rPr>
          <w:lang w:eastAsia="zh-CN"/>
        </w:rPr>
      </w:pPr>
      <w:r>
        <w:rPr>
          <w:lang w:eastAsia="zh-CN"/>
        </w:rPr>
        <w:t>徐彦坤，</w:t>
      </w:r>
      <w:r>
        <w:rPr>
          <w:lang w:eastAsia="zh-CN"/>
        </w:rPr>
        <w:t>2020</w:t>
      </w:r>
      <w:r>
        <w:rPr>
          <w:lang w:eastAsia="zh-CN"/>
        </w:rPr>
        <w:t>：《地方政府债务如何影响企业投融资行为？》，《中南财经政法大学学报》第</w:t>
      </w:r>
      <w:r>
        <w:rPr>
          <w:lang w:eastAsia="zh-CN"/>
        </w:rPr>
        <w:t>2</w:t>
      </w:r>
      <w:r>
        <w:rPr>
          <w:lang w:eastAsia="zh-CN"/>
        </w:rPr>
        <w:t>期。</w:t>
      </w:r>
    </w:p>
    <w:p w14:paraId="7438C637" w14:textId="77777777" w:rsidR="00A22354" w:rsidRDefault="00A22354">
      <w:pPr>
        <w:rPr>
          <w:lang w:eastAsia="zh-CN"/>
        </w:rPr>
      </w:pPr>
    </w:p>
    <w:p w14:paraId="41191EEC" w14:textId="77777777" w:rsidR="00A22354" w:rsidRDefault="00000000">
      <w:pPr>
        <w:spacing w:after="0" w:line="348" w:lineRule="auto"/>
        <w:ind w:firstLine="420"/>
        <w:rPr>
          <w:lang w:eastAsia="zh-CN"/>
        </w:rPr>
      </w:pPr>
      <w:r>
        <w:rPr>
          <w:lang w:eastAsia="zh-CN"/>
        </w:rPr>
        <w:t>余海跃、康书隆，</w:t>
      </w:r>
      <w:r>
        <w:rPr>
          <w:lang w:eastAsia="zh-CN"/>
        </w:rPr>
        <w:t>2020</w:t>
      </w:r>
      <w:r>
        <w:rPr>
          <w:lang w:eastAsia="zh-CN"/>
        </w:rPr>
        <w:t>：《地方政府债务扩张、企业融资成本与投资挤出效应》，《世界经济》第</w:t>
      </w:r>
      <w:r>
        <w:rPr>
          <w:lang w:eastAsia="zh-CN"/>
        </w:rPr>
        <w:t>7</w:t>
      </w:r>
      <w:r>
        <w:rPr>
          <w:lang w:eastAsia="zh-CN"/>
        </w:rPr>
        <w:t>期。</w:t>
      </w:r>
    </w:p>
    <w:p w14:paraId="7BC40FC9" w14:textId="77777777" w:rsidR="00A22354" w:rsidRDefault="00A22354">
      <w:pPr>
        <w:rPr>
          <w:lang w:eastAsia="zh-CN"/>
        </w:rPr>
      </w:pPr>
    </w:p>
    <w:p w14:paraId="2B9E79DF" w14:textId="77777777" w:rsidR="00A22354" w:rsidRDefault="00000000">
      <w:pPr>
        <w:spacing w:after="0" w:line="348" w:lineRule="auto"/>
        <w:ind w:firstLine="420"/>
        <w:rPr>
          <w:lang w:eastAsia="zh-CN"/>
        </w:rPr>
      </w:pPr>
      <w:r>
        <w:rPr>
          <w:lang w:eastAsia="zh-CN"/>
        </w:rPr>
        <w:t>张杰，</w:t>
      </w:r>
      <w:r>
        <w:rPr>
          <w:lang w:eastAsia="zh-CN"/>
        </w:rPr>
        <w:t>2020</w:t>
      </w:r>
      <w:r>
        <w:rPr>
          <w:lang w:eastAsia="zh-CN"/>
        </w:rPr>
        <w:t>：《政府创新补贴对中国企业创新的激励效应</w:t>
      </w:r>
      <w:r>
        <w:rPr>
          <w:lang w:eastAsia="zh-CN"/>
        </w:rPr>
        <w:t>——</w:t>
      </w:r>
      <w:r>
        <w:rPr>
          <w:lang w:eastAsia="zh-CN"/>
        </w:rPr>
        <w:t>基于</w:t>
      </w:r>
      <w:r>
        <w:rPr>
          <w:lang w:eastAsia="zh-CN"/>
        </w:rPr>
        <w:t>U</w:t>
      </w:r>
      <w:r>
        <w:rPr>
          <w:lang w:eastAsia="zh-CN"/>
        </w:rPr>
        <w:t>型关系的一个解释》，《经济研究》第</w:t>
      </w:r>
      <w:r>
        <w:rPr>
          <w:lang w:eastAsia="zh-CN"/>
        </w:rPr>
        <w:t>6</w:t>
      </w:r>
      <w:r>
        <w:rPr>
          <w:lang w:eastAsia="zh-CN"/>
        </w:rPr>
        <w:t>期。</w:t>
      </w:r>
    </w:p>
    <w:p w14:paraId="79B6308E" w14:textId="77777777" w:rsidR="00A22354" w:rsidRDefault="00A22354">
      <w:pPr>
        <w:rPr>
          <w:lang w:eastAsia="zh-CN"/>
        </w:rPr>
      </w:pPr>
    </w:p>
    <w:p w14:paraId="5D71C1E7" w14:textId="77777777" w:rsidR="00A22354" w:rsidRDefault="00000000">
      <w:pPr>
        <w:spacing w:after="0" w:line="348" w:lineRule="auto"/>
        <w:ind w:firstLine="420"/>
        <w:rPr>
          <w:lang w:eastAsia="zh-CN"/>
        </w:rPr>
      </w:pPr>
      <w:r>
        <w:rPr>
          <w:lang w:eastAsia="zh-CN"/>
        </w:rPr>
        <w:t>张跃文、李慧、徐枫，</w:t>
      </w:r>
      <w:r>
        <w:rPr>
          <w:lang w:eastAsia="zh-CN"/>
        </w:rPr>
        <w:t>2025</w:t>
      </w:r>
      <w:r>
        <w:rPr>
          <w:lang w:eastAsia="zh-CN"/>
        </w:rPr>
        <w:t>：《财政压力、</w:t>
      </w:r>
      <w:r>
        <w:rPr>
          <w:lang w:eastAsia="zh-CN"/>
        </w:rPr>
        <w:t>“</w:t>
      </w:r>
      <w:r>
        <w:rPr>
          <w:lang w:eastAsia="zh-CN"/>
        </w:rPr>
        <w:t>合作型</w:t>
      </w:r>
      <w:r>
        <w:rPr>
          <w:lang w:eastAsia="zh-CN"/>
        </w:rPr>
        <w:t>”</w:t>
      </w:r>
      <w:r>
        <w:rPr>
          <w:lang w:eastAsia="zh-CN"/>
        </w:rPr>
        <w:t>政府干预与企业投资》，《财经论丛》第</w:t>
      </w:r>
      <w:r>
        <w:rPr>
          <w:lang w:eastAsia="zh-CN"/>
        </w:rPr>
        <w:t>9</w:t>
      </w:r>
      <w:r>
        <w:rPr>
          <w:lang w:eastAsia="zh-CN"/>
        </w:rPr>
        <w:t>期。</w:t>
      </w:r>
    </w:p>
    <w:p w14:paraId="7028A0BE" w14:textId="77777777" w:rsidR="00A22354" w:rsidRDefault="00A22354">
      <w:pPr>
        <w:rPr>
          <w:lang w:eastAsia="zh-CN"/>
        </w:rPr>
      </w:pPr>
    </w:p>
    <w:p w14:paraId="61AB9374" w14:textId="77777777" w:rsidR="00A22354" w:rsidRDefault="00000000">
      <w:pPr>
        <w:spacing w:after="0" w:line="348" w:lineRule="auto"/>
        <w:ind w:firstLine="420"/>
      </w:pPr>
      <w:r>
        <w:t>Howell, S. T., 2024, “Government Intervention in Innovation,” *Annual Review of Financial Economics*, 16, 367-390.</w:t>
      </w:r>
    </w:p>
    <w:p w14:paraId="0E44C1DA" w14:textId="77777777" w:rsidR="00A22354" w:rsidRDefault="00A22354"/>
    <w:p w14:paraId="7ECD9392" w14:textId="77777777" w:rsidR="00A22354" w:rsidRDefault="00000000">
      <w:pPr>
        <w:spacing w:after="0" w:line="348" w:lineRule="auto"/>
        <w:ind w:firstLine="420"/>
      </w:pPr>
      <w:r>
        <w:lastRenderedPageBreak/>
        <w:t>Manso, G., 2011, “Motivating Innovation,” *The Journal of Finance*, 66(5), 1823-1860.</w:t>
      </w:r>
    </w:p>
    <w:p w14:paraId="2FA33DE7" w14:textId="77777777" w:rsidR="00A22354" w:rsidRDefault="00A22354"/>
    <w:p w14:paraId="248A961F" w14:textId="77777777" w:rsidR="00A22354" w:rsidRDefault="00A22354"/>
    <w:sectPr w:rsidR="00A22354" w:rsidSect="00034616">
      <w:pgSz w:w="12240" w:h="15840"/>
      <w:pgMar w:top="1587" w:right="1587" w:bottom="147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8235810">
    <w:abstractNumId w:val="8"/>
  </w:num>
  <w:num w:numId="2" w16cid:durableId="469710356">
    <w:abstractNumId w:val="6"/>
  </w:num>
  <w:num w:numId="3" w16cid:durableId="1359353855">
    <w:abstractNumId w:val="5"/>
  </w:num>
  <w:num w:numId="4" w16cid:durableId="1835795916">
    <w:abstractNumId w:val="4"/>
  </w:num>
  <w:num w:numId="5" w16cid:durableId="2111972620">
    <w:abstractNumId w:val="7"/>
  </w:num>
  <w:num w:numId="6" w16cid:durableId="462114368">
    <w:abstractNumId w:val="3"/>
  </w:num>
  <w:num w:numId="7" w16cid:durableId="625235543">
    <w:abstractNumId w:val="2"/>
  </w:num>
  <w:num w:numId="8" w16cid:durableId="649284989">
    <w:abstractNumId w:val="1"/>
  </w:num>
  <w:num w:numId="9" w16cid:durableId="127201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2354"/>
    <w:rsid w:val="00AA1D8D"/>
    <w:rsid w:val="00B2096E"/>
    <w:rsid w:val="00B47730"/>
    <w:rsid w:val="00CB0664"/>
    <w:rsid w:val="00FC0C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2677CF"/>
  <w14:defaultImageDpi w14:val="300"/>
  <w15:docId w15:val="{AF3F2C73-C745-4379-81B1-235D62AC8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2700</Words>
  <Characters>2891</Characters>
  <Application>Microsoft Office Word</Application>
  <DocSecurity>0</DocSecurity>
  <Lines>99</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t7637</cp:lastModifiedBy>
  <cp:revision>3</cp:revision>
  <dcterms:created xsi:type="dcterms:W3CDTF">2013-12-23T23:15:00Z</dcterms:created>
  <dcterms:modified xsi:type="dcterms:W3CDTF">2026-05-21T12:54:00Z</dcterms:modified>
  <cp:category/>
</cp:coreProperties>
</file>