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Fonts w:ascii="Arial" w:cs="Arial" w:eastAsia="Arial" w:hAnsi="Arial"/>
        </w:rPr>
        <w:t xml:space="preserve">ZFIN_OPEN_ITEMS - Finance Open Items Report</w:t>
      </w:r>
    </w:p>
    <w:p>
      <w:pPr>
        <w:pStyle w:val="Heading2"/>
      </w:pPr>
      <w:r>
        <w:rPr>
          <w:b/>
          <w:bCs/>
          <w:rFonts w:ascii="Arial" w:cs="Arial" w:eastAsia="Arial" w:hAnsi="Arial"/>
        </w:rPr>
        <w:t xml:space="preserve">Technical Design Specification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Field</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Value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Document Title</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ZFIN_OPEN_ITEMS - Finance Open Items Report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Author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DarkHorse Pipeline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Version</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Date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May 6, 2026</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Status</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Draft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FDS Reference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ZFIN_OPEN_ITEMS - Finance Open Items Report v1.0</w:t>
            </w:r>
          </w:p>
        </w:tc>
      </w:tr>
    </w:tbl>
    <w:p>
      <w:r>
        <w:t xml:space="preserve"/>
      </w:r>
    </w:p>
    <w:p>
      <w:pPr>
        <w:pStyle w:val="Heading2"/>
      </w:pPr>
      <w:r>
        <w:rPr>
          <w:b/>
          <w:bCs/>
          <w:rFonts w:ascii="Arial" w:cs="Arial" w:eastAsia="Arial" w:hAnsi="Arial"/>
        </w:rPr>
        <w:t xml:space="preserve">1. Technical Approach &amp; Design Decisions</w:t>
      </w:r>
    </w:p>
    <w:p>
      <w:r>
        <w:rPr>
          <w:sz w:val="22"/>
          <w:szCs w:val="22"/>
          <w:rFonts w:ascii="Arial" w:cs="Arial" w:eastAsia="Arial" w:hAnsi="Arial"/>
        </w:rPr>
        <w:t xml:space="preserve">Classical ABAP Report with selection screen and ALV Grid output. Implements standard SAP selection screen framework with F4 help, mandatory field validation, and authority checks. Data retrieval uses optimized SELECT statements with inner joins between BSID and KNA1 tables. ALV framework provides standard grid functionality including sorting, filtering, and export capabilities.</w:t>
      </w:r>
    </w:p>
    <w:p>
      <w:r>
        <w:t xml:space="preserve"/>
      </w:r>
    </w:p>
    <w:p>
      <w:pPr>
        <w:pStyle w:val="ListParagraph"/>
        <w:numPr>
          <w:ilvl w:val="0"/>
          <w:numId w:val="2"/>
        </w:numPr>
      </w:pPr>
      <w:r>
        <w:rPr>
          <w:sz w:val="22"/>
          <w:szCs w:val="22"/>
          <w:rFonts w:ascii="Arial" w:cs="Arial" w:eastAsia="Arial" w:hAnsi="Arial"/>
        </w:rPr>
        <w:t xml:space="preserve">Use classical report structure instead of OOP for simplicity and standard SAP report patterns</w:t>
      </w:r>
    </w:p>
    <w:p>
      <w:pPr>
        <w:pStyle w:val="ListParagraph"/>
        <w:numPr>
          <w:ilvl w:val="0"/>
          <w:numId w:val="2"/>
        </w:numPr>
      </w:pPr>
      <w:r>
        <w:rPr>
          <w:sz w:val="22"/>
          <w:szCs w:val="22"/>
          <w:rFonts w:ascii="Arial" w:cs="Arial" w:eastAsia="Arial" w:hAnsi="Arial"/>
        </w:rPr>
        <w:t xml:space="preserve">Implement authority check F_BKPF_BUK at selection screen validation to fail fast</w:t>
      </w:r>
    </w:p>
    <w:p>
      <w:pPr>
        <w:pStyle w:val="ListParagraph"/>
        <w:numPr>
          <w:ilvl w:val="0"/>
          <w:numId w:val="2"/>
        </w:numPr>
      </w:pPr>
      <w:r>
        <w:rPr>
          <w:sz w:val="22"/>
          <w:szCs w:val="22"/>
          <w:rFonts w:ascii="Arial" w:cs="Arial" w:eastAsia="Arial" w:hAnsi="Arial"/>
        </w:rPr>
        <w:t xml:space="preserve">Use single SELECT with LEFT JOIN to retrieve customer data efficiently</w:t>
      </w:r>
    </w:p>
    <w:p>
      <w:pPr>
        <w:pStyle w:val="ListParagraph"/>
        <w:numPr>
          <w:ilvl w:val="0"/>
          <w:numId w:val="2"/>
        </w:numPr>
      </w:pPr>
      <w:r>
        <w:rPr>
          <w:sz w:val="22"/>
          <w:szCs w:val="22"/>
          <w:rFonts w:ascii="Arial" w:cs="Arial" w:eastAsia="Arial" w:hAnsi="Arial"/>
        </w:rPr>
        <w:t xml:space="preserve">Apply 50,000 record limit through SELECT with UP TO clause to prevent performance issues</w:t>
      </w:r>
    </w:p>
    <w:p>
      <w:pPr>
        <w:pStyle w:val="ListParagraph"/>
        <w:numPr>
          <w:ilvl w:val="0"/>
          <w:numId w:val="2"/>
        </w:numPr>
      </w:pPr>
      <w:r>
        <w:rPr>
          <w:sz w:val="22"/>
          <w:szCs w:val="22"/>
          <w:rFonts w:ascii="Arial" w:cs="Arial" w:eastAsia="Arial" w:hAnsi="Arial"/>
        </w:rPr>
        <w:t xml:space="preserve">Default customer name to 'NOT FOUND' using CASE statement in SELECT</w:t>
      </w:r>
    </w:p>
    <w:p>
      <w:pPr>
        <w:pStyle w:val="ListParagraph"/>
        <w:numPr>
          <w:ilvl w:val="0"/>
          <w:numId w:val="2"/>
        </w:numPr>
      </w:pPr>
      <w:r>
        <w:rPr>
          <w:sz w:val="22"/>
          <w:szCs w:val="22"/>
          <w:rFonts w:ascii="Arial" w:cs="Arial" w:eastAsia="Arial" w:hAnsi="Arial"/>
        </w:rPr>
        <w:t xml:space="preserve">Use ALV Grid instead of classical list for modern user experience</w:t>
      </w:r>
    </w:p>
    <w:p>
      <w:pPr>
        <w:pStyle w:val="ListParagraph"/>
        <w:numPr>
          <w:ilvl w:val="0"/>
          <w:numId w:val="2"/>
        </w:numPr>
      </w:pPr>
      <w:r>
        <w:rPr>
          <w:sz w:val="22"/>
          <w:szCs w:val="22"/>
          <w:rFonts w:ascii="Arial" w:cs="Arial" w:eastAsia="Arial" w:hAnsi="Arial"/>
        </w:rPr>
        <w:t xml:space="preserve">Implement message handling through standard SAP message framework</w:t>
      </w:r>
    </w:p>
    <w:p>
      <w:r>
        <w:t xml:space="preserve"/>
      </w:r>
    </w:p>
    <w:p>
      <w:pPr>
        <w:pStyle w:val="Heading2"/>
      </w:pPr>
      <w:r>
        <w:rPr>
          <w:b/>
          <w:bCs/>
          <w:rFonts w:ascii="Arial" w:cs="Arial" w:eastAsia="Arial" w:hAnsi="Arial"/>
        </w:rPr>
        <w:t xml:space="preserve">2. ABAP Object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500"/>
        <w:gridCol w:w="420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Type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Object Name</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Description</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1</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PROG</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ZFIN_OPEN_ITEMS</w:t>
            </w:r>
          </w:p>
        </w:tc>
        <w:tc>
          <w:tcPr>
            <w:tcW w:type="dxa" w:w="4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Finance Open Items Report - displays open customer line items for cash flow analysis</w:t>
            </w:r>
          </w:p>
        </w:tc>
      </w:tr>
    </w:tbl>
    <w:p>
      <w:r>
        <w:t xml:space="preserve"/>
      </w:r>
    </w:p>
    <w:p>
      <w:pPr>
        <w:pStyle w:val="Heading2"/>
      </w:pPr>
      <w:r>
        <w:rPr>
          <w:b/>
          <w:bCs/>
          <w:rFonts w:ascii="Arial" w:cs="Arial" w:eastAsia="Arial" w:hAnsi="Arial"/>
        </w:rPr>
        <w:t xml:space="preserve">3. Data Dictionary Objects</w:t>
      </w:r>
    </w:p>
    <w:p>
      <w:r>
        <w:rPr>
          <w:sz w:val="22"/>
          <w:szCs w:val="22"/>
          <w:rFonts w:ascii="Arial" w:cs="Arial" w:eastAsia="Arial" w:hAnsi="Arial"/>
        </w:rPr>
        <w:t xml:space="preserve">Primary tables: BSID (Customer Line Items), KNA1 (Customer Master). Selection screen parameters: P_BUKRS (Company Code) as mandatory field, S_BUDAT (Posting Date Range) as optional range. Internal table structure includes KUNNR (Customer), AUGBL (Clearing Document), BELNR (Document Number), BUDAT (Posting Date), DMBTR (Amount Local Currency), ZFBDT (Due Date), NAME1 (Customer Name).</w:t>
      </w:r>
    </w:p>
    <w:p>
      <w:r>
        <w:t xml:space="preserve"/>
      </w:r>
    </w:p>
    <w:p>
      <w:pPr>
        <w:pStyle w:val="Heading2"/>
      </w:pPr>
      <w:r>
        <w:rPr>
          <w:b/>
          <w:bCs/>
          <w:rFonts w:ascii="Arial" w:cs="Arial" w:eastAsia="Arial" w:hAnsi="Arial"/>
        </w:rPr>
        <w:t xml:space="preserve">4. Program Logic</w:t>
      </w:r>
    </w:p>
    <w:p>
      <w:pPr>
        <w:pStyle w:val="Heading3"/>
      </w:pPr>
      <w:r>
        <w:rPr>
          <w:b/>
          <w:bCs/>
          <w:rFonts w:ascii="Arial" w:cs="Arial" w:eastAsia="Arial" w:hAnsi="Arial"/>
        </w:rPr>
        <w:t xml:space="preserve">1. ZFIN_OPEN_ITEMS</w:t>
      </w:r>
    </w:p>
    <w:p>
      <w:r>
        <w:rPr>
          <w:sz w:val="22"/>
          <w:szCs w:val="22"/>
          <w:rFonts w:ascii="Arial" w:cs="Arial" w:eastAsia="Arial" w:hAnsi="Arial"/>
        </w:rPr>
        <w:t xml:space="preserve">Finance Open Items Report - displays open customer line items for cash flow analysis</w:t>
      </w:r>
    </w:p>
    <w:p>
      <w:pPr>
        <w:pStyle w:val="ListParagraph"/>
        <w:numPr>
          <w:ilvl w:val="0"/>
          <w:numId w:val="2"/>
        </w:numPr>
      </w:pPr>
      <w:r>
        <w:rPr>
          <w:sz w:val="22"/>
          <w:szCs w:val="22"/>
          <w:rFonts w:ascii="Arial" w:cs="Arial" w:eastAsia="Arial" w:hAnsi="Arial"/>
        </w:rPr>
        <w:t xml:space="preserve">Step 1: Initialize selection screen with company code (mandatory) and posting date range (optional)</w:t>
      </w:r>
    </w:p>
    <w:p>
      <w:pPr>
        <w:pStyle w:val="ListParagraph"/>
        <w:numPr>
          <w:ilvl w:val="0"/>
          <w:numId w:val="2"/>
        </w:numPr>
      </w:pPr>
      <w:r>
        <w:rPr>
          <w:sz w:val="22"/>
          <w:szCs w:val="22"/>
          <w:rFonts w:ascii="Arial" w:cs="Arial" w:eastAsia="Arial" w:hAnsi="Arial"/>
        </w:rPr>
        <w:t xml:space="preserve">Step 2: Validate selection screen parameters and perform F_BKPF_BUK authority check</w:t>
      </w:r>
    </w:p>
    <w:p>
      <w:pPr>
        <w:pStyle w:val="ListParagraph"/>
        <w:numPr>
          <w:ilvl w:val="0"/>
          <w:numId w:val="2"/>
        </w:numPr>
      </w:pPr>
      <w:r>
        <w:rPr>
          <w:sz w:val="22"/>
          <w:szCs w:val="22"/>
          <w:rFonts w:ascii="Arial" w:cs="Arial" w:eastAsia="Arial" w:hAnsi="Arial"/>
        </w:rPr>
        <w:t xml:space="preserve">Step 3: Build dynamic WHERE clause based on posting date range selection</w:t>
      </w:r>
    </w:p>
    <w:p>
      <w:pPr>
        <w:pStyle w:val="ListParagraph"/>
        <w:numPr>
          <w:ilvl w:val="0"/>
          <w:numId w:val="2"/>
        </w:numPr>
      </w:pPr>
      <w:r>
        <w:rPr>
          <w:sz w:val="22"/>
          <w:szCs w:val="22"/>
          <w:rFonts w:ascii="Arial" w:cs="Arial" w:eastAsia="Arial" w:hAnsi="Arial"/>
        </w:rPr>
        <w:t xml:space="preserve">Step 4: Execute optimized SELECT with LEFT JOIN between BSID and KNA1 tables</w:t>
      </w:r>
    </w:p>
    <w:p>
      <w:pPr>
        <w:pStyle w:val="ListParagraph"/>
        <w:numPr>
          <w:ilvl w:val="0"/>
          <w:numId w:val="2"/>
        </w:numPr>
      </w:pPr>
      <w:r>
        <w:rPr>
          <w:sz w:val="22"/>
          <w:szCs w:val="22"/>
          <w:rFonts w:ascii="Arial" w:cs="Arial" w:eastAsia="Arial" w:hAnsi="Arial"/>
        </w:rPr>
        <w:t xml:space="preserve">Step 5: Apply open items filter (AUGBL IS INITIAL) and record limit (50,000)</w:t>
      </w:r>
    </w:p>
    <w:p>
      <w:pPr>
        <w:pStyle w:val="ListParagraph"/>
        <w:numPr>
          <w:ilvl w:val="0"/>
          <w:numId w:val="2"/>
        </w:numPr>
      </w:pPr>
      <w:r>
        <w:rPr>
          <w:sz w:val="22"/>
          <w:szCs w:val="22"/>
          <w:rFonts w:ascii="Arial" w:cs="Arial" w:eastAsia="Arial" w:hAnsi="Arial"/>
        </w:rPr>
        <w:t xml:space="preserve">Step 6: Format currency amounts and prepare ALV field catalog</w:t>
      </w:r>
    </w:p>
    <w:p>
      <w:pPr>
        <w:pStyle w:val="ListParagraph"/>
        <w:numPr>
          <w:ilvl w:val="0"/>
          <w:numId w:val="2"/>
        </w:numPr>
      </w:pPr>
      <w:r>
        <w:rPr>
          <w:sz w:val="22"/>
          <w:szCs w:val="22"/>
          <w:rFonts w:ascii="Arial" w:cs="Arial" w:eastAsia="Arial" w:hAnsi="Arial"/>
        </w:rPr>
        <w:t xml:space="preserve">Step 7: Display results using ALV Grid with standard functionality</w:t>
      </w:r>
    </w:p>
    <w:p>
      <w:r>
        <w:t xml:space="preserve"/>
      </w:r>
    </w:p>
    <w:p>
      <w:pPr>
        <w:pStyle w:val="Heading2"/>
      </w:pPr>
      <w:r>
        <w:rPr>
          <w:b/>
          <w:bCs/>
          <w:rFonts w:ascii="Arial" w:cs="Arial" w:eastAsia="Arial" w:hAnsi="Arial"/>
        </w:rPr>
        <w:t xml:space="preserve">5. Interface / Integration Design</w:t>
      </w:r>
    </w:p>
    <w:p>
      <w:r>
        <w:rPr>
          <w:sz w:val="22"/>
          <w:szCs w:val="22"/>
          <w:rFonts w:ascii="Arial" w:cs="Arial" w:eastAsia="Arial" w:hAnsi="Arial"/>
        </w:rPr>
        <w:t xml:space="preserve">N/A - Standalone report with no external interfaces. Uses standard SAP GUI selection screen and ALV Grid for user interaction.</w:t>
      </w:r>
    </w:p>
    <w:p>
      <w:r>
        <w:t xml:space="preserve"/>
      </w:r>
    </w:p>
    <w:p>
      <w:pPr>
        <w:pStyle w:val="Heading2"/>
      </w:pPr>
      <w:r>
        <w:rPr>
          <w:b/>
          <w:bCs/>
          <w:rFonts w:ascii="Arial" w:cs="Arial" w:eastAsia="Arial" w:hAnsi="Arial"/>
        </w:rPr>
        <w:t xml:space="preserve">6. Database Design &amp; Performance</w:t>
      </w:r>
    </w:p>
    <w:p>
      <w:r>
        <w:rPr>
          <w:sz w:val="22"/>
          <w:szCs w:val="22"/>
          <w:rFonts w:ascii="Arial" w:cs="Arial" w:eastAsia="Arial" w:hAnsi="Arial"/>
        </w:rPr>
        <w:t xml:space="preserve">Single optimized SELECT statement using LEFT OUTER JOIN between BSID~KUNNR and KNA1~KUNNR to retrieve customer names. WHERE clause filters for company code, optional posting date range, and open items (AUGBL IS INITIAL). Database performance optimized through selective field list and UP TO 50000 ROWS limit. Recommend index on BSID fields: BUKRS, AUGBL, BUDAT for optimal performance.</w:t>
      </w:r>
    </w:p>
    <w:p>
      <w:r>
        <w:t xml:space="preserve"/>
      </w:r>
    </w:p>
    <w:p>
      <w:pPr>
        <w:pStyle w:val="Heading2"/>
      </w:pPr>
      <w:r>
        <w:rPr>
          <w:b/>
          <w:bCs/>
          <w:rFonts w:ascii="Arial" w:cs="Arial" w:eastAsia="Arial" w:hAnsi="Arial"/>
        </w:rPr>
        <w:t xml:space="preserve">7. Error Handling &amp; Logging</w:t>
      </w:r>
    </w:p>
    <w:p>
      <w:r>
        <w:rPr>
          <w:sz w:val="22"/>
          <w:szCs w:val="22"/>
          <w:rFonts w:ascii="Arial" w:cs="Arial" w:eastAsia="Arial" w:hAnsi="Arial"/>
        </w:rPr>
        <w:t xml:space="preserve">Multi-level error handling: Selection screen validation with MESSAGE statements for mandatory fields and date range consistency. Authority check failure handled with MESSAGE E001 and program termination. Database selection wrapped in exception handling for SQL errors. ALV display errors caught and displayed via MESSAGE statement. Customer not found scenarios handled through LEFT JOIN with default 'NOT FOUND' text.</w:t>
      </w:r>
    </w:p>
    <w:p>
      <w:r>
        <w:t xml:space="preserve"/>
      </w:r>
    </w:p>
    <w:p>
      <w:pPr>
        <w:pStyle w:val="Heading2"/>
      </w:pPr>
      <w:r>
        <w:rPr>
          <w:b/>
          <w:bCs/>
          <w:rFonts w:ascii="Arial" w:cs="Arial" w:eastAsia="Arial" w:hAnsi="Arial"/>
        </w:rPr>
        <w:t xml:space="preserve">8. Transport Strategy</w:t>
      </w:r>
    </w:p>
    <w:p>
      <w:r>
        <w:rPr>
          <w:sz w:val="22"/>
          <w:szCs w:val="22"/>
          <w:rFonts w:ascii="Arial" w:cs="Arial" w:eastAsia="Arial" w:hAnsi="Arial"/>
        </w:rPr>
        <w:t xml:space="preserve">Single transport request containing report program ZFIN_OPEN_ITEMS. Object will be transported through standard SAP transport management system (TMS). Recommend DEV -&gt; QAS -&gt; PRD transport path with appropriate testing at each tier. Transport should include any custom message classes if created for specific error messages.</w:t>
      </w:r>
    </w:p>
    <w:p>
      <w:r>
        <w:t xml:space="preserve"/>
      </w:r>
    </w:p>
    <w:p>
      <w:pPr>
        <w:pStyle w:val="Heading2"/>
      </w:pPr>
      <w:r>
        <w:rPr>
          <w:b/>
          <w:bCs/>
          <w:rFonts w:ascii="Arial" w:cs="Arial" w:eastAsia="Arial" w:hAnsi="Arial"/>
        </w:rPr>
        <w:t xml:space="preserve">9. Unit Test 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0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ID</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Description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Expected Result</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TS001</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Execute report with valid company code and no date restrictions</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Display all open items for specified company code with customer names populated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TS002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Execute report with invalid company code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Authority check failure with appropriate error message</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TS003</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Execute report with posting date range parameters</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Display filtered results within specified date range only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TS004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Execute report for company code with customers not in KNA1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Display line items with customer name showing 'NOT FOUND'</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TS005</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Execute report resulting in more than 50,000 records</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Display first 50,000 records with performance maintained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TS006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Test ALV Grid functionality (sort, filter, export)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Standard ALV functions work correctly without errors</w:t>
            </w:r>
          </w:p>
        </w:tc>
      </w:tr>
    </w:tbl>
    <w:p>
      <w:r>
        <w:t xml:space="preserve"/>
      </w:r>
    </w:p>
    <w:p>
      <w:pPr>
        <w:pStyle w:val="Heading2"/>
      </w:pPr>
      <w:r>
        <w:rPr>
          <w:b/>
          <w:bCs/>
          <w:rFonts w:ascii="Arial" w:cs="Arial" w:eastAsia="Arial" w:hAnsi="Arial"/>
        </w:rPr>
        <w:t xml:space="preserve">10. Open Items / Assumptions / Dependencies</w:t>
      </w:r>
    </w:p>
    <w:p>
      <w:pPr>
        <w:pStyle w:val="ListParagraph"/>
        <w:numPr>
          <w:ilvl w:val="0"/>
          <w:numId w:val="2"/>
        </w:numPr>
      </w:pPr>
      <w:r>
        <w:rPr>
          <w:sz w:val="22"/>
          <w:szCs w:val="22"/>
          <w:rFonts w:ascii="Arial" w:cs="Arial" w:eastAsia="Arial" w:hAnsi="Arial"/>
        </w:rPr>
        <w:t xml:space="preserve">Performance testing required with large data volumes to validate 50,000 record limit effectiveness</w:t>
      </w:r>
    </w:p>
    <w:p>
      <w:pPr>
        <w:pStyle w:val="ListParagraph"/>
        <w:numPr>
          <w:ilvl w:val="0"/>
          <w:numId w:val="2"/>
        </w:numPr>
      </w:pPr>
      <w:r>
        <w:rPr>
          <w:sz w:val="22"/>
          <w:szCs w:val="22"/>
          <w:rFonts w:ascii="Arial" w:cs="Arial" w:eastAsia="Arial" w:hAnsi="Arial"/>
        </w:rPr>
        <w:t xml:space="preserve">Consider implementing background job capability for large data extracts</w:t>
      </w:r>
    </w:p>
    <w:p>
      <w:pPr>
        <w:pStyle w:val="ListParagraph"/>
        <w:numPr>
          <w:ilvl w:val="0"/>
          <w:numId w:val="2"/>
        </w:numPr>
      </w:pPr>
      <w:r>
        <w:rPr>
          <w:sz w:val="22"/>
          <w:szCs w:val="22"/>
          <w:rFonts w:ascii="Arial" w:cs="Arial" w:eastAsia="Arial" w:hAnsi="Arial"/>
        </w:rPr>
        <w:t xml:space="preserve">Evaluate need for additional selection criteria (customer range, document type) based on user feedback</w:t>
      </w:r>
    </w:p>
    <w:p>
      <w:pPr>
        <w:pStyle w:val="ListParagraph"/>
        <w:numPr>
          <w:ilvl w:val="0"/>
          <w:numId w:val="2"/>
        </w:numPr>
      </w:pPr>
      <w:r>
        <w:rPr>
          <w:sz w:val="22"/>
          <w:szCs w:val="22"/>
          <w:rFonts w:ascii="Arial" w:cs="Arial" w:eastAsia="Arial" w:hAnsi="Arial"/>
        </w:rPr>
        <w:t xml:space="preserve">Review authorization object granularity - may need customer-specific authorization checks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300" w:after="200"/>
    </w:pPr>
    <w:rPr>
      <w:b/>
      <w:bCs/>
      <w:color w:val="1A1A2E"/>
      <w:sz w:val="32"/>
      <w:szCs w:val="32"/>
      <w:rFonts w:ascii="Arial" w:cs="Arial" w:eastAsia="Arial" w:hAnsi="Arial"/>
    </w:rPr>
  </w:style>
  <w:style w:type="paragraph" w:styleId="Heading2">
    <w:name w:val="Heading 2"/>
    <w:basedOn w:val="Normal"/>
    <w:pPr>
      <w:spacing w:before="240" w:after="160"/>
    </w:pPr>
    <w:rPr>
      <w:b/>
      <w:bCs/>
      <w:color w:val="2E4057"/>
      <w:sz w:val="26"/>
      <w:szCs w:val="26"/>
      <w:rFonts w:ascii="Arial" w:cs="Arial" w:eastAsia="Arial" w:hAnsi="Arial"/>
    </w:rPr>
  </w:style>
  <w:style w:type="paragraph" w:styleId="Heading3">
    <w:name w:val="Heading 3"/>
    <w:basedOn w:val="Normal"/>
    <w:pPr>
      <w:spacing w:before="180" w:after="120"/>
    </w:pPr>
    <w:rPr>
      <w:b/>
      <w:bCs/>
      <w:color w:val="3D5A80"/>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2026-05-07T02:46:20.324Z</dcterms:created>
  <dcterms:modified xsi:type="dcterms:W3CDTF">2026-05-07T02:46:20.324Z</dcterms:modified>
</cp:coreProperties>
</file>

<file path=docProps/custom.xml><?xml version="1.0" encoding="utf-8"?>
<Properties xmlns="http://schemas.openxmlformats.org/officeDocument/2006/custom-properties" xmlns:vt="http://schemas.openxmlformats.org/officeDocument/2006/docPropsVTypes"/>
</file>