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A1A2E"/>
          <w:sz w:val="72"/>
          <w:szCs w:val="72"/>
        </w:rPr>
        <w:t xml:space="preserve">DARKHORSE</w:t>
      </w:r>
    </w:p>
    <w:p>
      <w:pPr>
        <w:jc w:val="center"/>
      </w:pPr>
      <w:r>
        <w:rPr>
          <w:rFonts w:ascii="Arial" w:cs="Arial" w:eastAsia="Arial" w:hAnsi="Arial"/>
          <w:color w:val="2E4057"/>
          <w:sz w:val="40"/>
          <w:szCs w:val="40"/>
        </w:rPr>
        <w:t xml:space="preserve">Session Build Prompts</w:t>
      </w:r>
    </w:p>
    <w:p>
      <w:r>
        <w:t xml:space="preserve"/>
      </w:r>
    </w:p>
    <w:p>
      <w:pPr>
        <w:jc w:val="center"/>
      </w:pPr>
      <w:r>
        <w:rPr>
          <w:rFonts w:ascii="Arial" w:cs="Arial" w:eastAsia="Arial" w:hAnsi="Arial"/>
          <w:i/>
          <w:iCs/>
          <w:color w:val="999999"/>
          <w:sz w:val="22"/>
          <w:szCs w:val="22"/>
        </w:rPr>
        <w:t xml:space="preserve">Token-Optimized Prompts for Each Build Session</w:t>
      </w:r>
    </w:p>
    <w:p>
      <w:r>
        <w:t xml:space="preserve"/>
      </w:r>
    </w:p>
    <w:p>
      <w:r>
        <w:t xml:space="preserve"/>
      </w:r>
    </w:p>
    <w:p>
      <w:r>
        <w:t xml:space="preserve"/>
      </w:r>
    </w:p>
    <w:p>
      <w:r>
        <w:br w:type="page"/>
      </w:r>
    </w:p>
    <w:p>
      <w:pPr>
        <w:pStyle w:val="Heading1"/>
      </w:pPr>
      <w:r>
        <w:rPr>
          <w:rFonts w:ascii="Arial" w:cs="Arial" w:eastAsia="Arial" w:hAnsi="Arial"/>
          <w:b/>
          <w:bCs/>
          <w:sz w:val="32"/>
          <w:szCs w:val="32"/>
        </w:rPr>
        <w:t xml:space="preserve">How to Use This Document</w:t>
      </w:r>
    </w:p>
    <w:p>
      <w:r>
        <w:rPr>
          <w:rFonts w:ascii="Arial" w:cs="Arial" w:eastAsia="Arial" w:hAnsi="Arial"/>
          <w:sz w:val="22"/>
          <w:szCs w:val="22"/>
        </w:rPr>
        <w:t xml:space="preserve">Each build session starts a NEW Claude conversation. Paste the relevant prompt at the start of that session. This carries context efficiently without burning tokens re-explaining the full project.</w:t>
      </w:r>
    </w:p>
    <w:p>
      <w:r>
        <w:t xml:space="preserve"/>
      </w:r>
    </w:p>
    <w:p>
      <w:r>
        <w:rPr>
          <w:rFonts w:ascii="Arial" w:cs="Arial" w:eastAsia="Arial" w:hAnsi="Arial"/>
          <w:sz w:val="22"/>
          <w:szCs w:val="22"/>
        </w:rPr>
        <w:t xml:space="preserve">Token budget rule: If a session is getting long (over 15 back-and-forths), stop, save your code, start a new session with the continuation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Session Type</w:t>
            </w:r>
          </w:p>
        </w:tc>
        <w:tc>
          <w:tcPr>
            <w:tcW w:type="dxa" w:w="68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Paste</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Starting a new MVP package</w:t>
            </w:r>
          </w:p>
        </w:tc>
        <w:tc>
          <w:tcPr>
            <w:tcW w:type="dxa" w:w="6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Paste the 'Session Start Prompt' for that package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Continuing a package next day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Paste the 'Continuation Prompt' + brief status of what's done</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Debugging in a session</w:t>
            </w:r>
          </w:p>
        </w:tc>
        <w:tc>
          <w:tcPr>
            <w:tcW w:type="dxa" w:w="6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Stay in same session, share error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a new package after finishing prior 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Paste next package's Start Prompt — no need to re-explain previous packages</w:t>
            </w:r>
          </w:p>
        </w:tc>
      </w:tr>
    </w:tbl>
    <w:p>
      <w:r>
        <w:t xml:space="preserve"/>
      </w:r>
    </w:p>
    <w:p>
      <w:r>
        <w:br w:type="page"/>
      </w:r>
    </w:p>
    <w:p>
      <w:pPr>
        <w:pStyle w:val="Heading1"/>
      </w:pPr>
      <w:r>
        <w:rPr>
          <w:rFonts w:ascii="Arial" w:cs="Arial" w:eastAsia="Arial" w:hAnsi="Arial"/>
          <w:b/>
          <w:bCs/>
          <w:sz w:val="32"/>
          <w:szCs w:val="32"/>
        </w:rPr>
        <w:t xml:space="preserve">MVP-1 Session Prompts: Foundation Shell</w:t>
      </w:r>
    </w:p>
    <w:p>
      <w:pPr>
        <w:pStyle w:val="Heading2"/>
      </w:pPr>
      <w:r>
        <w:rPr>
          <w:rFonts w:ascii="Arial" w:cs="Arial" w:eastAsia="Arial" w:hAnsi="Arial"/>
          <w:b/>
          <w:bCs/>
          <w:sz w:val="26"/>
          <w:szCs w:val="26"/>
        </w:rPr>
        <w:t xml:space="preserve">Session Start Prompt</w:t>
      </w:r>
    </w:p>
    <w:p>
      <w:r>
        <w:t xml:space="preserve"/>
      </w:r>
    </w:p>
    <w:p>
      <w:pPr>
        <w:pBdr>
          <w:left w:val="single" w:color="2E4057" w:sz="6" w:space="8"/>
        </w:pBdr>
        <w:ind w:left="400"/>
      </w:pPr>
      <w:r>
        <w:rPr>
          <w:rFonts w:ascii="Courier New" w:cs="Courier New" w:eastAsia="Courier New" w:hAnsi="Courier New"/>
          <w:color w:val="1A1A2E"/>
          <w:sz w:val="20"/>
          <w:szCs w:val="20"/>
        </w:rPr>
        <w:t xml:space="preserve">We are building DarkHorse — a VS Code fork for SAP S/4HANA ABAP development. You are writing all code; I am reviewing and testing. Security is top priority. Today's task: MVP-1 Foundation Shell.</w:t>
      </w:r>
    </w:p>
    <w:p>
      <w:r>
        <w:t xml:space="preserve"/>
      </w:r>
    </w:p>
    <w:p>
      <w:pPr>
        <w:pBdr>
          <w:left w:val="single" w:color="2E4057" w:sz="6" w:space="8"/>
        </w:pBdr>
        <w:ind w:left="400"/>
      </w:pPr>
      <w:r>
        <w:rPr>
          <w:rFonts w:ascii="Courier New" w:cs="Courier New" w:eastAsia="Courier New" w:hAnsi="Courier New"/>
          <w:color w:val="1A1A2E"/>
          <w:sz w:val="20"/>
          <w:szCs w:val="20"/>
        </w:rPr>
        <w:t xml:space="preserve">Deliverables: (1) Fork VS Code repo on my GitHub — provide exact git commands. (2) Create product.json changes for DarkHorse branding. (3) Disable VS Code marketplace in product.json. (4) Create Electron Builder config for Windows .exe. (5) Disable all VS Code telemetry. Give me files one at a time, explain what each does, then move to next.</w:t>
      </w:r>
    </w:p>
    <w:p>
      <w:r>
        <w:t xml:space="preserve"/>
      </w:r>
    </w:p>
    <w:p>
      <w:pPr>
        <w:pStyle w:val="Heading2"/>
      </w:pPr>
      <w:r>
        <w:rPr>
          <w:rFonts w:ascii="Arial" w:cs="Arial" w:eastAsia="Arial" w:hAnsi="Arial"/>
          <w:b/>
          <w:bCs/>
          <w:sz w:val="26"/>
          <w:szCs w:val="26"/>
        </w:rPr>
        <w:t xml:space="preserve">Continuation Prompt</w:t>
      </w:r>
    </w:p>
    <w:p>
      <w:r>
        <w:t xml:space="preserve"/>
      </w:r>
    </w:p>
    <w:p>
      <w:pPr>
        <w:pBdr>
          <w:left w:val="single" w:color="2E4057" w:sz="6" w:space="8"/>
        </w:pBdr>
        <w:ind w:left="400"/>
      </w:pPr>
      <w:r>
        <w:rPr>
          <w:rFonts w:ascii="Courier New" w:cs="Courier New" w:eastAsia="Courier New" w:hAnsi="Courier New"/>
          <w:color w:val="1A1A2E"/>
          <w:sz w:val="20"/>
          <w:szCs w:val="20"/>
        </w:rPr>
        <w:t xml:space="preserve">Continuing DarkHorse MVP-1. Completed so far: [paste what is done]. Next: [paste what remains from the deliverables list]. Here is the current state of [filename]: [paste relevant file content]. Continue from here.</w:t>
      </w:r>
    </w:p>
    <w:p>
      <w:r>
        <w:t xml:space="preserve"/>
      </w:r>
    </w:p>
    <w:p>
      <w:r>
        <w:br w:type="page"/>
      </w:r>
    </w:p>
    <w:p>
      <w:pPr>
        <w:pStyle w:val="Heading1"/>
      </w:pPr>
      <w:r>
        <w:rPr>
          <w:rFonts w:ascii="Arial" w:cs="Arial" w:eastAsia="Arial" w:hAnsi="Arial"/>
          <w:b/>
          <w:bCs/>
          <w:sz w:val="32"/>
          <w:szCs w:val="32"/>
        </w:rPr>
        <w:t xml:space="preserve">MVP-2 Session Prompts: SAP ADT Connector</w:t>
      </w:r>
    </w:p>
    <w:p>
      <w:pPr>
        <w:pStyle w:val="Heading2"/>
      </w:pPr>
      <w:r>
        <w:rPr>
          <w:rFonts w:ascii="Arial" w:cs="Arial" w:eastAsia="Arial" w:hAnsi="Arial"/>
          <w:b/>
          <w:bCs/>
          <w:sz w:val="26"/>
          <w:szCs w:val="26"/>
        </w:rPr>
        <w:t xml:space="preserve">Session Start Prompt</w:t>
      </w:r>
    </w:p>
    <w:p>
      <w:r>
        <w:t xml:space="preserve"/>
      </w:r>
    </w:p>
    <w:p>
      <w:pPr>
        <w:pBdr>
          <w:left w:val="single" w:color="2E4057" w:sz="6" w:space="8"/>
        </w:pBdr>
        <w:ind w:left="400"/>
      </w:pPr>
      <w:r>
        <w:rPr>
          <w:rFonts w:ascii="Courier New" w:cs="Courier New" w:eastAsia="Courier New" w:hAnsi="Courier New"/>
          <w:color w:val="1A1A2E"/>
          <w:sz w:val="20"/>
          <w:szCs w:val="20"/>
        </w:rPr>
        <w:t xml:space="preserve">DarkHorse — VS Code fork for SAP ABAP dev. MVP-1 complete (VS Code fork, Windows build, no marketplace, no telemetry). Now building MVP-2: SAP ADT Connector. Stack: TypeScript, VS Code Extension API, keytar for credential vault, SAP ADT REST APIs.</w:t>
      </w:r>
    </w:p>
    <w:p>
      <w:r>
        <w:t xml:space="preserve"/>
      </w:r>
    </w:p>
    <w:p>
      <w:pPr>
        <w:pBdr>
          <w:left w:val="single" w:color="2E4057" w:sz="6" w:space="8"/>
        </w:pBdr>
        <w:ind w:left="400"/>
      </w:pPr>
      <w:r>
        <w:rPr>
          <w:rFonts w:ascii="Courier New" w:cs="Courier New" w:eastAsia="Courier New" w:hAnsi="Courier New"/>
          <w:color w:val="1A1A2E"/>
          <w:sz w:val="20"/>
          <w:szCs w:val="20"/>
        </w:rPr>
        <w:t xml:space="preserve">Deliverables in order: (1) AdtClient.ts — handles CSRF token fetch, Basic Auth, GET/PUT source over HTTPS. (2) CredentialVault.ts — keytar wrapper, Windows Credential Manager only. (3) SapExplorerProvider.ts — VS Code TreeDataProvider showing SAP packages and programs. (4) AbapDocumentProvider.ts — opens SAP objects as virtual files in editor. Build one file at a time. Security rules: no plaintext credentials, TLS only, session token in memory only.</w:t>
      </w:r>
    </w:p>
    <w:p>
      <w:r>
        <w:t xml:space="preserve"/>
      </w:r>
    </w:p>
    <w:p>
      <w:r>
        <w:br w:type="page"/>
      </w:r>
    </w:p>
    <w:p>
      <w:pPr>
        <w:pStyle w:val="Heading1"/>
      </w:pPr>
      <w:r>
        <w:rPr>
          <w:rFonts w:ascii="Arial" w:cs="Arial" w:eastAsia="Arial" w:hAnsi="Arial"/>
          <w:b/>
          <w:bCs/>
          <w:sz w:val="32"/>
          <w:szCs w:val="32"/>
        </w:rPr>
        <w:t xml:space="preserve">MVP-3 Session Prompts: ABAP Language Support</w:t>
      </w:r>
    </w:p>
    <w:p>
      <w:pPr>
        <w:pStyle w:val="Heading2"/>
      </w:pPr>
      <w:r>
        <w:rPr>
          <w:rFonts w:ascii="Arial" w:cs="Arial" w:eastAsia="Arial" w:hAnsi="Arial"/>
          <w:b/>
          <w:bCs/>
          <w:sz w:val="26"/>
          <w:szCs w:val="26"/>
        </w:rPr>
        <w:t xml:space="preserve">Session Start Prompt</w:t>
      </w:r>
    </w:p>
    <w:p>
      <w:r>
        <w:t xml:space="preserve"/>
      </w:r>
    </w:p>
    <w:p>
      <w:pPr>
        <w:pBdr>
          <w:left w:val="single" w:color="2E4057" w:sz="6" w:space="8"/>
        </w:pBdr>
        <w:ind w:left="400"/>
      </w:pPr>
      <w:r>
        <w:rPr>
          <w:rFonts w:ascii="Courier New" w:cs="Courier New" w:eastAsia="Courier New" w:hAnsi="Courier New"/>
          <w:color w:val="1A1A2E"/>
          <w:sz w:val="20"/>
          <w:szCs w:val="20"/>
        </w:rPr>
        <w:t xml:space="preserve">DarkHorse — SAP ABAP IDE built on VS Code. MVP-1+2 complete. Building MVP-3: ABAP Language Support. Task: (1) Create abap.tmLanguage.json TextMate grammar — cover all ABAP keywords, strings, comments, types, operators. (2) Create language-configuration.json — brackets, comments, indentation. (3) Create abap.code-snippets — 20 most common ABAP patterns. (4) SyntaxChecker.ts — calls ADT /sap/bc/adt/checkruns on file save, parses XML response into VS Code diagnostics. Build one at a time.</w:t>
      </w:r>
    </w:p>
    <w:p>
      <w:r>
        <w:t xml:space="preserve"/>
      </w:r>
    </w:p>
    <w:p>
      <w:r>
        <w:br w:type="page"/>
      </w:r>
    </w:p>
    <w:p>
      <w:pPr>
        <w:pStyle w:val="Heading1"/>
      </w:pPr>
      <w:r>
        <w:rPr>
          <w:rFonts w:ascii="Arial" w:cs="Arial" w:eastAsia="Arial" w:hAnsi="Arial"/>
          <w:b/>
          <w:bCs/>
          <w:sz w:val="32"/>
          <w:szCs w:val="32"/>
        </w:rPr>
        <w:t xml:space="preserve">MVP-4 Session Prompts: Transport Manager</w:t>
      </w:r>
    </w:p>
    <w:p>
      <w:pPr>
        <w:pStyle w:val="Heading2"/>
      </w:pPr>
      <w:r>
        <w:rPr>
          <w:rFonts w:ascii="Arial" w:cs="Arial" w:eastAsia="Arial" w:hAnsi="Arial"/>
          <w:b/>
          <w:bCs/>
          <w:sz w:val="26"/>
          <w:szCs w:val="26"/>
        </w:rPr>
        <w:t xml:space="preserve">Session Start Prompt</w:t>
      </w:r>
    </w:p>
    <w:p>
      <w:r>
        <w:t xml:space="preserve"/>
      </w:r>
    </w:p>
    <w:p>
      <w:pPr>
        <w:pBdr>
          <w:left w:val="single" w:color="2E4057" w:sz="6" w:space="8"/>
        </w:pBdr>
        <w:ind w:left="400"/>
      </w:pPr>
      <w:r>
        <w:rPr>
          <w:rFonts w:ascii="Courier New" w:cs="Courier New" w:eastAsia="Courier New" w:hAnsi="Courier New"/>
          <w:color w:val="1A1A2E"/>
          <w:sz w:val="20"/>
          <w:szCs w:val="20"/>
        </w:rPr>
        <w:t xml:space="preserve">DarkHorse — SAP ABAP IDE on VS Code. MVP-1/2/3 complete. Building MVP-4: Transport Manager. SAP ADT already connected. Task: (1) TransportClient.ts — ADT calls for list/create transports and assign objects. Endpoints: GET /sap/bc/adt/cts/transports, POST to create, POST to assign. (2) TransportProvider.ts — VS Code TreeDataProvider for transport sidebar panel. (3) TransportWebview.ts — form UI for creating a transport (description, type). Security: NO release transport action — that stays in STMS.</w:t>
      </w:r>
    </w:p>
    <w:p>
      <w:r>
        <w:t xml:space="preserve"/>
      </w:r>
    </w:p>
    <w:p>
      <w:r>
        <w:br w:type="page"/>
      </w:r>
    </w:p>
    <w:p>
      <w:pPr>
        <w:pStyle w:val="Heading1"/>
      </w:pPr>
      <w:r>
        <w:rPr>
          <w:rFonts w:ascii="Arial" w:cs="Arial" w:eastAsia="Arial" w:hAnsi="Arial"/>
          <w:b/>
          <w:bCs/>
          <w:sz w:val="32"/>
          <w:szCs w:val="32"/>
        </w:rPr>
        <w:t xml:space="preserve">MVP-5 Session Prompts: LLM Proxy + AI Code Gen</w:t>
      </w:r>
    </w:p>
    <w:p>
      <w:pPr>
        <w:pStyle w:val="Heading2"/>
      </w:pPr>
      <w:r>
        <w:rPr>
          <w:rFonts w:ascii="Arial" w:cs="Arial" w:eastAsia="Arial" w:hAnsi="Arial"/>
          <w:b/>
          <w:bCs/>
          <w:sz w:val="26"/>
          <w:szCs w:val="26"/>
        </w:rPr>
        <w:t xml:space="preserve">Session Start Prompt</w:t>
      </w:r>
    </w:p>
    <w:p>
      <w:r>
        <w:t xml:space="preserve"/>
      </w:r>
    </w:p>
    <w:p>
      <w:pPr>
        <w:pBdr>
          <w:left w:val="single" w:color="2E4057" w:sz="6" w:space="8"/>
        </w:pBdr>
        <w:ind w:left="400"/>
      </w:pPr>
      <w:r>
        <w:rPr>
          <w:rFonts w:ascii="Courier New" w:cs="Courier New" w:eastAsia="Courier New" w:hAnsi="Courier New"/>
          <w:color w:val="1A1A2E"/>
          <w:sz w:val="20"/>
          <w:szCs w:val="20"/>
        </w:rPr>
        <w:t xml:space="preserve">DarkHorse — SAP ABAP IDE. MVP-1/2/3/4 complete. Building MVP-5: LLM Proxy + AI Code Generation. Architecture: DarkHorse spawns a local Node.js Express proxy on 127.0.0.1 only. All LLM calls go through this proxy. Proxy applies PII scrubber (strips SAP system IDs, client numbers, hostnames) before forwarding to Claude API.</w:t>
      </w:r>
    </w:p>
    <w:p>
      <w:r>
        <w:t xml:space="preserve"/>
      </w:r>
    </w:p>
    <w:p>
      <w:pPr>
        <w:pBdr>
          <w:left w:val="single" w:color="2E4057" w:sz="6" w:space="8"/>
        </w:pBdr>
        <w:ind w:left="400"/>
      </w:pPr>
      <w:r>
        <w:rPr>
          <w:rFonts w:ascii="Courier New" w:cs="Courier New" w:eastAsia="Courier New" w:hAnsi="Courier New"/>
          <w:color w:val="1A1A2E"/>
          <w:sz w:val="20"/>
          <w:szCs w:val="20"/>
        </w:rPr>
        <w:t xml:space="preserve">Build order: (1) services/llm-proxy/index.ts — Express server, localhost only binding. (2) PiiScrubber.ts — strip SAP identifiers. (3) RateLimiter.ts — token bucket, configurable. (4) ClaudeAdapter.ts — Anthropic API calls. (5) AbapSystemPrompt.ts — hardcoded ABAP guardrails. (6) AiPanel.ts — VS Code webview chat UI. (7) DiffPreview.ts — show generated code as diff, not auto-inserted. Security: API key in Windows Credential Manager, never in config files.</w:t>
      </w:r>
    </w:p>
    <w:p>
      <w:r>
        <w:t xml:space="preserve"/>
      </w:r>
    </w:p>
    <w:p>
      <w:r>
        <w:br w:type="page"/>
      </w:r>
    </w:p>
    <w:p>
      <w:pPr>
        <w:pStyle w:val="Heading1"/>
      </w:pPr>
      <w:r>
        <w:rPr>
          <w:rFonts w:ascii="Arial" w:cs="Arial" w:eastAsia="Arial" w:hAnsi="Arial"/>
          <w:b/>
          <w:bCs/>
          <w:sz w:val="32"/>
          <w:szCs w:val="32"/>
        </w:rPr>
        <w:t xml:space="preserve">MVP-6 Session Prompts: Git Integration</w:t>
      </w:r>
    </w:p>
    <w:p>
      <w:pPr>
        <w:pStyle w:val="Heading2"/>
      </w:pPr>
      <w:r>
        <w:rPr>
          <w:rFonts w:ascii="Arial" w:cs="Arial" w:eastAsia="Arial" w:hAnsi="Arial"/>
          <w:b/>
          <w:bCs/>
          <w:sz w:val="26"/>
          <w:szCs w:val="26"/>
        </w:rPr>
        <w:t xml:space="preserve">Session Start Prompt</w:t>
      </w:r>
    </w:p>
    <w:p>
      <w:r>
        <w:t xml:space="preserve"/>
      </w:r>
    </w:p>
    <w:p>
      <w:pPr>
        <w:pBdr>
          <w:left w:val="single" w:color="2E4057" w:sz="6" w:space="8"/>
        </w:pBdr>
        <w:ind w:left="400"/>
      </w:pPr>
      <w:r>
        <w:rPr>
          <w:rFonts w:ascii="Courier New" w:cs="Courier New" w:eastAsia="Courier New" w:hAnsi="Courier New"/>
          <w:color w:val="1A1A2E"/>
          <w:sz w:val="20"/>
          <w:szCs w:val="20"/>
        </w:rPr>
        <w:t xml:space="preserve">DarkHorse — SAP ABAP IDE. MVP-1 through 5 complete. Building MVP-6: Git Integration. Using simple-git npm package. ABAP source is exported to .abap files in a local workspace folder, then committed via Git to GitHub.</w:t>
      </w:r>
    </w:p>
    <w:p>
      <w:r>
        <w:t xml:space="preserve"/>
      </w:r>
    </w:p>
    <w:p>
      <w:pPr>
        <w:pBdr>
          <w:left w:val="single" w:color="2E4057" w:sz="6" w:space="8"/>
        </w:pBdr>
        <w:ind w:left="400"/>
      </w:pPr>
      <w:r>
        <w:rPr>
          <w:rFonts w:ascii="Courier New" w:cs="Courier New" w:eastAsia="Courier New" w:hAnsi="Courier New"/>
          <w:color w:val="1A1A2E"/>
          <w:sz w:val="20"/>
          <w:szCs w:val="20"/>
        </w:rPr>
        <w:t xml:space="preserve">Build: (1) GitService.ts — simple-git wrapper: clone, stage, commit, push, pull, branch ops. (2) AbapExporter.ts — exports open SAP object source to .abap file in workspace. (3) GitPanelProvider.ts — sidebar: changed files, current branch, recent commits. (4) GitCredentials.ts — GitHub PAT in Windows Credential Manager. (5) gitCommands.ts — command handlers for all git operations. One file at a time.</w:t>
      </w:r>
    </w:p>
    <w:p>
      <w:r>
        <w:t xml:space="preserve"/>
      </w:r>
    </w:p>
    <w:p>
      <w:r>
        <w:br w:type="page"/>
      </w:r>
    </w:p>
    <w:p>
      <w:pPr>
        <w:pStyle w:val="Heading1"/>
      </w:pPr>
      <w:r>
        <w:rPr>
          <w:rFonts w:ascii="Arial" w:cs="Arial" w:eastAsia="Arial" w:hAnsi="Arial"/>
          <w:b/>
          <w:bCs/>
          <w:sz w:val="32"/>
          <w:szCs w:val="32"/>
        </w:rPr>
        <w:t xml:space="preserve">MVP-7 Session Prompts: Agent Orchestrator</w:t>
      </w:r>
    </w:p>
    <w:p>
      <w:pPr>
        <w:pStyle w:val="Heading2"/>
      </w:pPr>
      <w:r>
        <w:rPr>
          <w:rFonts w:ascii="Arial" w:cs="Arial" w:eastAsia="Arial" w:hAnsi="Arial"/>
          <w:b/>
          <w:bCs/>
          <w:sz w:val="26"/>
          <w:szCs w:val="26"/>
        </w:rPr>
        <w:t xml:space="preserve">Session Start Prompt</w:t>
      </w:r>
    </w:p>
    <w:p>
      <w:r>
        <w:t xml:space="preserve"/>
      </w:r>
    </w:p>
    <w:p>
      <w:pPr>
        <w:pBdr>
          <w:left w:val="single" w:color="2E4057" w:sz="6" w:space="8"/>
        </w:pBdr>
        <w:ind w:left="400"/>
      </w:pPr>
      <w:r>
        <w:rPr>
          <w:rFonts w:ascii="Courier New" w:cs="Courier New" w:eastAsia="Courier New" w:hAnsi="Courier New"/>
          <w:color w:val="1A1A2E"/>
          <w:sz w:val="20"/>
          <w:szCs w:val="20"/>
        </w:rPr>
        <w:t xml:space="preserve">DarkHorse — SAP ABAP IDE. MVP-1 through 6 complete. Building MVP-7: Agent Orchestrator. Architecture: agents are Node.js child_process subprocesses. They have read-only access to SAP by default. All write actions require developer consent via ConsentGate. No Docker.</w:t>
      </w:r>
    </w:p>
    <w:p>
      <w:r>
        <w:t xml:space="preserve"/>
      </w:r>
    </w:p>
    <w:p>
      <w:pPr>
        <w:pBdr>
          <w:left w:val="single" w:color="2E4057" w:sz="6" w:space="8"/>
        </w:pBdr>
        <w:ind w:left="400"/>
      </w:pPr>
      <w:r>
        <w:rPr>
          <w:rFonts w:ascii="Courier New" w:cs="Courier New" w:eastAsia="Courier New" w:hAnsi="Courier New"/>
          <w:color w:val="1A1A2E"/>
          <w:sz w:val="20"/>
          <w:szCs w:val="20"/>
        </w:rPr>
        <w:t xml:space="preserve">Build order: (1) AgentOrchestrator.ts — spawns/tracks/kills agent processes, enforces permission scope. (2) AgentWizard.ts — webview questionnaire: task, scope, timeout, permissions. (3) ConsentGate.ts — intercepts write tool calls, blocks until developer approves. (4) CodeReviewAgent.ts — first agent: reads ABAP code, calls LLM proxy, produces structured review report. (5) AgentDashboard.ts — webview: active agents, status, logs. (6) ReportViewer.ts — renders report, Accept/Reject buttons trigger diff preview. Security: agent subprocess cannot access credential vault, all LLM calls go through proxy.</w:t>
      </w:r>
    </w:p>
    <w:p>
      <w:r>
        <w:t xml:space="preserve"/>
      </w:r>
    </w:p>
    <w:p>
      <w:r>
        <w:br w:type="page"/>
      </w:r>
    </w:p>
    <w:p>
      <w:pPr>
        <w:pStyle w:val="Heading1"/>
      </w:pPr>
      <w:r>
        <w:rPr>
          <w:rFonts w:ascii="Arial" w:cs="Arial" w:eastAsia="Arial" w:hAnsi="Arial"/>
          <w:b/>
          <w:bCs/>
          <w:sz w:val="32"/>
          <w:szCs w:val="32"/>
        </w:rPr>
        <w:t xml:space="preserve">Token Management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Session getting long (15+ exchanges)</w:t>
            </w:r>
          </w:p>
        </w:tc>
        <w:tc>
          <w:tcPr>
            <w:tcW w:type="dxa" w:w="6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Save code, start new session with continuation prompt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Debugging a complex error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Paste only the relevant error + the specific file — not entire codebase</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Building a large file (200+ lines)</w:t>
            </w:r>
          </w:p>
        </w:tc>
        <w:tc>
          <w:tcPr>
            <w:tcW w:type="dxa" w:w="6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Ask Claude to build it in sections: 'Build the class structure first, then we add methods'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 to explain context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this doc number and section instead of re-explaining</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Testing fails, need help</w:t>
            </w:r>
          </w:p>
        </w:tc>
        <w:tc>
          <w:tcPr>
            <w:tcW w:type="dxa" w:w="6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Paste error message + the 2-3 lines of code around the failure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Uncertain about architecture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in a fresh message referencing Architecture Doc Section X</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2026-05-02T15:53:16.834Z</dcterms:created>
  <dcterms:modified xsi:type="dcterms:W3CDTF">2026-05-02T15:53:16.834Z</dcterms:modified>
</cp:coreProperties>
</file>

<file path=docProps/custom.xml><?xml version="1.0" encoding="utf-8"?>
<Properties xmlns="http://schemas.openxmlformats.org/officeDocument/2006/custom-properties" xmlns:vt="http://schemas.openxmlformats.org/officeDocument/2006/docPropsVTypes"/>
</file>