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5F769" w14:textId="1A7D7225" w:rsidR="00017495" w:rsidRPr="00D97DA8" w:rsidRDefault="00017495" w:rsidP="00882AC1">
      <w:pPr>
        <w:spacing w:line="240" w:lineRule="auto"/>
        <w:jc w:val="center"/>
        <w:rPr>
          <w:rFonts w:eastAsia="Times New Roman"/>
          <w:lang w:eastAsia="ru-RU"/>
        </w:rPr>
      </w:pPr>
      <w:r w:rsidRPr="000624AD">
        <w:rPr>
          <w:rFonts w:eastAsia="Times New Roman"/>
          <w:lang w:eastAsia="ru-RU"/>
        </w:rPr>
        <w:t>М</w:t>
      </w:r>
      <w:r>
        <w:rPr>
          <w:rFonts w:eastAsia="Times New Roman"/>
          <w:lang w:eastAsia="ru-RU"/>
        </w:rPr>
        <w:t xml:space="preserve">ИНИСТЕРСТВО </w:t>
      </w:r>
      <w:r w:rsidR="00727CB2">
        <w:rPr>
          <w:rFonts w:eastAsia="Times New Roman"/>
          <w:lang w:eastAsia="ru-RU"/>
        </w:rPr>
        <w:t xml:space="preserve">НАУКИ И ВЫСШЕГО </w:t>
      </w:r>
      <w:r>
        <w:rPr>
          <w:rFonts w:eastAsia="Times New Roman"/>
          <w:lang w:eastAsia="ru-RU"/>
        </w:rPr>
        <w:t>ОБРАЗОВАНИЯ РФ</w:t>
      </w:r>
    </w:p>
    <w:p w14:paraId="45F17B3E" w14:textId="77777777" w:rsidR="00017495" w:rsidRDefault="00017495" w:rsidP="00882AC1">
      <w:pPr>
        <w:spacing w:line="240" w:lineRule="auto"/>
        <w:jc w:val="center"/>
        <w:rPr>
          <w:rFonts w:eastAsia="Times New Roman"/>
          <w:sz w:val="24"/>
          <w:szCs w:val="24"/>
          <w:lang w:eastAsia="ru-RU"/>
        </w:rPr>
      </w:pPr>
      <w:r>
        <w:rPr>
          <w:rFonts w:eastAsia="Times New Roman"/>
          <w:smallCaps/>
          <w:lang w:eastAsia="ru-RU"/>
        </w:rPr>
        <w:t>ФЕДЕРАЛЬНОЕ ГОСУДАРСТВЕННОЕ БЮДЖЕТНОЕ</w:t>
      </w:r>
    </w:p>
    <w:p w14:paraId="5C11DC5A" w14:textId="77777777" w:rsidR="00017495" w:rsidRDefault="00017495" w:rsidP="00882AC1">
      <w:pPr>
        <w:spacing w:line="240" w:lineRule="auto"/>
        <w:jc w:val="center"/>
        <w:rPr>
          <w:rFonts w:eastAsia="Times New Roman"/>
          <w:sz w:val="24"/>
          <w:szCs w:val="24"/>
          <w:lang w:eastAsia="ru-RU"/>
        </w:rPr>
      </w:pPr>
      <w:r>
        <w:rPr>
          <w:rFonts w:eastAsia="Times New Roman"/>
          <w:smallCaps/>
          <w:lang w:eastAsia="ru-RU"/>
        </w:rPr>
        <w:t>ОБРАЗОВАТЕЛЬНОЕ УЧРЕЖДЕНИЕ</w:t>
      </w:r>
      <w:r>
        <w:rPr>
          <w:rFonts w:eastAsia="Times New Roman"/>
          <w:sz w:val="24"/>
          <w:szCs w:val="24"/>
          <w:lang w:eastAsia="ru-RU"/>
        </w:rPr>
        <w:t xml:space="preserve"> </w:t>
      </w:r>
      <w:r>
        <w:rPr>
          <w:rFonts w:eastAsia="Times New Roman"/>
          <w:smallCaps/>
          <w:lang w:eastAsia="ru-RU"/>
        </w:rPr>
        <w:t>ВЫСШЕГО ОБРАЗОВАНИЯ</w:t>
      </w:r>
    </w:p>
    <w:p w14:paraId="343F58F0" w14:textId="77777777" w:rsidR="00017495" w:rsidRPr="00D97DA8" w:rsidRDefault="00017495" w:rsidP="00882AC1">
      <w:pPr>
        <w:spacing w:line="240" w:lineRule="auto"/>
        <w:jc w:val="center"/>
        <w:rPr>
          <w:rFonts w:eastAsia="Times New Roman"/>
          <w:lang w:eastAsia="ru-RU"/>
        </w:rPr>
      </w:pPr>
      <w:r>
        <w:rPr>
          <w:rFonts w:eastAsia="Times New Roman"/>
          <w:lang w:eastAsia="ru-RU"/>
        </w:rPr>
        <w:t>«ВЯТСКИЙ ГОСУДАРСТВЕННЫЙ УНИВЕРСИТЕТ»</w:t>
      </w:r>
    </w:p>
    <w:p w14:paraId="7D43CCC5" w14:textId="77777777" w:rsidR="00017495" w:rsidRPr="008731F0" w:rsidRDefault="00017495" w:rsidP="00882AC1">
      <w:pPr>
        <w:spacing w:line="240" w:lineRule="auto"/>
        <w:jc w:val="center"/>
        <w:rPr>
          <w:rFonts w:eastAsia="Times New Roman"/>
          <w:lang w:eastAsia="ru-RU"/>
        </w:rPr>
      </w:pPr>
      <w:r>
        <w:rPr>
          <w:rFonts w:eastAsia="Times New Roman"/>
          <w:lang w:eastAsia="ru-RU"/>
        </w:rPr>
        <w:t>ИНСТИТУТ МАТЕМАТИКИ И ИНФОРМАЦИОННЫХ СИСТЕМ</w:t>
      </w:r>
    </w:p>
    <w:p w14:paraId="2D139CC0" w14:textId="77777777" w:rsidR="00017495" w:rsidRPr="008731F0" w:rsidRDefault="00017495" w:rsidP="00882AC1">
      <w:pPr>
        <w:spacing w:line="240" w:lineRule="auto"/>
        <w:jc w:val="center"/>
        <w:rPr>
          <w:rFonts w:eastAsia="Times New Roman"/>
          <w:lang w:eastAsia="ru-RU"/>
        </w:rPr>
      </w:pPr>
      <w:r>
        <w:rPr>
          <w:rFonts w:eastAsia="Times New Roman"/>
          <w:lang w:eastAsia="ru-RU"/>
        </w:rPr>
        <w:t>ФАКУЛЬТЕТ КОМПЬЮТЕРНЫХ И ФИЗИКО-МАТЕМАТИЧЕСКИХ НАУК</w:t>
      </w:r>
    </w:p>
    <w:p w14:paraId="64713CE7" w14:textId="77777777" w:rsidR="00017495" w:rsidRDefault="00017495" w:rsidP="00882AC1">
      <w:pPr>
        <w:spacing w:line="240" w:lineRule="auto"/>
        <w:jc w:val="center"/>
        <w:rPr>
          <w:rFonts w:eastAsia="Times New Roman"/>
          <w:sz w:val="24"/>
          <w:szCs w:val="24"/>
          <w:lang w:eastAsia="ru-RU"/>
        </w:rPr>
      </w:pPr>
      <w:r>
        <w:rPr>
          <w:rFonts w:eastAsia="Times New Roman"/>
          <w:lang w:eastAsia="ru-RU"/>
        </w:rPr>
        <w:t>КАФЕДРА ПРИКЛАДНОЙ МАТЕМАТИКИ И ИНФОРМАТИКИ</w:t>
      </w:r>
    </w:p>
    <w:p w14:paraId="673A4AE0" w14:textId="77777777" w:rsidR="00017495" w:rsidRPr="00FE656F" w:rsidRDefault="00017495" w:rsidP="00882AC1">
      <w:pPr>
        <w:spacing w:after="240" w:line="240" w:lineRule="auto"/>
        <w:jc w:val="center"/>
        <w:rPr>
          <w:rFonts w:eastAsia="Times New Roman"/>
          <w:lang w:eastAsia="ru-RU"/>
        </w:rPr>
      </w:pPr>
      <w:r w:rsidRPr="00FE656F">
        <w:rPr>
          <w:rFonts w:eastAsia="Times New Roman"/>
          <w:lang w:eastAsia="ru-RU"/>
        </w:rPr>
        <w:br/>
      </w:r>
    </w:p>
    <w:p w14:paraId="42574EDD" w14:textId="77777777" w:rsidR="00017495" w:rsidRDefault="00017495" w:rsidP="00A1438B">
      <w:pPr>
        <w:spacing w:after="240" w:line="240" w:lineRule="auto"/>
        <w:ind w:left="4956" w:firstLine="708"/>
        <w:jc w:val="center"/>
        <w:rPr>
          <w:rFonts w:eastAsia="Times New Roman"/>
          <w:lang w:eastAsia="ru-RU"/>
        </w:rPr>
      </w:pPr>
      <w:r>
        <w:rPr>
          <w:rFonts w:eastAsia="Times New Roman"/>
          <w:lang w:eastAsia="ru-RU"/>
        </w:rPr>
        <w:t>Допущен к защите</w:t>
      </w:r>
    </w:p>
    <w:p w14:paraId="2A7945CF" w14:textId="22672866" w:rsidR="00017495" w:rsidRPr="00E6784F" w:rsidRDefault="00755A6F" w:rsidP="00882AC1">
      <w:pPr>
        <w:spacing w:after="240" w:line="240" w:lineRule="auto"/>
        <w:jc w:val="right"/>
        <w:rPr>
          <w:rFonts w:eastAsia="Times New Roman"/>
          <w:lang w:eastAsia="ru-RU"/>
        </w:rPr>
      </w:pPr>
      <w:r>
        <w:rPr>
          <w:rFonts w:eastAsia="Times New Roman"/>
          <w:lang w:eastAsia="ru-RU"/>
        </w:rPr>
        <w:t>З</w:t>
      </w:r>
      <w:r w:rsidR="00017495">
        <w:rPr>
          <w:rFonts w:eastAsia="Times New Roman"/>
          <w:lang w:eastAsia="ru-RU"/>
        </w:rPr>
        <w:t>аведующ</w:t>
      </w:r>
      <w:r w:rsidR="00D04DED">
        <w:rPr>
          <w:rFonts w:eastAsia="Times New Roman"/>
          <w:lang w:eastAsia="ru-RU"/>
        </w:rPr>
        <w:t>ий</w:t>
      </w:r>
      <w:r w:rsidR="00017495">
        <w:rPr>
          <w:rFonts w:eastAsia="Times New Roman"/>
          <w:lang w:eastAsia="ru-RU"/>
        </w:rPr>
        <w:t xml:space="preserve"> кафедрой ПМИ</w:t>
      </w:r>
    </w:p>
    <w:p w14:paraId="0977E1A8" w14:textId="5FA5DF7A" w:rsidR="00017495" w:rsidRDefault="00017495" w:rsidP="00882AC1">
      <w:pPr>
        <w:spacing w:after="240" w:line="240" w:lineRule="auto"/>
        <w:jc w:val="right"/>
        <w:rPr>
          <w:rFonts w:eastAsia="Times New Roman"/>
          <w:sz w:val="24"/>
          <w:szCs w:val="24"/>
          <w:lang w:eastAsia="ru-RU"/>
        </w:rPr>
      </w:pPr>
      <w:r>
        <w:rPr>
          <w:rFonts w:eastAsia="Times New Roman"/>
          <w:lang w:eastAsia="ru-RU"/>
        </w:rPr>
        <w:t>______________ Е. В. Разова</w:t>
      </w:r>
    </w:p>
    <w:p w14:paraId="57189A22" w14:textId="77777777" w:rsidR="00017495" w:rsidRPr="00FE656F" w:rsidRDefault="00017495" w:rsidP="00882AC1">
      <w:pPr>
        <w:spacing w:after="240" w:line="240" w:lineRule="auto"/>
        <w:jc w:val="center"/>
        <w:rPr>
          <w:rFonts w:eastAsia="Times New Roman"/>
          <w:lang w:eastAsia="ru-RU"/>
        </w:rPr>
      </w:pPr>
    </w:p>
    <w:p w14:paraId="65DDFBB7" w14:textId="77777777" w:rsidR="00017495" w:rsidRPr="00FE656F" w:rsidRDefault="00017495" w:rsidP="00882AC1">
      <w:pPr>
        <w:spacing w:line="240" w:lineRule="auto"/>
        <w:jc w:val="center"/>
      </w:pPr>
    </w:p>
    <w:p w14:paraId="2C2C39E2" w14:textId="77777777" w:rsidR="00C130CC" w:rsidRDefault="005E53A8" w:rsidP="00C130CC">
      <w:pPr>
        <w:spacing w:after="240" w:line="240" w:lineRule="auto"/>
        <w:jc w:val="center"/>
        <w:rPr>
          <w:rFonts w:eastAsia="Times New Roman"/>
          <w:sz w:val="24"/>
          <w:szCs w:val="24"/>
          <w:lang w:eastAsia="ru-RU"/>
        </w:rPr>
      </w:pPr>
      <w:r>
        <w:rPr>
          <w:b/>
          <w:bCs/>
          <w:sz w:val="32"/>
          <w:szCs w:val="32"/>
        </w:rPr>
        <w:t>АСПЕКТНЫЙ АНАЛИЗ ТОНАЛЬНОСТИ ОТЗЫВОВ О ФИЛЬМАХ</w:t>
      </w:r>
    </w:p>
    <w:p w14:paraId="701DCF9C" w14:textId="37B54AED" w:rsidR="00227832" w:rsidRPr="0077692D" w:rsidRDefault="00227832" w:rsidP="00227832">
      <w:pPr>
        <w:spacing w:after="240" w:line="240" w:lineRule="auto"/>
        <w:jc w:val="center"/>
        <w:rPr>
          <w:rFonts w:eastAsia="Times New Roman"/>
          <w:sz w:val="24"/>
          <w:szCs w:val="24"/>
          <w:lang w:eastAsia="ru-RU"/>
        </w:rPr>
      </w:pPr>
    </w:p>
    <w:p w14:paraId="42B29154" w14:textId="77777777" w:rsidR="00227832" w:rsidRPr="0077692D" w:rsidRDefault="00227832" w:rsidP="00227832">
      <w:pPr>
        <w:spacing w:line="240" w:lineRule="auto"/>
        <w:jc w:val="center"/>
        <w:rPr>
          <w:sz w:val="24"/>
          <w:szCs w:val="24"/>
        </w:rPr>
      </w:pPr>
    </w:p>
    <w:p w14:paraId="15ADD332" w14:textId="577E0E85" w:rsidR="000B0DC2" w:rsidRDefault="000B0DC2" w:rsidP="00F348C2">
      <w:pPr>
        <w:spacing w:after="40" w:line="240" w:lineRule="auto"/>
        <w:ind w:firstLine="0"/>
        <w:jc w:val="center"/>
        <w:rPr>
          <w:lang w:eastAsia="ru-RU"/>
        </w:rPr>
      </w:pPr>
      <w:r>
        <w:rPr>
          <w:lang w:eastAsia="ru-RU"/>
        </w:rPr>
        <w:t>Курсовой проект по дисциплине</w:t>
      </w:r>
    </w:p>
    <w:p w14:paraId="69337B90" w14:textId="06F4E1FA" w:rsidR="00017495" w:rsidRPr="003F7C03" w:rsidRDefault="000B0DC2" w:rsidP="00227832">
      <w:pPr>
        <w:spacing w:line="240" w:lineRule="auto"/>
        <w:ind w:firstLine="0"/>
        <w:jc w:val="center"/>
        <w:rPr>
          <w:lang w:eastAsia="ru-RU"/>
        </w:rPr>
      </w:pPr>
      <w:r>
        <w:rPr>
          <w:lang w:eastAsia="ru-RU"/>
        </w:rPr>
        <w:t>«Теория алгоритмов»</w:t>
      </w:r>
      <w:r w:rsidR="00017495" w:rsidRPr="00C93440">
        <w:rPr>
          <w:b/>
          <w:bCs/>
          <w:lang w:eastAsia="ru-RU"/>
        </w:rPr>
        <w:br/>
      </w:r>
      <w:r w:rsidR="00017495" w:rsidRPr="00FE656F">
        <w:rPr>
          <w:lang w:eastAsia="ru-RU"/>
        </w:rPr>
        <w:br/>
      </w:r>
    </w:p>
    <w:p w14:paraId="771842FD" w14:textId="336671B6" w:rsidR="00017495" w:rsidRPr="000912FA" w:rsidRDefault="00017495" w:rsidP="00882AC1">
      <w:pPr>
        <w:spacing w:line="240" w:lineRule="auto"/>
        <w:ind w:firstLine="0"/>
        <w:rPr>
          <w:rFonts w:eastAsia="Times New Roman"/>
          <w:lang w:eastAsia="ru-RU"/>
        </w:rPr>
      </w:pPr>
      <w:r w:rsidRPr="000912FA">
        <w:rPr>
          <w:rFonts w:eastAsia="Times New Roman"/>
          <w:lang w:eastAsia="ru-RU"/>
        </w:rPr>
        <w:t>Выполнил студент группы ФИб-</w:t>
      </w:r>
      <w:r w:rsidR="00FB1EDF">
        <w:rPr>
          <w:rFonts w:eastAsia="Times New Roman"/>
          <w:lang w:eastAsia="ru-RU"/>
        </w:rPr>
        <w:t>3</w:t>
      </w:r>
      <w:r w:rsidRPr="000912FA">
        <w:rPr>
          <w:rFonts w:eastAsia="Times New Roman"/>
          <w:lang w:eastAsia="ru-RU"/>
        </w:rPr>
        <w:t>301-51-00</w:t>
      </w:r>
      <w:r>
        <w:rPr>
          <w:rFonts w:eastAsia="Times New Roman"/>
          <w:lang w:eastAsia="ru-RU"/>
        </w:rPr>
        <w:tab/>
      </w:r>
      <w:r w:rsidRPr="000912FA">
        <w:rPr>
          <w:rFonts w:eastAsia="Times New Roman"/>
          <w:lang w:eastAsia="ru-RU"/>
        </w:rPr>
        <w:t>__________</w:t>
      </w:r>
      <w:r>
        <w:rPr>
          <w:rFonts w:eastAsia="Times New Roman"/>
          <w:lang w:eastAsia="ru-RU"/>
        </w:rPr>
        <w:tab/>
        <w:t xml:space="preserve">       </w:t>
      </w:r>
      <w:r w:rsidRPr="000912FA">
        <w:rPr>
          <w:rFonts w:eastAsia="Times New Roman"/>
          <w:lang w:eastAsia="ru-RU"/>
        </w:rPr>
        <w:t>М.</w:t>
      </w:r>
      <w:r>
        <w:rPr>
          <w:rFonts w:eastAsia="Times New Roman"/>
          <w:lang w:eastAsia="ru-RU"/>
        </w:rPr>
        <w:t xml:space="preserve"> </w:t>
      </w:r>
      <w:r w:rsidRPr="000912FA">
        <w:rPr>
          <w:rFonts w:eastAsia="Times New Roman"/>
          <w:lang w:eastAsia="ru-RU"/>
        </w:rPr>
        <w:t>С</w:t>
      </w:r>
      <w:r>
        <w:rPr>
          <w:rFonts w:eastAsia="Times New Roman"/>
          <w:lang w:eastAsia="ru-RU"/>
        </w:rPr>
        <w:t>.</w:t>
      </w:r>
      <w:r w:rsidRPr="000912FA">
        <w:rPr>
          <w:rFonts w:eastAsia="Times New Roman"/>
          <w:lang w:eastAsia="ru-RU"/>
        </w:rPr>
        <w:t xml:space="preserve"> Крупин</w:t>
      </w:r>
    </w:p>
    <w:p w14:paraId="78CED187" w14:textId="77777777" w:rsidR="00017495" w:rsidRPr="000912FA" w:rsidRDefault="00017495" w:rsidP="00882AC1">
      <w:pPr>
        <w:spacing w:line="240" w:lineRule="auto"/>
        <w:rPr>
          <w:rFonts w:eastAsia="Times New Roman"/>
          <w:lang w:eastAsia="ru-RU"/>
        </w:rPr>
      </w:pPr>
    </w:p>
    <w:p w14:paraId="31491E5B" w14:textId="77777777" w:rsidR="00017495" w:rsidRDefault="00017495" w:rsidP="00882AC1">
      <w:pPr>
        <w:spacing w:line="240" w:lineRule="auto"/>
        <w:ind w:firstLine="0"/>
        <w:rPr>
          <w:rFonts w:eastAsia="Times New Roman"/>
          <w:lang w:eastAsia="ru-RU"/>
        </w:rPr>
      </w:pPr>
      <w:r w:rsidRPr="000912FA">
        <w:rPr>
          <w:rFonts w:eastAsia="Times New Roman"/>
          <w:lang w:eastAsia="ru-RU"/>
        </w:rPr>
        <w:t>Руководитель,</w:t>
      </w:r>
      <w:r>
        <w:rPr>
          <w:rFonts w:eastAsia="Times New Roman"/>
          <w:lang w:eastAsia="ru-RU"/>
        </w:rPr>
        <w:t xml:space="preserve"> </w:t>
      </w:r>
    </w:p>
    <w:p w14:paraId="5D1E5BB4" w14:textId="48294127" w:rsidR="00017495" w:rsidRPr="000912FA" w:rsidRDefault="004E2022" w:rsidP="00882AC1">
      <w:pPr>
        <w:spacing w:line="240" w:lineRule="auto"/>
        <w:ind w:firstLine="0"/>
        <w:rPr>
          <w:rFonts w:eastAsia="Times New Roman"/>
          <w:lang w:eastAsia="ru-RU"/>
        </w:rPr>
      </w:pPr>
      <w:r>
        <w:rPr>
          <w:rFonts w:eastAsia="Times New Roman"/>
          <w:szCs w:val="26"/>
          <w:lang w:eastAsia="ru-RU"/>
        </w:rPr>
        <w:t xml:space="preserve">канд. пед. </w:t>
      </w:r>
      <w:r w:rsidR="005825CB">
        <w:rPr>
          <w:rFonts w:eastAsia="Times New Roman"/>
          <w:szCs w:val="26"/>
          <w:lang w:eastAsia="ru-RU"/>
        </w:rPr>
        <w:t>н</w:t>
      </w:r>
      <w:r>
        <w:rPr>
          <w:rFonts w:eastAsia="Times New Roman"/>
          <w:szCs w:val="26"/>
          <w:lang w:eastAsia="ru-RU"/>
        </w:rPr>
        <w:t>аук</w:t>
      </w:r>
      <w:r w:rsidR="005825CB">
        <w:rPr>
          <w:rFonts w:eastAsia="Times New Roman"/>
          <w:szCs w:val="26"/>
          <w:lang w:eastAsia="ru-RU"/>
        </w:rPr>
        <w:t>,</w:t>
      </w:r>
      <w:r w:rsidR="00183B2F">
        <w:rPr>
          <w:rFonts w:eastAsia="Times New Roman"/>
          <w:szCs w:val="26"/>
          <w:lang w:eastAsia="ru-RU"/>
        </w:rPr>
        <w:t xml:space="preserve"> доцент каф</w:t>
      </w:r>
      <w:r>
        <w:rPr>
          <w:rFonts w:eastAsia="Times New Roman"/>
          <w:szCs w:val="26"/>
          <w:lang w:eastAsia="ru-RU"/>
        </w:rPr>
        <w:t>едры</w:t>
      </w:r>
      <w:r w:rsidR="00183B2F">
        <w:rPr>
          <w:rFonts w:eastAsia="Times New Roman"/>
          <w:szCs w:val="26"/>
          <w:lang w:eastAsia="ru-RU"/>
        </w:rPr>
        <w:t xml:space="preserve"> ПМИ</w:t>
      </w:r>
      <w:r w:rsidR="00017495">
        <w:rPr>
          <w:rFonts w:eastAsia="Times New Roman"/>
          <w:lang w:eastAsia="ru-RU"/>
        </w:rPr>
        <w:tab/>
      </w:r>
      <w:r w:rsidR="00017495">
        <w:rPr>
          <w:rFonts w:eastAsia="Times New Roman"/>
          <w:lang w:eastAsia="ru-RU"/>
        </w:rPr>
        <w:tab/>
      </w:r>
      <w:r w:rsidR="00017495" w:rsidRPr="000912FA">
        <w:rPr>
          <w:rFonts w:eastAsia="Times New Roman"/>
          <w:lang w:eastAsia="ru-RU"/>
        </w:rPr>
        <w:t>__________</w:t>
      </w:r>
      <w:r w:rsidR="00017495">
        <w:rPr>
          <w:rFonts w:eastAsia="Times New Roman"/>
          <w:lang w:eastAsia="ru-RU"/>
        </w:rPr>
        <w:tab/>
        <w:t xml:space="preserve">       </w:t>
      </w:r>
      <w:r w:rsidR="003E095B">
        <w:rPr>
          <w:rFonts w:eastAsia="Times New Roman"/>
          <w:lang w:eastAsia="ru-RU"/>
        </w:rPr>
        <w:t>Е. В. Разова</w:t>
      </w:r>
    </w:p>
    <w:p w14:paraId="70B0EFA4" w14:textId="77777777" w:rsidR="00017495" w:rsidRPr="000912FA" w:rsidRDefault="00017495" w:rsidP="00882AC1">
      <w:pPr>
        <w:spacing w:after="240" w:line="240" w:lineRule="auto"/>
        <w:rPr>
          <w:rFonts w:eastAsia="Times New Roman"/>
          <w:lang w:eastAsia="ru-RU"/>
        </w:rPr>
      </w:pPr>
    </w:p>
    <w:p w14:paraId="4EE64BF5" w14:textId="22FE4540" w:rsidR="00017495" w:rsidRDefault="00017495" w:rsidP="00882AC1">
      <w:pPr>
        <w:spacing w:after="240" w:line="240" w:lineRule="auto"/>
        <w:ind w:firstLine="0"/>
        <w:rPr>
          <w:rFonts w:eastAsia="Times New Roman"/>
          <w:lang w:eastAsia="ru-RU"/>
        </w:rPr>
      </w:pPr>
      <w:r w:rsidRPr="000912FA">
        <w:rPr>
          <w:rFonts w:eastAsia="Times New Roman"/>
          <w:lang w:eastAsia="ru-RU"/>
        </w:rPr>
        <w:t>Работа защищена с оценкой</w:t>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sidRPr="000912FA">
        <w:rPr>
          <w:rFonts w:eastAsia="Times New Roman"/>
          <w:lang w:eastAsia="ru-RU"/>
        </w:rPr>
        <w:t>__________</w:t>
      </w:r>
      <w:r w:rsidRPr="000912FA">
        <w:rPr>
          <w:rFonts w:eastAsia="Times New Roman"/>
          <w:lang w:eastAsia="ru-RU"/>
        </w:rPr>
        <w:tab/>
      </w:r>
      <w:r>
        <w:rPr>
          <w:rFonts w:eastAsia="Times New Roman"/>
          <w:lang w:eastAsia="ru-RU"/>
        </w:rPr>
        <w:t xml:space="preserve">       </w:t>
      </w:r>
      <w:r w:rsidR="00BC77B1" w:rsidRPr="00110B83">
        <w:rPr>
          <w:rFonts w:eastAsia="Times New Roman"/>
          <w:lang w:eastAsia="ru-RU"/>
        </w:rPr>
        <w:t>_</w:t>
      </w:r>
      <w:r w:rsidR="00BC77B1">
        <w:rPr>
          <w:rFonts w:eastAsia="Times New Roman"/>
          <w:lang w:eastAsia="ru-RU"/>
        </w:rPr>
        <w:t>______202</w:t>
      </w:r>
      <w:r w:rsidR="00FE5561">
        <w:rPr>
          <w:rFonts w:eastAsia="Times New Roman"/>
          <w:lang w:eastAsia="ru-RU"/>
        </w:rPr>
        <w:t>2</w:t>
      </w:r>
      <w:r w:rsidR="00BC77B1">
        <w:rPr>
          <w:rFonts w:eastAsia="Times New Roman"/>
          <w:lang w:eastAsia="ru-RU"/>
        </w:rPr>
        <w:t xml:space="preserve"> г</w:t>
      </w:r>
      <w:r w:rsidR="00BC77B1" w:rsidRPr="00CF47C5">
        <w:rPr>
          <w:rFonts w:eastAsia="Times New Roman"/>
          <w:sz w:val="27"/>
          <w:szCs w:val="27"/>
          <w:lang w:eastAsia="ru-RU"/>
        </w:rPr>
        <w:t>.</w:t>
      </w:r>
    </w:p>
    <w:p w14:paraId="73FCC6B3" w14:textId="77777777" w:rsidR="00017495" w:rsidRPr="00D3072B" w:rsidRDefault="00017495" w:rsidP="00882AC1">
      <w:pPr>
        <w:spacing w:after="240" w:line="240" w:lineRule="auto"/>
        <w:ind w:firstLine="0"/>
        <w:rPr>
          <w:rFonts w:eastAsia="Times New Roman"/>
          <w:lang w:eastAsia="ru-RU"/>
        </w:rPr>
      </w:pPr>
      <w:r>
        <w:rPr>
          <w:rFonts w:eastAsia="Times New Roman"/>
          <w:lang w:eastAsia="ru-RU"/>
        </w:rPr>
        <w:t>Члены комиссии:</w:t>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Pr>
          <w:rFonts w:eastAsia="Times New Roman"/>
          <w:lang w:eastAsia="ru-RU"/>
        </w:rPr>
        <w:tab/>
      </w:r>
      <w:r w:rsidRPr="000912FA">
        <w:rPr>
          <w:rFonts w:eastAsia="Times New Roman"/>
          <w:lang w:eastAsia="ru-RU"/>
        </w:rPr>
        <w:t>__________</w:t>
      </w:r>
      <w:r w:rsidRPr="000912FA">
        <w:rPr>
          <w:rFonts w:eastAsia="Times New Roman"/>
          <w:lang w:eastAsia="ru-RU"/>
        </w:rPr>
        <w:tab/>
      </w:r>
      <w:r>
        <w:rPr>
          <w:rFonts w:eastAsia="Times New Roman"/>
          <w:lang w:eastAsia="ru-RU"/>
        </w:rPr>
        <w:t xml:space="preserve">       </w:t>
      </w:r>
      <w:r w:rsidRPr="000912FA">
        <w:rPr>
          <w:rFonts w:eastAsia="Times New Roman"/>
          <w:lang w:eastAsia="ru-RU"/>
        </w:rPr>
        <w:t>__________</w:t>
      </w:r>
      <w:r w:rsidRPr="00D3072B">
        <w:rPr>
          <w:rFonts w:eastAsia="Times New Roman"/>
          <w:lang w:eastAsia="ru-RU"/>
        </w:rPr>
        <w:t>__</w:t>
      </w:r>
    </w:p>
    <w:p w14:paraId="435FB2EB" w14:textId="77777777" w:rsidR="00017495" w:rsidRDefault="00017495" w:rsidP="00882AC1">
      <w:pPr>
        <w:spacing w:after="240" w:line="240" w:lineRule="auto"/>
        <w:ind w:left="4956" w:firstLine="708"/>
        <w:rPr>
          <w:rFonts w:eastAsia="Times New Roman"/>
          <w:lang w:eastAsia="ru-RU"/>
        </w:rPr>
      </w:pPr>
      <w:r w:rsidRPr="000912FA">
        <w:rPr>
          <w:rFonts w:eastAsia="Times New Roman"/>
          <w:lang w:eastAsia="ru-RU"/>
        </w:rPr>
        <w:t>__________</w:t>
      </w:r>
      <w:r w:rsidRPr="000912FA">
        <w:rPr>
          <w:rFonts w:eastAsia="Times New Roman"/>
          <w:lang w:eastAsia="ru-RU"/>
        </w:rPr>
        <w:tab/>
      </w:r>
      <w:r>
        <w:rPr>
          <w:rFonts w:eastAsia="Times New Roman"/>
          <w:lang w:eastAsia="ru-RU"/>
        </w:rPr>
        <w:t xml:space="preserve">       </w:t>
      </w:r>
      <w:r w:rsidRPr="000912FA">
        <w:rPr>
          <w:rFonts w:eastAsia="Times New Roman"/>
          <w:lang w:eastAsia="ru-RU"/>
        </w:rPr>
        <w:t>__________</w:t>
      </w:r>
      <w:r w:rsidRPr="00D3072B">
        <w:rPr>
          <w:rFonts w:eastAsia="Times New Roman"/>
          <w:lang w:eastAsia="ru-RU"/>
        </w:rPr>
        <w:t>__</w:t>
      </w:r>
      <w:r w:rsidRPr="000912FA">
        <w:rPr>
          <w:rFonts w:eastAsia="Times New Roman"/>
          <w:lang w:eastAsia="ru-RU"/>
        </w:rPr>
        <w:br/>
      </w:r>
    </w:p>
    <w:p w14:paraId="495FBECE" w14:textId="512FF639" w:rsidR="00017495" w:rsidRDefault="00017495" w:rsidP="00882AC1">
      <w:pPr>
        <w:spacing w:after="240" w:line="240" w:lineRule="auto"/>
        <w:rPr>
          <w:rFonts w:eastAsia="Times New Roman"/>
          <w:lang w:eastAsia="ru-RU"/>
        </w:rPr>
      </w:pPr>
    </w:p>
    <w:p w14:paraId="5AE62E1E" w14:textId="77777777" w:rsidR="000C2CBA" w:rsidRDefault="000C2CBA" w:rsidP="00B21A1A">
      <w:pPr>
        <w:spacing w:line="240" w:lineRule="auto"/>
        <w:jc w:val="center"/>
      </w:pPr>
    </w:p>
    <w:p w14:paraId="6E8E669F" w14:textId="7A57C32C" w:rsidR="002E31FA" w:rsidRDefault="00017495" w:rsidP="000B0DC2">
      <w:pPr>
        <w:spacing w:line="240" w:lineRule="auto"/>
        <w:ind w:firstLine="0"/>
        <w:jc w:val="center"/>
        <w:sectPr w:rsidR="002E31FA" w:rsidSect="007D181B">
          <w:footerReference w:type="default" r:id="rId8"/>
          <w:pgSz w:w="11906" w:h="16838"/>
          <w:pgMar w:top="1134" w:right="850" w:bottom="1134" w:left="1701" w:header="708" w:footer="708" w:gutter="0"/>
          <w:pgNumType w:start="4"/>
          <w:cols w:space="708"/>
          <w:docGrid w:linePitch="360"/>
        </w:sectPr>
      </w:pPr>
      <w:r>
        <w:t>Киров 20</w:t>
      </w:r>
      <w:r w:rsidR="00B21A1A">
        <w:t>2</w:t>
      </w:r>
      <w:r w:rsidR="00E320F3">
        <w:t>2</w:t>
      </w:r>
    </w:p>
    <w:sdt>
      <w:sdtPr>
        <w:rPr>
          <w:rFonts w:ascii="Times New Roman" w:eastAsiaTheme="minorHAnsi" w:hAnsi="Times New Roman" w:cs="Times New Roman"/>
          <w:color w:val="000000"/>
          <w:sz w:val="28"/>
          <w:szCs w:val="28"/>
          <w:lang w:eastAsia="en-US"/>
        </w:rPr>
        <w:id w:val="-1022621118"/>
        <w:docPartObj>
          <w:docPartGallery w:val="Table of Contents"/>
          <w:docPartUnique/>
        </w:docPartObj>
      </w:sdtPr>
      <w:sdtEndPr>
        <w:rPr>
          <w:b/>
          <w:bCs/>
        </w:rPr>
      </w:sdtEndPr>
      <w:sdtContent>
        <w:p w14:paraId="2615E9B3" w14:textId="529CB989" w:rsidR="00486FF0" w:rsidRPr="00486FF0" w:rsidRDefault="00486FF0" w:rsidP="00882AC1">
          <w:pPr>
            <w:pStyle w:val="af5"/>
            <w:spacing w:line="360" w:lineRule="auto"/>
            <w:jc w:val="center"/>
            <w:rPr>
              <w:rStyle w:val="10"/>
              <w:rFonts w:ascii="Times New Roman" w:hAnsi="Times New Roman" w:cs="Times New Roman"/>
            </w:rPr>
          </w:pPr>
          <w:r w:rsidRPr="00486FF0">
            <w:rPr>
              <w:rStyle w:val="10"/>
              <w:rFonts w:ascii="Times New Roman" w:hAnsi="Times New Roman" w:cs="Times New Roman"/>
            </w:rPr>
            <w:t>Оглавление</w:t>
          </w:r>
        </w:p>
        <w:p w14:paraId="1A7D2705" w14:textId="66F150A4" w:rsidR="00F626DE" w:rsidRDefault="00F13ABF" w:rsidP="00F626DE">
          <w:pPr>
            <w:pStyle w:val="11"/>
            <w:ind w:firstLine="0"/>
            <w:rPr>
              <w:rFonts w:asciiTheme="minorHAnsi" w:eastAsiaTheme="minorEastAsia" w:hAnsiTheme="minorHAnsi" w:cstheme="minorBidi"/>
              <w:b w:val="0"/>
              <w:snapToGrid/>
              <w:sz w:val="22"/>
              <w:szCs w:val="22"/>
            </w:rPr>
          </w:pPr>
          <w:r>
            <w:rPr>
              <w:b w:val="0"/>
            </w:rPr>
            <w:fldChar w:fldCharType="begin"/>
          </w:r>
          <w:r>
            <w:rPr>
              <w:b w:val="0"/>
            </w:rPr>
            <w:instrText xml:space="preserve"> TOC \h \z \t "Заголовок 1;1;Подзаголовок;2" </w:instrText>
          </w:r>
          <w:r>
            <w:rPr>
              <w:b w:val="0"/>
            </w:rPr>
            <w:fldChar w:fldCharType="separate"/>
          </w:r>
          <w:hyperlink w:anchor="_Toc99296423" w:history="1">
            <w:r w:rsidR="00F626DE" w:rsidRPr="00883B8F">
              <w:rPr>
                <w:rStyle w:val="ab"/>
                <w:rFonts w:eastAsiaTheme="majorEastAsia"/>
              </w:rPr>
              <w:t>Введение</w:t>
            </w:r>
            <w:r w:rsidR="00F626DE">
              <w:rPr>
                <w:webHidden/>
              </w:rPr>
              <w:tab/>
            </w:r>
            <w:r w:rsidR="00F626DE">
              <w:rPr>
                <w:webHidden/>
              </w:rPr>
              <w:fldChar w:fldCharType="begin"/>
            </w:r>
            <w:r w:rsidR="00F626DE">
              <w:rPr>
                <w:webHidden/>
              </w:rPr>
              <w:instrText xml:space="preserve"> PAGEREF _Toc99296423 \h </w:instrText>
            </w:r>
            <w:r w:rsidR="00F626DE">
              <w:rPr>
                <w:webHidden/>
              </w:rPr>
            </w:r>
            <w:r w:rsidR="00F626DE">
              <w:rPr>
                <w:webHidden/>
              </w:rPr>
              <w:fldChar w:fldCharType="separate"/>
            </w:r>
            <w:r w:rsidR="00F626DE">
              <w:rPr>
                <w:webHidden/>
              </w:rPr>
              <w:t>3</w:t>
            </w:r>
            <w:r w:rsidR="00F626DE">
              <w:rPr>
                <w:webHidden/>
              </w:rPr>
              <w:fldChar w:fldCharType="end"/>
            </w:r>
          </w:hyperlink>
        </w:p>
        <w:p w14:paraId="4E4EA2F0" w14:textId="5BC80DD1" w:rsidR="00F626DE" w:rsidRDefault="00D13011" w:rsidP="00F626DE">
          <w:pPr>
            <w:pStyle w:val="11"/>
            <w:ind w:firstLine="0"/>
            <w:rPr>
              <w:rFonts w:asciiTheme="minorHAnsi" w:eastAsiaTheme="minorEastAsia" w:hAnsiTheme="minorHAnsi" w:cstheme="minorBidi"/>
              <w:b w:val="0"/>
              <w:snapToGrid/>
              <w:sz w:val="22"/>
              <w:szCs w:val="22"/>
            </w:rPr>
          </w:pPr>
          <w:hyperlink w:anchor="_Toc99296424" w:history="1">
            <w:r w:rsidR="00F626DE" w:rsidRPr="00883B8F">
              <w:rPr>
                <w:rStyle w:val="ab"/>
                <w:rFonts w:eastAsiaTheme="majorEastAsia"/>
              </w:rPr>
              <w:t>1 Обзор сайтов с отзывами о фильмах</w:t>
            </w:r>
            <w:r w:rsidR="00F626DE">
              <w:rPr>
                <w:webHidden/>
              </w:rPr>
              <w:tab/>
            </w:r>
            <w:r w:rsidR="00F626DE">
              <w:rPr>
                <w:webHidden/>
              </w:rPr>
              <w:fldChar w:fldCharType="begin"/>
            </w:r>
            <w:r w:rsidR="00F626DE">
              <w:rPr>
                <w:webHidden/>
              </w:rPr>
              <w:instrText xml:space="preserve"> PAGEREF _Toc99296424 \h </w:instrText>
            </w:r>
            <w:r w:rsidR="00F626DE">
              <w:rPr>
                <w:webHidden/>
              </w:rPr>
            </w:r>
            <w:r w:rsidR="00F626DE">
              <w:rPr>
                <w:webHidden/>
              </w:rPr>
              <w:fldChar w:fldCharType="separate"/>
            </w:r>
            <w:r w:rsidR="00F626DE">
              <w:rPr>
                <w:webHidden/>
              </w:rPr>
              <w:t>5</w:t>
            </w:r>
            <w:r w:rsidR="00F626DE">
              <w:rPr>
                <w:webHidden/>
              </w:rPr>
              <w:fldChar w:fldCharType="end"/>
            </w:r>
          </w:hyperlink>
        </w:p>
        <w:p w14:paraId="39CDACE7" w14:textId="0EE668E9" w:rsidR="00F626DE" w:rsidRDefault="00D13011">
          <w:pPr>
            <w:pStyle w:val="21"/>
            <w:rPr>
              <w:rFonts w:asciiTheme="minorHAnsi" w:eastAsiaTheme="minorEastAsia" w:hAnsiTheme="minorHAnsi" w:cstheme="minorBidi"/>
              <w:snapToGrid/>
              <w:sz w:val="22"/>
              <w:szCs w:val="22"/>
            </w:rPr>
          </w:pPr>
          <w:hyperlink w:anchor="_Toc99296425" w:history="1">
            <w:r w:rsidR="00F626DE" w:rsidRPr="00883B8F">
              <w:rPr>
                <w:rStyle w:val="ab"/>
                <w:rFonts w:eastAsiaTheme="majorEastAsia"/>
              </w:rPr>
              <w:t>1.1 Кинопоиск</w:t>
            </w:r>
            <w:r w:rsidR="00F626DE">
              <w:rPr>
                <w:webHidden/>
              </w:rPr>
              <w:tab/>
            </w:r>
            <w:r w:rsidR="00F626DE">
              <w:rPr>
                <w:webHidden/>
              </w:rPr>
              <w:fldChar w:fldCharType="begin"/>
            </w:r>
            <w:r w:rsidR="00F626DE">
              <w:rPr>
                <w:webHidden/>
              </w:rPr>
              <w:instrText xml:space="preserve"> PAGEREF _Toc99296425 \h </w:instrText>
            </w:r>
            <w:r w:rsidR="00F626DE">
              <w:rPr>
                <w:webHidden/>
              </w:rPr>
            </w:r>
            <w:r w:rsidR="00F626DE">
              <w:rPr>
                <w:webHidden/>
              </w:rPr>
              <w:fldChar w:fldCharType="separate"/>
            </w:r>
            <w:r w:rsidR="00F626DE">
              <w:rPr>
                <w:webHidden/>
              </w:rPr>
              <w:t>5</w:t>
            </w:r>
            <w:r w:rsidR="00F626DE">
              <w:rPr>
                <w:webHidden/>
              </w:rPr>
              <w:fldChar w:fldCharType="end"/>
            </w:r>
          </w:hyperlink>
        </w:p>
        <w:p w14:paraId="226ED9FC" w14:textId="44E3C70D" w:rsidR="00F626DE" w:rsidRDefault="00D13011">
          <w:pPr>
            <w:pStyle w:val="21"/>
            <w:rPr>
              <w:rFonts w:asciiTheme="minorHAnsi" w:eastAsiaTheme="minorEastAsia" w:hAnsiTheme="minorHAnsi" w:cstheme="minorBidi"/>
              <w:snapToGrid/>
              <w:sz w:val="22"/>
              <w:szCs w:val="22"/>
            </w:rPr>
          </w:pPr>
          <w:hyperlink w:anchor="_Toc99296426" w:history="1">
            <w:r w:rsidR="00F626DE" w:rsidRPr="00883B8F">
              <w:rPr>
                <w:rStyle w:val="ab"/>
                <w:rFonts w:eastAsiaTheme="majorEastAsia"/>
                <w:bCs/>
              </w:rPr>
              <w:t xml:space="preserve">1.2 </w:t>
            </w:r>
            <w:r w:rsidR="00F626DE" w:rsidRPr="00883B8F">
              <w:rPr>
                <w:rStyle w:val="ab"/>
                <w:rFonts w:eastAsiaTheme="majorEastAsia"/>
                <w:lang w:val="en-US"/>
              </w:rPr>
              <w:t>Ivi</w:t>
            </w:r>
            <w:r w:rsidR="00F626DE">
              <w:rPr>
                <w:webHidden/>
              </w:rPr>
              <w:tab/>
            </w:r>
            <w:r w:rsidR="00F626DE">
              <w:rPr>
                <w:webHidden/>
              </w:rPr>
              <w:fldChar w:fldCharType="begin"/>
            </w:r>
            <w:r w:rsidR="00F626DE">
              <w:rPr>
                <w:webHidden/>
              </w:rPr>
              <w:instrText xml:space="preserve"> PAGEREF _Toc99296426 \h </w:instrText>
            </w:r>
            <w:r w:rsidR="00F626DE">
              <w:rPr>
                <w:webHidden/>
              </w:rPr>
            </w:r>
            <w:r w:rsidR="00F626DE">
              <w:rPr>
                <w:webHidden/>
              </w:rPr>
              <w:fldChar w:fldCharType="separate"/>
            </w:r>
            <w:r w:rsidR="00F626DE">
              <w:rPr>
                <w:webHidden/>
              </w:rPr>
              <w:t>6</w:t>
            </w:r>
            <w:r w:rsidR="00F626DE">
              <w:rPr>
                <w:webHidden/>
              </w:rPr>
              <w:fldChar w:fldCharType="end"/>
            </w:r>
          </w:hyperlink>
        </w:p>
        <w:p w14:paraId="11AD57A4" w14:textId="01B2FE47" w:rsidR="00F626DE" w:rsidRDefault="00D13011">
          <w:pPr>
            <w:pStyle w:val="21"/>
            <w:rPr>
              <w:rFonts w:asciiTheme="minorHAnsi" w:eastAsiaTheme="minorEastAsia" w:hAnsiTheme="minorHAnsi" w:cstheme="minorBidi"/>
              <w:snapToGrid/>
              <w:sz w:val="22"/>
              <w:szCs w:val="22"/>
            </w:rPr>
          </w:pPr>
          <w:hyperlink w:anchor="_Toc99296427" w:history="1">
            <w:r w:rsidR="00F626DE" w:rsidRPr="00883B8F">
              <w:rPr>
                <w:rStyle w:val="ab"/>
                <w:rFonts w:eastAsiaTheme="majorEastAsia"/>
              </w:rPr>
              <w:t>1.3 Отзовик</w:t>
            </w:r>
            <w:r w:rsidR="00F626DE">
              <w:rPr>
                <w:webHidden/>
              </w:rPr>
              <w:tab/>
            </w:r>
            <w:r w:rsidR="00F626DE">
              <w:rPr>
                <w:webHidden/>
              </w:rPr>
              <w:fldChar w:fldCharType="begin"/>
            </w:r>
            <w:r w:rsidR="00F626DE">
              <w:rPr>
                <w:webHidden/>
              </w:rPr>
              <w:instrText xml:space="preserve"> PAGEREF _Toc99296427 \h </w:instrText>
            </w:r>
            <w:r w:rsidR="00F626DE">
              <w:rPr>
                <w:webHidden/>
              </w:rPr>
            </w:r>
            <w:r w:rsidR="00F626DE">
              <w:rPr>
                <w:webHidden/>
              </w:rPr>
              <w:fldChar w:fldCharType="separate"/>
            </w:r>
            <w:r w:rsidR="00F626DE">
              <w:rPr>
                <w:webHidden/>
              </w:rPr>
              <w:t>6</w:t>
            </w:r>
            <w:r w:rsidR="00F626DE">
              <w:rPr>
                <w:webHidden/>
              </w:rPr>
              <w:fldChar w:fldCharType="end"/>
            </w:r>
          </w:hyperlink>
        </w:p>
        <w:p w14:paraId="4207DFCE" w14:textId="55C5E91F" w:rsidR="00F626DE" w:rsidRDefault="00D13011">
          <w:pPr>
            <w:pStyle w:val="21"/>
            <w:rPr>
              <w:rFonts w:asciiTheme="minorHAnsi" w:eastAsiaTheme="minorEastAsia" w:hAnsiTheme="minorHAnsi" w:cstheme="minorBidi"/>
              <w:snapToGrid/>
              <w:sz w:val="22"/>
              <w:szCs w:val="22"/>
            </w:rPr>
          </w:pPr>
          <w:hyperlink w:anchor="_Toc99296428" w:history="1">
            <w:r w:rsidR="00F626DE" w:rsidRPr="00883B8F">
              <w:rPr>
                <w:rStyle w:val="ab"/>
                <w:rFonts w:eastAsiaTheme="majorEastAsia"/>
              </w:rPr>
              <w:t>1.4 СпасибоВсем.ру</w:t>
            </w:r>
            <w:r w:rsidR="00F626DE">
              <w:rPr>
                <w:webHidden/>
              </w:rPr>
              <w:tab/>
            </w:r>
            <w:r w:rsidR="00F626DE">
              <w:rPr>
                <w:webHidden/>
              </w:rPr>
              <w:fldChar w:fldCharType="begin"/>
            </w:r>
            <w:r w:rsidR="00F626DE">
              <w:rPr>
                <w:webHidden/>
              </w:rPr>
              <w:instrText xml:space="preserve"> PAGEREF _Toc99296428 \h </w:instrText>
            </w:r>
            <w:r w:rsidR="00F626DE">
              <w:rPr>
                <w:webHidden/>
              </w:rPr>
            </w:r>
            <w:r w:rsidR="00F626DE">
              <w:rPr>
                <w:webHidden/>
              </w:rPr>
              <w:fldChar w:fldCharType="separate"/>
            </w:r>
            <w:r w:rsidR="00F626DE">
              <w:rPr>
                <w:webHidden/>
              </w:rPr>
              <w:t>7</w:t>
            </w:r>
            <w:r w:rsidR="00F626DE">
              <w:rPr>
                <w:webHidden/>
              </w:rPr>
              <w:fldChar w:fldCharType="end"/>
            </w:r>
          </w:hyperlink>
        </w:p>
        <w:p w14:paraId="4321C8A3" w14:textId="2D01EC6B" w:rsidR="00F626DE" w:rsidRDefault="00D13011">
          <w:pPr>
            <w:pStyle w:val="21"/>
            <w:rPr>
              <w:rFonts w:asciiTheme="minorHAnsi" w:eastAsiaTheme="minorEastAsia" w:hAnsiTheme="minorHAnsi" w:cstheme="minorBidi"/>
              <w:snapToGrid/>
              <w:sz w:val="22"/>
              <w:szCs w:val="22"/>
            </w:rPr>
          </w:pPr>
          <w:hyperlink w:anchor="_Toc99296429" w:history="1">
            <w:r w:rsidR="00F626DE" w:rsidRPr="00883B8F">
              <w:rPr>
                <w:rStyle w:val="ab"/>
                <w:rFonts w:eastAsiaTheme="majorEastAsia"/>
              </w:rPr>
              <w:t xml:space="preserve">1.5 </w:t>
            </w:r>
            <w:r w:rsidR="00F626DE" w:rsidRPr="00883B8F">
              <w:rPr>
                <w:rStyle w:val="ab"/>
                <w:rFonts w:eastAsiaTheme="majorEastAsia"/>
                <w:lang w:val="en-US"/>
              </w:rPr>
              <w:t>Irecommend</w:t>
            </w:r>
            <w:r w:rsidR="00F626DE" w:rsidRPr="00883B8F">
              <w:rPr>
                <w:rStyle w:val="ab"/>
                <w:rFonts w:eastAsiaTheme="majorEastAsia"/>
              </w:rPr>
              <w:t>.</w:t>
            </w:r>
            <w:r w:rsidR="00F626DE" w:rsidRPr="00883B8F">
              <w:rPr>
                <w:rStyle w:val="ab"/>
                <w:rFonts w:eastAsiaTheme="majorEastAsia"/>
                <w:lang w:val="en-US"/>
              </w:rPr>
              <w:t>ru</w:t>
            </w:r>
            <w:r w:rsidR="00F626DE">
              <w:rPr>
                <w:webHidden/>
              </w:rPr>
              <w:tab/>
            </w:r>
            <w:r w:rsidR="00F626DE">
              <w:rPr>
                <w:webHidden/>
              </w:rPr>
              <w:fldChar w:fldCharType="begin"/>
            </w:r>
            <w:r w:rsidR="00F626DE">
              <w:rPr>
                <w:webHidden/>
              </w:rPr>
              <w:instrText xml:space="preserve"> PAGEREF _Toc99296429 \h </w:instrText>
            </w:r>
            <w:r w:rsidR="00F626DE">
              <w:rPr>
                <w:webHidden/>
              </w:rPr>
            </w:r>
            <w:r w:rsidR="00F626DE">
              <w:rPr>
                <w:webHidden/>
              </w:rPr>
              <w:fldChar w:fldCharType="separate"/>
            </w:r>
            <w:r w:rsidR="00F626DE">
              <w:rPr>
                <w:webHidden/>
              </w:rPr>
              <w:t>8</w:t>
            </w:r>
            <w:r w:rsidR="00F626DE">
              <w:rPr>
                <w:webHidden/>
              </w:rPr>
              <w:fldChar w:fldCharType="end"/>
            </w:r>
          </w:hyperlink>
        </w:p>
        <w:p w14:paraId="021AF726" w14:textId="36D58E8D" w:rsidR="00F626DE" w:rsidRDefault="00D13011">
          <w:pPr>
            <w:pStyle w:val="21"/>
            <w:rPr>
              <w:rFonts w:asciiTheme="minorHAnsi" w:eastAsiaTheme="minorEastAsia" w:hAnsiTheme="minorHAnsi" w:cstheme="minorBidi"/>
              <w:snapToGrid/>
              <w:sz w:val="22"/>
              <w:szCs w:val="22"/>
            </w:rPr>
          </w:pPr>
          <w:hyperlink w:anchor="_Toc99296430" w:history="1">
            <w:r w:rsidR="00F626DE" w:rsidRPr="00883B8F">
              <w:rPr>
                <w:rStyle w:val="ab"/>
                <w:rFonts w:eastAsiaTheme="majorEastAsia"/>
              </w:rPr>
              <w:t>1.6 Выводы по разделу</w:t>
            </w:r>
            <w:r w:rsidR="00F626DE">
              <w:rPr>
                <w:webHidden/>
              </w:rPr>
              <w:tab/>
            </w:r>
            <w:r w:rsidR="00F626DE">
              <w:rPr>
                <w:webHidden/>
              </w:rPr>
              <w:fldChar w:fldCharType="begin"/>
            </w:r>
            <w:r w:rsidR="00F626DE">
              <w:rPr>
                <w:webHidden/>
              </w:rPr>
              <w:instrText xml:space="preserve"> PAGEREF _Toc99296430 \h </w:instrText>
            </w:r>
            <w:r w:rsidR="00F626DE">
              <w:rPr>
                <w:webHidden/>
              </w:rPr>
            </w:r>
            <w:r w:rsidR="00F626DE">
              <w:rPr>
                <w:webHidden/>
              </w:rPr>
              <w:fldChar w:fldCharType="separate"/>
            </w:r>
            <w:r w:rsidR="00F626DE">
              <w:rPr>
                <w:webHidden/>
              </w:rPr>
              <w:t>9</w:t>
            </w:r>
            <w:r w:rsidR="00F626DE">
              <w:rPr>
                <w:webHidden/>
              </w:rPr>
              <w:fldChar w:fldCharType="end"/>
            </w:r>
          </w:hyperlink>
        </w:p>
        <w:p w14:paraId="5F882FCA" w14:textId="20666D93" w:rsidR="00F626DE" w:rsidRDefault="00D13011" w:rsidP="00F626DE">
          <w:pPr>
            <w:pStyle w:val="11"/>
            <w:ind w:firstLine="0"/>
            <w:rPr>
              <w:rFonts w:asciiTheme="minorHAnsi" w:eastAsiaTheme="minorEastAsia" w:hAnsiTheme="minorHAnsi" w:cstheme="minorBidi"/>
              <w:b w:val="0"/>
              <w:snapToGrid/>
              <w:sz w:val="22"/>
              <w:szCs w:val="22"/>
            </w:rPr>
          </w:pPr>
          <w:hyperlink w:anchor="_Toc99296431" w:history="1">
            <w:r w:rsidR="00F626DE" w:rsidRPr="00883B8F">
              <w:rPr>
                <w:rStyle w:val="ab"/>
                <w:rFonts w:eastAsiaTheme="majorEastAsia"/>
              </w:rPr>
              <w:t>2 Обзор методов аспектного анализа тональности</w:t>
            </w:r>
            <w:r w:rsidR="00F626DE">
              <w:rPr>
                <w:webHidden/>
              </w:rPr>
              <w:tab/>
            </w:r>
            <w:r w:rsidR="00F626DE">
              <w:rPr>
                <w:webHidden/>
              </w:rPr>
              <w:fldChar w:fldCharType="begin"/>
            </w:r>
            <w:r w:rsidR="00F626DE">
              <w:rPr>
                <w:webHidden/>
              </w:rPr>
              <w:instrText xml:space="preserve"> PAGEREF _Toc99296431 \h </w:instrText>
            </w:r>
            <w:r w:rsidR="00F626DE">
              <w:rPr>
                <w:webHidden/>
              </w:rPr>
            </w:r>
            <w:r w:rsidR="00F626DE">
              <w:rPr>
                <w:webHidden/>
              </w:rPr>
              <w:fldChar w:fldCharType="separate"/>
            </w:r>
            <w:r w:rsidR="00F626DE">
              <w:rPr>
                <w:webHidden/>
              </w:rPr>
              <w:t>9</w:t>
            </w:r>
            <w:r w:rsidR="00F626DE">
              <w:rPr>
                <w:webHidden/>
              </w:rPr>
              <w:fldChar w:fldCharType="end"/>
            </w:r>
          </w:hyperlink>
        </w:p>
        <w:p w14:paraId="069E4110" w14:textId="7B3320D7" w:rsidR="00F626DE" w:rsidRDefault="00D13011">
          <w:pPr>
            <w:pStyle w:val="21"/>
            <w:rPr>
              <w:rFonts w:asciiTheme="minorHAnsi" w:eastAsiaTheme="minorEastAsia" w:hAnsiTheme="minorHAnsi" w:cstheme="minorBidi"/>
              <w:snapToGrid/>
              <w:sz w:val="22"/>
              <w:szCs w:val="22"/>
            </w:rPr>
          </w:pPr>
          <w:hyperlink w:anchor="_Toc99296432" w:history="1">
            <w:r w:rsidR="00F626DE" w:rsidRPr="00883B8F">
              <w:rPr>
                <w:rStyle w:val="ab"/>
                <w:rFonts w:eastAsiaTheme="majorEastAsia"/>
              </w:rPr>
              <w:t>2.1 Частотный метод</w:t>
            </w:r>
            <w:r w:rsidR="00F626DE">
              <w:rPr>
                <w:webHidden/>
              </w:rPr>
              <w:tab/>
            </w:r>
            <w:r w:rsidR="00F626DE">
              <w:rPr>
                <w:webHidden/>
              </w:rPr>
              <w:fldChar w:fldCharType="begin"/>
            </w:r>
            <w:r w:rsidR="00F626DE">
              <w:rPr>
                <w:webHidden/>
              </w:rPr>
              <w:instrText xml:space="preserve"> PAGEREF _Toc99296432 \h </w:instrText>
            </w:r>
            <w:r w:rsidR="00F626DE">
              <w:rPr>
                <w:webHidden/>
              </w:rPr>
            </w:r>
            <w:r w:rsidR="00F626DE">
              <w:rPr>
                <w:webHidden/>
              </w:rPr>
              <w:fldChar w:fldCharType="separate"/>
            </w:r>
            <w:r w:rsidR="00F626DE">
              <w:rPr>
                <w:webHidden/>
              </w:rPr>
              <w:t>9</w:t>
            </w:r>
            <w:r w:rsidR="00F626DE">
              <w:rPr>
                <w:webHidden/>
              </w:rPr>
              <w:fldChar w:fldCharType="end"/>
            </w:r>
          </w:hyperlink>
        </w:p>
        <w:p w14:paraId="0032C3C8" w14:textId="120C9D17" w:rsidR="00F626DE" w:rsidRDefault="00D13011">
          <w:pPr>
            <w:pStyle w:val="21"/>
            <w:rPr>
              <w:rFonts w:asciiTheme="minorHAnsi" w:eastAsiaTheme="minorEastAsia" w:hAnsiTheme="minorHAnsi" w:cstheme="minorBidi"/>
              <w:snapToGrid/>
              <w:sz w:val="22"/>
              <w:szCs w:val="22"/>
            </w:rPr>
          </w:pPr>
          <w:hyperlink w:anchor="_Toc99296433" w:history="1">
            <w:r w:rsidR="00F626DE" w:rsidRPr="00883B8F">
              <w:rPr>
                <w:rStyle w:val="ab"/>
                <w:rFonts w:eastAsiaTheme="majorEastAsia"/>
              </w:rPr>
              <w:t>2.2 Синтаксический метод</w:t>
            </w:r>
            <w:r w:rsidR="00F626DE">
              <w:rPr>
                <w:webHidden/>
              </w:rPr>
              <w:tab/>
            </w:r>
            <w:r w:rsidR="00F626DE">
              <w:rPr>
                <w:webHidden/>
              </w:rPr>
              <w:fldChar w:fldCharType="begin"/>
            </w:r>
            <w:r w:rsidR="00F626DE">
              <w:rPr>
                <w:webHidden/>
              </w:rPr>
              <w:instrText xml:space="preserve"> PAGEREF _Toc99296433 \h </w:instrText>
            </w:r>
            <w:r w:rsidR="00F626DE">
              <w:rPr>
                <w:webHidden/>
              </w:rPr>
            </w:r>
            <w:r w:rsidR="00F626DE">
              <w:rPr>
                <w:webHidden/>
              </w:rPr>
              <w:fldChar w:fldCharType="separate"/>
            </w:r>
            <w:r w:rsidR="00F626DE">
              <w:rPr>
                <w:webHidden/>
              </w:rPr>
              <w:t>10</w:t>
            </w:r>
            <w:r w:rsidR="00F626DE">
              <w:rPr>
                <w:webHidden/>
              </w:rPr>
              <w:fldChar w:fldCharType="end"/>
            </w:r>
          </w:hyperlink>
        </w:p>
        <w:p w14:paraId="368D6F47" w14:textId="4413631C" w:rsidR="00F626DE" w:rsidRDefault="00D13011">
          <w:pPr>
            <w:pStyle w:val="21"/>
            <w:rPr>
              <w:rFonts w:asciiTheme="minorHAnsi" w:eastAsiaTheme="minorEastAsia" w:hAnsiTheme="minorHAnsi" w:cstheme="minorBidi"/>
              <w:snapToGrid/>
              <w:sz w:val="22"/>
              <w:szCs w:val="22"/>
            </w:rPr>
          </w:pPr>
          <w:hyperlink w:anchor="_Toc99296434" w:history="1">
            <w:r w:rsidR="00F626DE" w:rsidRPr="00883B8F">
              <w:rPr>
                <w:rStyle w:val="ab"/>
                <w:rFonts w:eastAsiaTheme="majorEastAsia"/>
              </w:rPr>
              <w:t>2.3 Машинное обучение с учителем</w:t>
            </w:r>
            <w:r w:rsidR="00F626DE">
              <w:rPr>
                <w:webHidden/>
              </w:rPr>
              <w:tab/>
            </w:r>
            <w:r w:rsidR="00F626DE">
              <w:rPr>
                <w:webHidden/>
              </w:rPr>
              <w:fldChar w:fldCharType="begin"/>
            </w:r>
            <w:r w:rsidR="00F626DE">
              <w:rPr>
                <w:webHidden/>
              </w:rPr>
              <w:instrText xml:space="preserve"> PAGEREF _Toc99296434 \h </w:instrText>
            </w:r>
            <w:r w:rsidR="00F626DE">
              <w:rPr>
                <w:webHidden/>
              </w:rPr>
            </w:r>
            <w:r w:rsidR="00F626DE">
              <w:rPr>
                <w:webHidden/>
              </w:rPr>
              <w:fldChar w:fldCharType="separate"/>
            </w:r>
            <w:r w:rsidR="00F626DE">
              <w:rPr>
                <w:webHidden/>
              </w:rPr>
              <w:t>10</w:t>
            </w:r>
            <w:r w:rsidR="00F626DE">
              <w:rPr>
                <w:webHidden/>
              </w:rPr>
              <w:fldChar w:fldCharType="end"/>
            </w:r>
          </w:hyperlink>
        </w:p>
        <w:p w14:paraId="6AF2C34B" w14:textId="55A86F0D" w:rsidR="00F626DE" w:rsidRDefault="00D13011">
          <w:pPr>
            <w:pStyle w:val="21"/>
            <w:rPr>
              <w:rFonts w:asciiTheme="minorHAnsi" w:eastAsiaTheme="minorEastAsia" w:hAnsiTheme="minorHAnsi" w:cstheme="minorBidi"/>
              <w:snapToGrid/>
              <w:sz w:val="22"/>
              <w:szCs w:val="22"/>
            </w:rPr>
          </w:pPr>
          <w:hyperlink w:anchor="_Toc99296435" w:history="1">
            <w:r w:rsidR="00F626DE" w:rsidRPr="00883B8F">
              <w:rPr>
                <w:rStyle w:val="ab"/>
                <w:rFonts w:eastAsiaTheme="majorEastAsia"/>
              </w:rPr>
              <w:t>2.4 Машинное обучение без учителя</w:t>
            </w:r>
            <w:r w:rsidR="00F626DE">
              <w:rPr>
                <w:webHidden/>
              </w:rPr>
              <w:tab/>
            </w:r>
            <w:r w:rsidR="00F626DE">
              <w:rPr>
                <w:webHidden/>
              </w:rPr>
              <w:fldChar w:fldCharType="begin"/>
            </w:r>
            <w:r w:rsidR="00F626DE">
              <w:rPr>
                <w:webHidden/>
              </w:rPr>
              <w:instrText xml:space="preserve"> PAGEREF _Toc99296435 \h </w:instrText>
            </w:r>
            <w:r w:rsidR="00F626DE">
              <w:rPr>
                <w:webHidden/>
              </w:rPr>
            </w:r>
            <w:r w:rsidR="00F626DE">
              <w:rPr>
                <w:webHidden/>
              </w:rPr>
              <w:fldChar w:fldCharType="separate"/>
            </w:r>
            <w:r w:rsidR="00F626DE">
              <w:rPr>
                <w:webHidden/>
              </w:rPr>
              <w:t>11</w:t>
            </w:r>
            <w:r w:rsidR="00F626DE">
              <w:rPr>
                <w:webHidden/>
              </w:rPr>
              <w:fldChar w:fldCharType="end"/>
            </w:r>
          </w:hyperlink>
        </w:p>
        <w:p w14:paraId="7E3B0DED" w14:textId="0E9D5CC0" w:rsidR="00F626DE" w:rsidRDefault="00D13011" w:rsidP="00F626DE">
          <w:pPr>
            <w:pStyle w:val="11"/>
            <w:ind w:firstLine="0"/>
            <w:rPr>
              <w:rFonts w:asciiTheme="minorHAnsi" w:eastAsiaTheme="minorEastAsia" w:hAnsiTheme="minorHAnsi" w:cstheme="minorBidi"/>
              <w:b w:val="0"/>
              <w:snapToGrid/>
              <w:sz w:val="22"/>
              <w:szCs w:val="22"/>
            </w:rPr>
          </w:pPr>
          <w:hyperlink w:anchor="_Toc99296436" w:history="1">
            <w:r w:rsidR="00F626DE" w:rsidRPr="00883B8F">
              <w:rPr>
                <w:rStyle w:val="ab"/>
                <w:rFonts w:eastAsiaTheme="majorEastAsia"/>
              </w:rPr>
              <w:t>Библиографический список</w:t>
            </w:r>
            <w:r w:rsidR="00F626DE">
              <w:rPr>
                <w:webHidden/>
              </w:rPr>
              <w:tab/>
            </w:r>
            <w:r w:rsidR="00F626DE">
              <w:rPr>
                <w:webHidden/>
              </w:rPr>
              <w:fldChar w:fldCharType="begin"/>
            </w:r>
            <w:r w:rsidR="00F626DE">
              <w:rPr>
                <w:webHidden/>
              </w:rPr>
              <w:instrText xml:space="preserve"> PAGEREF _Toc99296436 \h </w:instrText>
            </w:r>
            <w:r w:rsidR="00F626DE">
              <w:rPr>
                <w:webHidden/>
              </w:rPr>
            </w:r>
            <w:r w:rsidR="00F626DE">
              <w:rPr>
                <w:webHidden/>
              </w:rPr>
              <w:fldChar w:fldCharType="separate"/>
            </w:r>
            <w:r w:rsidR="00F626DE">
              <w:rPr>
                <w:webHidden/>
              </w:rPr>
              <w:t>12</w:t>
            </w:r>
            <w:r w:rsidR="00F626DE">
              <w:rPr>
                <w:webHidden/>
              </w:rPr>
              <w:fldChar w:fldCharType="end"/>
            </w:r>
          </w:hyperlink>
        </w:p>
        <w:p w14:paraId="3A923CB4" w14:textId="18327CCC" w:rsidR="00F626DE" w:rsidRDefault="00D13011" w:rsidP="00F626DE">
          <w:pPr>
            <w:pStyle w:val="11"/>
            <w:ind w:firstLine="0"/>
            <w:rPr>
              <w:rFonts w:asciiTheme="minorHAnsi" w:eastAsiaTheme="minorEastAsia" w:hAnsiTheme="minorHAnsi" w:cstheme="minorBidi"/>
              <w:b w:val="0"/>
              <w:snapToGrid/>
              <w:sz w:val="22"/>
              <w:szCs w:val="22"/>
            </w:rPr>
          </w:pPr>
          <w:hyperlink w:anchor="_Toc99296437" w:history="1">
            <w:r w:rsidR="00F626DE" w:rsidRPr="00883B8F">
              <w:rPr>
                <w:rStyle w:val="ab"/>
                <w:rFonts w:eastAsiaTheme="majorEastAsia"/>
              </w:rPr>
              <w:t>Приложения</w:t>
            </w:r>
            <w:r w:rsidR="00F626DE">
              <w:rPr>
                <w:webHidden/>
              </w:rPr>
              <w:tab/>
            </w:r>
            <w:r w:rsidR="00F626DE">
              <w:rPr>
                <w:webHidden/>
              </w:rPr>
              <w:fldChar w:fldCharType="begin"/>
            </w:r>
            <w:r w:rsidR="00F626DE">
              <w:rPr>
                <w:webHidden/>
              </w:rPr>
              <w:instrText xml:space="preserve"> PAGEREF _Toc99296437 \h </w:instrText>
            </w:r>
            <w:r w:rsidR="00F626DE">
              <w:rPr>
                <w:webHidden/>
              </w:rPr>
            </w:r>
            <w:r w:rsidR="00F626DE">
              <w:rPr>
                <w:webHidden/>
              </w:rPr>
              <w:fldChar w:fldCharType="separate"/>
            </w:r>
            <w:r w:rsidR="00F626DE">
              <w:rPr>
                <w:webHidden/>
              </w:rPr>
              <w:t>14</w:t>
            </w:r>
            <w:r w:rsidR="00F626DE">
              <w:rPr>
                <w:webHidden/>
              </w:rPr>
              <w:fldChar w:fldCharType="end"/>
            </w:r>
          </w:hyperlink>
        </w:p>
        <w:p w14:paraId="172F85C2" w14:textId="07A50F90" w:rsidR="00F626DE" w:rsidRDefault="00D13011">
          <w:pPr>
            <w:pStyle w:val="21"/>
            <w:rPr>
              <w:rFonts w:asciiTheme="minorHAnsi" w:eastAsiaTheme="minorEastAsia" w:hAnsiTheme="minorHAnsi" w:cstheme="minorBidi"/>
              <w:snapToGrid/>
              <w:sz w:val="22"/>
              <w:szCs w:val="22"/>
            </w:rPr>
          </w:pPr>
          <w:hyperlink w:anchor="_Toc99296438" w:history="1">
            <w:r w:rsidR="00F626DE" w:rsidRPr="00883B8F">
              <w:rPr>
                <w:rStyle w:val="ab"/>
                <w:rFonts w:eastAsiaTheme="majorEastAsia"/>
              </w:rPr>
              <w:t>Приложение А</w:t>
            </w:r>
            <w:r w:rsidR="00F626DE">
              <w:rPr>
                <w:webHidden/>
              </w:rPr>
              <w:tab/>
            </w:r>
            <w:r w:rsidR="00F626DE">
              <w:rPr>
                <w:webHidden/>
              </w:rPr>
              <w:fldChar w:fldCharType="begin"/>
            </w:r>
            <w:r w:rsidR="00F626DE">
              <w:rPr>
                <w:webHidden/>
              </w:rPr>
              <w:instrText xml:space="preserve"> PAGEREF _Toc99296438 \h </w:instrText>
            </w:r>
            <w:r w:rsidR="00F626DE">
              <w:rPr>
                <w:webHidden/>
              </w:rPr>
            </w:r>
            <w:r w:rsidR="00F626DE">
              <w:rPr>
                <w:webHidden/>
              </w:rPr>
              <w:fldChar w:fldCharType="separate"/>
            </w:r>
            <w:r w:rsidR="00F626DE">
              <w:rPr>
                <w:webHidden/>
              </w:rPr>
              <w:t>14</w:t>
            </w:r>
            <w:r w:rsidR="00F626DE">
              <w:rPr>
                <w:webHidden/>
              </w:rPr>
              <w:fldChar w:fldCharType="end"/>
            </w:r>
          </w:hyperlink>
        </w:p>
        <w:p w14:paraId="5CF89680" w14:textId="152B1814" w:rsidR="0027083D" w:rsidRPr="005415F8" w:rsidRDefault="00F13ABF" w:rsidP="007823CD">
          <w:pPr>
            <w:tabs>
              <w:tab w:val="left" w:pos="5355"/>
            </w:tabs>
            <w:spacing w:line="360" w:lineRule="auto"/>
            <w:ind w:firstLine="0"/>
            <w:rPr>
              <w:rFonts w:eastAsia="Times New Roman"/>
              <w:b/>
              <w:noProof/>
              <w:snapToGrid w:val="0"/>
              <w:color w:val="auto"/>
              <w:lang w:eastAsia="ru-RU"/>
            </w:rPr>
          </w:pPr>
          <w:r>
            <w:rPr>
              <w:rFonts w:eastAsia="Times New Roman"/>
              <w:b/>
              <w:noProof/>
              <w:snapToGrid w:val="0"/>
              <w:color w:val="auto"/>
              <w:lang w:eastAsia="ru-RU"/>
            </w:rPr>
            <w:fldChar w:fldCharType="end"/>
          </w:r>
          <w:r w:rsidR="007823CD">
            <w:rPr>
              <w:rFonts w:eastAsia="Times New Roman"/>
              <w:b/>
              <w:noProof/>
              <w:snapToGrid w:val="0"/>
              <w:color w:val="auto"/>
              <w:lang w:eastAsia="ru-RU"/>
            </w:rPr>
            <w:tab/>
          </w:r>
        </w:p>
      </w:sdtContent>
    </w:sdt>
    <w:p w14:paraId="24F09E68" w14:textId="77777777" w:rsidR="00980C55" w:rsidRDefault="00980C55" w:rsidP="00980C55"/>
    <w:p w14:paraId="23776958" w14:textId="3711121C" w:rsidR="00980C55" w:rsidRDefault="00980C55" w:rsidP="00980C55">
      <w:pPr>
        <w:ind w:firstLine="0"/>
        <w:sectPr w:rsidR="00980C55" w:rsidSect="00416ADE">
          <w:footerReference w:type="default" r:id="rId9"/>
          <w:pgSz w:w="11906" w:h="16838"/>
          <w:pgMar w:top="1134" w:right="850" w:bottom="1134" w:left="1701" w:header="708" w:footer="708" w:gutter="0"/>
          <w:pgNumType w:start="2"/>
          <w:cols w:space="708"/>
          <w:docGrid w:linePitch="360"/>
        </w:sectPr>
      </w:pPr>
    </w:p>
    <w:p w14:paraId="57361B5B" w14:textId="34AF1BDC" w:rsidR="00143ED2" w:rsidRDefault="0007693A" w:rsidP="005E09CB">
      <w:pPr>
        <w:pStyle w:val="1"/>
        <w:spacing w:line="360" w:lineRule="auto"/>
        <w:ind w:firstLine="0"/>
        <w:jc w:val="center"/>
        <w:rPr>
          <w:sz w:val="36"/>
          <w:szCs w:val="36"/>
        </w:rPr>
      </w:pPr>
      <w:bookmarkStart w:id="0" w:name="_Toc99296423"/>
      <w:r w:rsidRPr="00AF7451">
        <w:rPr>
          <w:sz w:val="36"/>
          <w:szCs w:val="36"/>
        </w:rPr>
        <w:lastRenderedPageBreak/>
        <w:t>Введение</w:t>
      </w:r>
      <w:bookmarkEnd w:id="0"/>
    </w:p>
    <w:p w14:paraId="3A5E0A7B" w14:textId="77777777" w:rsidR="004A68C7" w:rsidRDefault="00B471DC" w:rsidP="00E870CE">
      <w:pPr>
        <w:spacing w:line="360" w:lineRule="auto"/>
      </w:pPr>
      <w:r>
        <w:t>Эпоха информационного общества характеризуется постоянно растущими объёмами данных, которыми делятся пользователи со всего мира. Пользователям Интернета постоянно предлагают поделиться своим мнением, оценкой по поводу какой-либо новости</w:t>
      </w:r>
      <w:r w:rsidR="00B26CFA">
        <w:t xml:space="preserve">, качеству обслуживания, приобретённого товара. Желание людей узнать мнение о том товаре, который они собираются приобрести, у других людей, которые его уже приобрели, привело к </w:t>
      </w:r>
      <w:r w:rsidR="000940AA">
        <w:t>росту количества отзывов практически ко всему. На веб-сайтах, предоставляющих какие-либо услуги или продающих товары</w:t>
      </w:r>
      <w:r w:rsidR="00382F55">
        <w:t>,</w:t>
      </w:r>
      <w:r w:rsidR="000940AA">
        <w:t xml:space="preserve"> начали появляться специальные места, где пользователи могут оставить свой отзыв. Ведь мнение человека о чём-либо в большой части строится от мнений других людей. Также стали даже появляться сайты, предназначенные только для отзывов по продуктам какой-либо тематики, например: «Кинопоиск», «Отзовик», «</w:t>
      </w:r>
      <w:r w:rsidR="000940AA">
        <w:rPr>
          <w:lang w:val="en-US"/>
        </w:rPr>
        <w:t>IMDb</w:t>
      </w:r>
      <w:r w:rsidR="000940AA">
        <w:t>»</w:t>
      </w:r>
      <w:r w:rsidR="0033038C" w:rsidRPr="0033038C">
        <w:t>.</w:t>
      </w:r>
    </w:p>
    <w:p w14:paraId="3CCC92E6" w14:textId="47E603EE" w:rsidR="00BB611E" w:rsidRDefault="000C12E5" w:rsidP="00E870CE">
      <w:pPr>
        <w:spacing w:line="360" w:lineRule="auto"/>
      </w:pPr>
      <w:r>
        <w:t>С точки зрения производителя любой человек – потенциальный покупатель. Следовательно, знание их симпатий и антипатий может оказать большую помощь в разработке новых продуктов и улучшении существующих. Здесь и пригождается аспектных анализ тональности</w:t>
      </w:r>
      <w:r w:rsidR="00CE2BD8">
        <w:t>, который систематизирует отзывы, выделяет в каждом из них плюсы и минусы определённого аспекта товара.</w:t>
      </w:r>
    </w:p>
    <w:p w14:paraId="4B3FF37F" w14:textId="32C17919" w:rsidR="00CE2BD8" w:rsidRDefault="003E7F93" w:rsidP="00E870CE">
      <w:pPr>
        <w:spacing w:line="360" w:lineRule="auto"/>
      </w:pPr>
      <w:r>
        <w:t>А</w:t>
      </w:r>
      <w:r w:rsidR="00CE2BD8">
        <w:t xml:space="preserve">ктуальность данной работы заключается в </w:t>
      </w:r>
      <w:r w:rsidR="00255EF7">
        <w:t>разработке</w:t>
      </w:r>
      <w:r w:rsidR="00CE2BD8">
        <w:t xml:space="preserve"> программы, которая будет проводить аспектных анализ отзыв</w:t>
      </w:r>
      <w:r w:rsidR="008059DC">
        <w:t>ов</w:t>
      </w:r>
      <w:r w:rsidR="00955D68">
        <w:t xml:space="preserve"> на русском языке</w:t>
      </w:r>
      <w:r w:rsidR="00CE2BD8">
        <w:t xml:space="preserve">, так как при изучении литературы </w:t>
      </w:r>
      <w:r w:rsidR="00955D68">
        <w:t>и Интернета таковой найдено не было. Она может применяться на сайте любой организации, которая чем-либо торгует</w:t>
      </w:r>
      <w:r w:rsidR="00BC2295">
        <w:t>, и хочет иметь статистику об отзывах о своих продуктах.</w:t>
      </w:r>
      <w:r w:rsidR="007210B9">
        <w:t xml:space="preserve"> </w:t>
      </w:r>
      <w:r w:rsidR="00F4717D">
        <w:t>Она</w:t>
      </w:r>
      <w:r w:rsidR="007210B9">
        <w:t xml:space="preserve"> также может быть полезно и для самих пользователей в формировании общей оценки о товаре по всем отзывам, либо быстрому </w:t>
      </w:r>
      <w:r w:rsidR="00C170AF">
        <w:t xml:space="preserve">и ясному </w:t>
      </w:r>
      <w:r w:rsidR="007210B9">
        <w:t>пониманию оценки товара в конкретном отзыве.</w:t>
      </w:r>
    </w:p>
    <w:p w14:paraId="2EE6DB6D" w14:textId="44092CC6" w:rsidR="00BC2295" w:rsidRDefault="002169CC" w:rsidP="00E870CE">
      <w:pPr>
        <w:spacing w:line="360" w:lineRule="auto"/>
      </w:pPr>
      <w:r>
        <w:lastRenderedPageBreak/>
        <w:t>Исходя из актуальности, можно выделить цель данной работы</w:t>
      </w:r>
      <w:r w:rsidR="00BB47C8">
        <w:t>: разработать программу для аспектного анализа тональности отзывов о фильмах.</w:t>
      </w:r>
    </w:p>
    <w:p w14:paraId="4189E23B" w14:textId="0255556A" w:rsidR="00C621A2" w:rsidRDefault="00C621A2" w:rsidP="00E870CE">
      <w:pPr>
        <w:spacing w:line="360" w:lineRule="auto"/>
      </w:pPr>
      <w:r>
        <w:t>Для достижения цели были поставлены следующие задачи:</w:t>
      </w:r>
    </w:p>
    <w:p w14:paraId="1EBA7F61" w14:textId="7446E2DD" w:rsidR="00C621A2" w:rsidRDefault="00C621A2" w:rsidP="00E870CE">
      <w:pPr>
        <w:pStyle w:val="a9"/>
        <w:numPr>
          <w:ilvl w:val="0"/>
          <w:numId w:val="26"/>
        </w:numPr>
        <w:spacing w:line="360" w:lineRule="auto"/>
      </w:pPr>
      <w:r>
        <w:t>Сделать обзор сайтов с отзывами о фильмах</w:t>
      </w:r>
      <w:r w:rsidRPr="00C621A2">
        <w:t>;</w:t>
      </w:r>
    </w:p>
    <w:p w14:paraId="5E7A327E" w14:textId="28B81F88" w:rsidR="00C621A2" w:rsidRDefault="00C621A2" w:rsidP="00E870CE">
      <w:pPr>
        <w:pStyle w:val="a9"/>
        <w:numPr>
          <w:ilvl w:val="0"/>
          <w:numId w:val="26"/>
        </w:numPr>
        <w:spacing w:line="360" w:lineRule="auto"/>
      </w:pPr>
      <w:r>
        <w:t>Написать парсер отзывов с выбранного сайта</w:t>
      </w:r>
      <w:r w:rsidRPr="00C621A2">
        <w:t>;</w:t>
      </w:r>
    </w:p>
    <w:p w14:paraId="3A9E6FEF" w14:textId="2C810ABA" w:rsidR="00C621A2" w:rsidRDefault="00C621A2" w:rsidP="00E870CE">
      <w:pPr>
        <w:pStyle w:val="a9"/>
        <w:numPr>
          <w:ilvl w:val="0"/>
          <w:numId w:val="26"/>
        </w:numPr>
        <w:spacing w:line="360" w:lineRule="auto"/>
      </w:pPr>
      <w:r>
        <w:t>Сделать обзор методов аспектного анализа тональности</w:t>
      </w:r>
      <w:r w:rsidRPr="00C621A2">
        <w:t>;</w:t>
      </w:r>
    </w:p>
    <w:p w14:paraId="10434CDB" w14:textId="41E25B48" w:rsidR="00C621A2" w:rsidRDefault="00F836BB" w:rsidP="00E870CE">
      <w:pPr>
        <w:pStyle w:val="a9"/>
        <w:numPr>
          <w:ilvl w:val="0"/>
          <w:numId w:val="26"/>
        </w:numPr>
        <w:spacing w:line="360" w:lineRule="auto"/>
      </w:pPr>
      <w:r>
        <w:t>Разработать программу</w:t>
      </w:r>
      <w:r w:rsidR="00C621A2">
        <w:t xml:space="preserve"> аспектного анализа тональности фильмов</w:t>
      </w:r>
      <w:r w:rsidR="00C621A2" w:rsidRPr="00C621A2">
        <w:t>;</w:t>
      </w:r>
    </w:p>
    <w:p w14:paraId="2E99E9E8" w14:textId="242BEE69" w:rsidR="00B471DC" w:rsidRPr="00BB611E" w:rsidRDefault="00C621A2" w:rsidP="00E870CE">
      <w:pPr>
        <w:pStyle w:val="a9"/>
        <w:numPr>
          <w:ilvl w:val="0"/>
          <w:numId w:val="26"/>
        </w:numPr>
        <w:spacing w:line="360" w:lineRule="auto"/>
      </w:pPr>
      <w:r>
        <w:t xml:space="preserve">Дать оценку </w:t>
      </w:r>
      <w:r w:rsidR="00B775BE">
        <w:t xml:space="preserve">качества </w:t>
      </w:r>
      <w:r w:rsidR="00F836BB">
        <w:t>разработанной программы</w:t>
      </w:r>
      <w:r>
        <w:t>.</w:t>
      </w:r>
    </w:p>
    <w:p w14:paraId="15FCC6AA" w14:textId="05D204E6" w:rsidR="001B5627" w:rsidRDefault="00735244" w:rsidP="00E870CE">
      <w:pPr>
        <w:spacing w:line="360" w:lineRule="auto"/>
        <w:rPr>
          <w:noProof/>
        </w:rPr>
      </w:pPr>
      <w:r>
        <w:rPr>
          <w:noProof/>
        </w:rPr>
        <w:t xml:space="preserve">Курсовой </w:t>
      </w:r>
      <w:r w:rsidR="00B7510E">
        <w:rPr>
          <w:noProof/>
        </w:rPr>
        <w:t>проект сос</w:t>
      </w:r>
      <w:r w:rsidR="00B861E1">
        <w:rPr>
          <w:noProof/>
        </w:rPr>
        <w:t>то</w:t>
      </w:r>
      <w:r w:rsidR="00B7510E">
        <w:rPr>
          <w:noProof/>
        </w:rPr>
        <w:t xml:space="preserve">ит из </w:t>
      </w:r>
      <w:r>
        <w:rPr>
          <w:noProof/>
        </w:rPr>
        <w:t xml:space="preserve">пяти разделов, заключения, </w:t>
      </w:r>
      <w:r w:rsidR="00B7510E">
        <w:rPr>
          <w:noProof/>
        </w:rPr>
        <w:t>библиографического списка</w:t>
      </w:r>
      <w:r>
        <w:rPr>
          <w:noProof/>
        </w:rPr>
        <w:t xml:space="preserve"> и приложений.</w:t>
      </w:r>
      <w:r w:rsidR="001F29C8">
        <w:rPr>
          <w:noProof/>
        </w:rPr>
        <w:t xml:space="preserve"> Содержани</w:t>
      </w:r>
      <w:r w:rsidR="00BC36C8">
        <w:rPr>
          <w:noProof/>
        </w:rPr>
        <w:t>я</w:t>
      </w:r>
      <w:r w:rsidR="001F29C8">
        <w:rPr>
          <w:noProof/>
        </w:rPr>
        <w:t xml:space="preserve"> разделов соответствуют поставленным задачам.</w:t>
      </w:r>
    </w:p>
    <w:p w14:paraId="2780EF90" w14:textId="77777777" w:rsidR="00735244" w:rsidRDefault="00735244" w:rsidP="00735244">
      <w:pPr>
        <w:spacing w:line="360" w:lineRule="auto"/>
        <w:rPr>
          <w:noProof/>
        </w:rPr>
      </w:pPr>
    </w:p>
    <w:p w14:paraId="2F524771" w14:textId="14449E7D" w:rsidR="00735244" w:rsidRDefault="00735244" w:rsidP="00735244">
      <w:pPr>
        <w:spacing w:line="360" w:lineRule="auto"/>
        <w:rPr>
          <w:noProof/>
        </w:rPr>
        <w:sectPr w:rsidR="00735244" w:rsidSect="00DC3124">
          <w:pgSz w:w="11906" w:h="16838"/>
          <w:pgMar w:top="1134" w:right="850" w:bottom="1134" w:left="1701" w:header="708" w:footer="708" w:gutter="0"/>
          <w:cols w:space="708"/>
          <w:docGrid w:linePitch="360"/>
        </w:sectPr>
      </w:pPr>
    </w:p>
    <w:p w14:paraId="181BFA5E" w14:textId="0460A1EC" w:rsidR="0011268C" w:rsidRDefault="004F5275" w:rsidP="0011268C">
      <w:pPr>
        <w:spacing w:line="360" w:lineRule="auto"/>
        <w:jc w:val="left"/>
        <w:rPr>
          <w:rStyle w:val="10"/>
        </w:rPr>
      </w:pPr>
      <w:bookmarkStart w:id="1" w:name="_Toc99296424"/>
      <w:r w:rsidRPr="00740B88">
        <w:rPr>
          <w:rStyle w:val="10"/>
        </w:rPr>
        <w:lastRenderedPageBreak/>
        <w:t xml:space="preserve">1 Обзор </w:t>
      </w:r>
      <w:r w:rsidR="00F26853">
        <w:rPr>
          <w:rStyle w:val="10"/>
        </w:rPr>
        <w:t>сайтов с отзывами о фильмах</w:t>
      </w:r>
      <w:bookmarkEnd w:id="1"/>
    </w:p>
    <w:p w14:paraId="217FAF0A" w14:textId="74622270" w:rsidR="00FB4342" w:rsidRPr="00FB4342" w:rsidRDefault="00F53DC3" w:rsidP="00F53DC3">
      <w:pPr>
        <w:spacing w:line="360" w:lineRule="auto"/>
        <w:rPr>
          <w:rStyle w:val="10"/>
          <w:b w:val="0"/>
          <w:bCs/>
          <w:sz w:val="28"/>
          <w:szCs w:val="28"/>
        </w:rPr>
      </w:pPr>
      <w:r>
        <w:t>Для аспектного анализа отзывов о фильмах необходимо сформировать базу этих отзывов. Желательно, чтобы у каждого отзыва уже была его оценка по различным аспектам, так как так будет легче проверять правильность работы программы аспектного анализа. Также было бы плюсом, если бы отзыв делился на составляющие, по которым будет проще его анализировать. Например: достоинства, недостатки, пожелания.</w:t>
      </w:r>
    </w:p>
    <w:p w14:paraId="300AAC6F" w14:textId="77777777" w:rsidR="00FB4342" w:rsidRPr="004F5275" w:rsidRDefault="00FB4342" w:rsidP="00FB4342">
      <w:pPr>
        <w:spacing w:line="360" w:lineRule="auto"/>
        <w:jc w:val="left"/>
      </w:pPr>
    </w:p>
    <w:p w14:paraId="6EF45497" w14:textId="4900B3C0" w:rsidR="009A2935" w:rsidRPr="0032427F" w:rsidRDefault="00922FD5" w:rsidP="00FB4342">
      <w:pPr>
        <w:pStyle w:val="a6"/>
        <w:spacing w:line="360" w:lineRule="auto"/>
      </w:pPr>
      <w:bookmarkStart w:id="2" w:name="_Toc99296425"/>
      <w:r w:rsidRPr="0032427F">
        <w:t xml:space="preserve">1.1 </w:t>
      </w:r>
      <w:r w:rsidR="001163C8">
        <w:t>Кинопоиск</w:t>
      </w:r>
      <w:bookmarkEnd w:id="2"/>
    </w:p>
    <w:p w14:paraId="2D85DA7A" w14:textId="20162DD8" w:rsidR="001B56B7" w:rsidRDefault="009C4AC8" w:rsidP="00FB4342">
      <w:pPr>
        <w:spacing w:line="360" w:lineRule="auto"/>
        <w:rPr>
          <w:rStyle w:val="jlqj4b"/>
        </w:rPr>
      </w:pPr>
      <w:r>
        <w:rPr>
          <w:rStyle w:val="jlqj4b"/>
        </w:rPr>
        <w:t>На данном сайте отзывы бывают трёх видов:</w:t>
      </w:r>
    </w:p>
    <w:p w14:paraId="0DE98985" w14:textId="04BFE32F" w:rsidR="009C4AC8" w:rsidRDefault="009C4AC8" w:rsidP="009C4AC8">
      <w:pPr>
        <w:pStyle w:val="a9"/>
        <w:numPr>
          <w:ilvl w:val="0"/>
          <w:numId w:val="19"/>
        </w:numPr>
        <w:spacing w:line="360" w:lineRule="auto"/>
        <w:rPr>
          <w:rStyle w:val="jlqj4b"/>
        </w:rPr>
      </w:pPr>
      <w:r>
        <w:rPr>
          <w:rStyle w:val="jlqj4b"/>
        </w:rPr>
        <w:t>Положительные, помечаются зелёным фоном</w:t>
      </w:r>
      <w:r w:rsidRPr="009C4AC8">
        <w:rPr>
          <w:rStyle w:val="jlqj4b"/>
        </w:rPr>
        <w:t>;</w:t>
      </w:r>
    </w:p>
    <w:p w14:paraId="507B44D6" w14:textId="43CE46A4" w:rsidR="009C4AC8" w:rsidRPr="009C4AC8" w:rsidRDefault="009C4AC8" w:rsidP="009C4AC8">
      <w:pPr>
        <w:pStyle w:val="a9"/>
        <w:numPr>
          <w:ilvl w:val="0"/>
          <w:numId w:val="19"/>
        </w:numPr>
        <w:spacing w:line="360" w:lineRule="auto"/>
        <w:rPr>
          <w:rStyle w:val="jlqj4b"/>
        </w:rPr>
      </w:pPr>
      <w:r>
        <w:rPr>
          <w:rStyle w:val="jlqj4b"/>
        </w:rPr>
        <w:t>Отрицательные, помечаются красным фоном</w:t>
      </w:r>
      <w:r>
        <w:rPr>
          <w:rStyle w:val="jlqj4b"/>
          <w:lang w:val="en-US"/>
        </w:rPr>
        <w:t>;</w:t>
      </w:r>
    </w:p>
    <w:p w14:paraId="73FAED6F" w14:textId="7CB1C6F8" w:rsidR="009C4AC8" w:rsidRDefault="009C4AC8" w:rsidP="00F86010">
      <w:pPr>
        <w:pStyle w:val="a9"/>
        <w:numPr>
          <w:ilvl w:val="0"/>
          <w:numId w:val="19"/>
        </w:numPr>
        <w:spacing w:line="360" w:lineRule="auto"/>
        <w:rPr>
          <w:rStyle w:val="jlqj4b"/>
        </w:rPr>
      </w:pPr>
      <w:r>
        <w:rPr>
          <w:rStyle w:val="jlqj4b"/>
        </w:rPr>
        <w:t>Нейтральные, помечаются серым фоном</w:t>
      </w:r>
      <w:r>
        <w:rPr>
          <w:rStyle w:val="jlqj4b"/>
          <w:lang w:val="en-US"/>
        </w:rPr>
        <w:t>;</w:t>
      </w:r>
    </w:p>
    <w:p w14:paraId="087ECABA" w14:textId="02B9A30F" w:rsidR="009C4AC8" w:rsidRPr="009C4AC8" w:rsidRDefault="009C4AC8" w:rsidP="009C4AC8">
      <w:pPr>
        <w:spacing w:line="360" w:lineRule="auto"/>
        <w:ind w:firstLine="0"/>
        <w:jc w:val="center"/>
        <w:rPr>
          <w:lang w:val="en-US"/>
        </w:rPr>
      </w:pPr>
      <w:r w:rsidRPr="009C4AC8">
        <w:rPr>
          <w:noProof/>
          <w:lang w:val="en-US"/>
        </w:rPr>
        <w:drawing>
          <wp:inline distT="0" distB="0" distL="0" distR="0" wp14:anchorId="26B12DD3" wp14:editId="3A5313AD">
            <wp:extent cx="4419600" cy="3821188"/>
            <wp:effectExtent l="0" t="0" r="0" b="8255"/>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10"/>
                    <a:stretch>
                      <a:fillRect/>
                    </a:stretch>
                  </pic:blipFill>
                  <pic:spPr>
                    <a:xfrm>
                      <a:off x="0" y="0"/>
                      <a:ext cx="4435799" cy="3835193"/>
                    </a:xfrm>
                    <a:prstGeom prst="rect">
                      <a:avLst/>
                    </a:prstGeom>
                  </pic:spPr>
                </pic:pic>
              </a:graphicData>
            </a:graphic>
          </wp:inline>
        </w:drawing>
      </w:r>
    </w:p>
    <w:p w14:paraId="147464C8" w14:textId="56A20CA6" w:rsidR="00CB0B9A" w:rsidRDefault="009C4AC8" w:rsidP="00CB0B9A">
      <w:pPr>
        <w:spacing w:line="360" w:lineRule="auto"/>
        <w:ind w:firstLine="0"/>
        <w:jc w:val="center"/>
      </w:pPr>
      <w:r>
        <w:t>Рисунок</w:t>
      </w:r>
      <w:r w:rsidRPr="009C4AC8">
        <w:t xml:space="preserve"> </w:t>
      </w:r>
      <w:r w:rsidR="00F86010">
        <w:t>1</w:t>
      </w:r>
      <w:r w:rsidRPr="009C4AC8">
        <w:t xml:space="preserve">.1 – </w:t>
      </w:r>
      <w:r w:rsidR="00F86010">
        <w:t>Пример отзыва с сайта «Кинопоиск»</w:t>
      </w:r>
    </w:p>
    <w:p w14:paraId="29BB595B" w14:textId="77777777" w:rsidR="00D66F2F" w:rsidRDefault="00D66F2F" w:rsidP="006B6EE6">
      <w:pPr>
        <w:spacing w:line="360" w:lineRule="auto"/>
        <w:rPr>
          <w:rStyle w:val="10"/>
          <w:b w:val="0"/>
          <w:bCs/>
          <w:sz w:val="28"/>
          <w:szCs w:val="28"/>
        </w:rPr>
      </w:pPr>
    </w:p>
    <w:p w14:paraId="5BFBEDA2" w14:textId="77777777" w:rsidR="00D66F2F" w:rsidRDefault="00D66F2F" w:rsidP="006B6EE6">
      <w:pPr>
        <w:spacing w:line="360" w:lineRule="auto"/>
        <w:rPr>
          <w:rStyle w:val="10"/>
          <w:b w:val="0"/>
          <w:bCs/>
          <w:sz w:val="28"/>
          <w:szCs w:val="28"/>
        </w:rPr>
      </w:pPr>
    </w:p>
    <w:p w14:paraId="0B97AD46" w14:textId="151C36D9" w:rsidR="00D66F2F" w:rsidRDefault="00D66F2F" w:rsidP="00D66F2F">
      <w:pPr>
        <w:spacing w:line="360" w:lineRule="auto"/>
      </w:pPr>
      <w:r>
        <w:lastRenderedPageBreak/>
        <w:t>Информации о содержании отзыва достаточно мало. Для аспектного анализа недостаточно знать эмоциональную окраску отзыва. Сам отзыв не делится на составляющие, только если сам автор этого не сделает.</w:t>
      </w:r>
    </w:p>
    <w:p w14:paraId="5F62E282" w14:textId="550F4133" w:rsidR="00712F8D" w:rsidRPr="00712F8D" w:rsidRDefault="00D66F2F" w:rsidP="00A1024C">
      <w:pPr>
        <w:spacing w:line="360" w:lineRule="auto"/>
        <w:rPr>
          <w:rStyle w:val="10"/>
          <w:b w:val="0"/>
          <w:bCs/>
          <w:sz w:val="28"/>
          <w:szCs w:val="28"/>
        </w:rPr>
      </w:pPr>
      <w:r>
        <w:t xml:space="preserve">Для Кинопоиска существует </w:t>
      </w:r>
      <w:r>
        <w:rPr>
          <w:lang w:val="en-US"/>
        </w:rPr>
        <w:t>API</w:t>
      </w:r>
      <w:r w:rsidRPr="00D66F2F">
        <w:t xml:space="preserve">, </w:t>
      </w:r>
      <w:r>
        <w:t>с помощью которого можно получать всю информацию об отзыве, не прибегая к парсингу.</w:t>
      </w:r>
    </w:p>
    <w:p w14:paraId="42BA6425" w14:textId="03A0AFC5" w:rsidR="003401BA" w:rsidRDefault="003401BA" w:rsidP="003401BA">
      <w:pPr>
        <w:spacing w:line="360" w:lineRule="auto"/>
        <w:ind w:firstLine="0"/>
        <w:rPr>
          <w:rStyle w:val="10"/>
          <w:b w:val="0"/>
          <w:bCs/>
          <w:sz w:val="28"/>
          <w:szCs w:val="28"/>
        </w:rPr>
      </w:pPr>
    </w:p>
    <w:p w14:paraId="4683C141" w14:textId="0A50A4E1" w:rsidR="003401BA" w:rsidRPr="00977EC5" w:rsidRDefault="00977EC5" w:rsidP="00977EC5">
      <w:pPr>
        <w:pStyle w:val="a6"/>
        <w:numPr>
          <w:ilvl w:val="0"/>
          <w:numId w:val="0"/>
        </w:numPr>
        <w:spacing w:line="360" w:lineRule="auto"/>
        <w:ind w:left="709"/>
      </w:pPr>
      <w:bookmarkStart w:id="3" w:name="_Toc99296426"/>
      <w:r>
        <w:rPr>
          <w:rStyle w:val="jlqj4b"/>
          <w:bCs/>
          <w:sz w:val="32"/>
          <w:szCs w:val="32"/>
        </w:rPr>
        <w:t xml:space="preserve">1.2 </w:t>
      </w:r>
      <w:r w:rsidR="003401BA">
        <w:rPr>
          <w:lang w:val="en-US"/>
        </w:rPr>
        <w:t>Ivi</w:t>
      </w:r>
      <w:bookmarkEnd w:id="3"/>
    </w:p>
    <w:p w14:paraId="0BA91C75" w14:textId="1953C566" w:rsidR="003401BA" w:rsidRPr="007A2AA6" w:rsidRDefault="000E7ABA" w:rsidP="000E7ABA">
      <w:pPr>
        <w:spacing w:line="360" w:lineRule="auto"/>
      </w:pPr>
      <w:r>
        <w:t>На данном сайте об отзыв</w:t>
      </w:r>
      <w:r w:rsidR="00F95EAB">
        <w:t>е</w:t>
      </w:r>
      <w:r>
        <w:t xml:space="preserve"> не предоставляется никакой информации. Однако есть общий аспектный анализ отзывов </w:t>
      </w:r>
      <w:r w:rsidR="00B2407B">
        <w:t>о фильмах,</w:t>
      </w:r>
      <w:r>
        <w:t xml:space="preserve"> состоящий из режиссуры, зрелищности, игры актёров и сюжета.</w:t>
      </w:r>
      <w:r w:rsidR="00B2407B">
        <w:t xml:space="preserve"> Каждый из аспектов оценивается по </w:t>
      </w:r>
      <w:r w:rsidR="00275166">
        <w:t>стобалльной</w:t>
      </w:r>
      <w:r w:rsidR="00B2407B">
        <w:t xml:space="preserve"> шкале.</w:t>
      </w:r>
    </w:p>
    <w:p w14:paraId="07CF7D8B" w14:textId="05C7194B" w:rsidR="00975626" w:rsidRDefault="00975626" w:rsidP="000E7ABA">
      <w:pPr>
        <w:spacing w:line="360" w:lineRule="auto"/>
        <w:ind w:firstLine="0"/>
        <w:jc w:val="center"/>
      </w:pPr>
      <w:r w:rsidRPr="00975626">
        <w:rPr>
          <w:noProof/>
        </w:rPr>
        <w:drawing>
          <wp:inline distT="0" distB="0" distL="0" distR="0" wp14:anchorId="3F51318A" wp14:editId="58530926">
            <wp:extent cx="5868219" cy="1724266"/>
            <wp:effectExtent l="0" t="0" r="0" b="9525"/>
            <wp:docPr id="46" name="Рисунок 46"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Рисунок 46" descr="Изображение выглядит как текст&#10;&#10;Автоматически созданное описание"/>
                    <pic:cNvPicPr/>
                  </pic:nvPicPr>
                  <pic:blipFill>
                    <a:blip r:embed="rId11"/>
                    <a:stretch>
                      <a:fillRect/>
                    </a:stretch>
                  </pic:blipFill>
                  <pic:spPr>
                    <a:xfrm>
                      <a:off x="0" y="0"/>
                      <a:ext cx="5868219" cy="1724266"/>
                    </a:xfrm>
                    <a:prstGeom prst="rect">
                      <a:avLst/>
                    </a:prstGeom>
                  </pic:spPr>
                </pic:pic>
              </a:graphicData>
            </a:graphic>
          </wp:inline>
        </w:drawing>
      </w:r>
    </w:p>
    <w:p w14:paraId="4221FD54" w14:textId="13DD1105" w:rsidR="00975626" w:rsidRPr="00712F8D" w:rsidRDefault="00975626" w:rsidP="000E7ABA">
      <w:pPr>
        <w:spacing w:line="360" w:lineRule="auto"/>
        <w:ind w:firstLine="0"/>
        <w:jc w:val="center"/>
      </w:pPr>
      <w:r>
        <w:t>Рисунок</w:t>
      </w:r>
      <w:r w:rsidRPr="009C4AC8">
        <w:t xml:space="preserve"> </w:t>
      </w:r>
      <w:r>
        <w:t>1</w:t>
      </w:r>
      <w:r w:rsidRPr="009C4AC8">
        <w:t>.</w:t>
      </w:r>
      <w:r w:rsidR="00977EC5">
        <w:t>2</w:t>
      </w:r>
      <w:r w:rsidRPr="009C4AC8">
        <w:t xml:space="preserve"> – </w:t>
      </w:r>
      <w:r>
        <w:t>Пример отзыва с сайта «</w:t>
      </w:r>
      <w:r>
        <w:rPr>
          <w:lang w:val="en-US"/>
        </w:rPr>
        <w:t>Ivi</w:t>
      </w:r>
      <w:r>
        <w:t>»</w:t>
      </w:r>
    </w:p>
    <w:p w14:paraId="5E46A210" w14:textId="5283410E" w:rsidR="009C4AC8" w:rsidRDefault="009C4AC8" w:rsidP="000E7ABA">
      <w:pPr>
        <w:spacing w:line="360" w:lineRule="auto"/>
        <w:ind w:firstLine="0"/>
        <w:rPr>
          <w:rStyle w:val="jlqj4b"/>
        </w:rPr>
      </w:pPr>
    </w:p>
    <w:p w14:paraId="54EEBBC8" w14:textId="196BE3B9" w:rsidR="007A2AA6" w:rsidRDefault="007A2AA6" w:rsidP="007A2AA6">
      <w:pPr>
        <w:pStyle w:val="a6"/>
        <w:spacing w:line="360" w:lineRule="auto"/>
      </w:pPr>
      <w:bookmarkStart w:id="4" w:name="_Toc99296427"/>
      <w:r w:rsidRPr="00761D4F">
        <w:t xml:space="preserve">1.3 </w:t>
      </w:r>
      <w:r>
        <w:t>Отзовик</w:t>
      </w:r>
      <w:bookmarkEnd w:id="4"/>
    </w:p>
    <w:p w14:paraId="5B0BE8A0" w14:textId="39AFD21D" w:rsidR="007A2AA6" w:rsidRDefault="007A2AA6" w:rsidP="002A733F">
      <w:pPr>
        <w:spacing w:line="360" w:lineRule="auto"/>
      </w:pPr>
      <w:r>
        <w:t>Каждый отзыв сайта «Отзовик» делится на пункты: «Достоинства», «Недостатки» и основной раздел. В конце отзыва приводится аспектная оценка фильма, составленная пользователем</w:t>
      </w:r>
      <w:r w:rsidR="00A8485F">
        <w:t>, которая</w:t>
      </w:r>
      <w:r>
        <w:t xml:space="preserve"> состо</w:t>
      </w:r>
      <w:r w:rsidR="00A8485F">
        <w:t>ит</w:t>
      </w:r>
      <w:r>
        <w:t xml:space="preserve"> из</w:t>
      </w:r>
      <w:r w:rsidR="00E9401C">
        <w:t xml:space="preserve"> сюжета, зрелищности, игры актёров, оригинальности, музыки и звука. </w:t>
      </w:r>
      <w:r w:rsidR="0050006C">
        <w:t>Также автор ставит оценку от 1 до 5 и рекомендует или не рекомендует этот фильм.</w:t>
      </w:r>
      <w:r w:rsidR="00706F41">
        <w:t xml:space="preserve"> По данным причинам этот сайт хорошо подходит для составления размеченного корпуса отзывов о фильмах.</w:t>
      </w:r>
    </w:p>
    <w:p w14:paraId="0C70135D" w14:textId="5802A6C9" w:rsidR="002A733F" w:rsidRDefault="002A733F" w:rsidP="002A733F">
      <w:pPr>
        <w:spacing w:line="360" w:lineRule="auto"/>
        <w:ind w:firstLine="0"/>
        <w:jc w:val="center"/>
      </w:pPr>
      <w:r w:rsidRPr="002A733F">
        <w:rPr>
          <w:noProof/>
        </w:rPr>
        <w:lastRenderedPageBreak/>
        <w:drawing>
          <wp:inline distT="0" distB="0" distL="0" distR="0" wp14:anchorId="10EF806B" wp14:editId="11D5EE21">
            <wp:extent cx="4953000" cy="3456776"/>
            <wp:effectExtent l="0" t="0" r="0" b="0"/>
            <wp:docPr id="47" name="Рисунок 4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Рисунок 47" descr="Изображение выглядит как текст&#10;&#10;Автоматически созданное описание"/>
                    <pic:cNvPicPr/>
                  </pic:nvPicPr>
                  <pic:blipFill>
                    <a:blip r:embed="rId12"/>
                    <a:stretch>
                      <a:fillRect/>
                    </a:stretch>
                  </pic:blipFill>
                  <pic:spPr>
                    <a:xfrm>
                      <a:off x="0" y="0"/>
                      <a:ext cx="4962581" cy="3463463"/>
                    </a:xfrm>
                    <a:prstGeom prst="rect">
                      <a:avLst/>
                    </a:prstGeom>
                  </pic:spPr>
                </pic:pic>
              </a:graphicData>
            </a:graphic>
          </wp:inline>
        </w:drawing>
      </w:r>
    </w:p>
    <w:p w14:paraId="78C553AB" w14:textId="0B3C6CD3" w:rsidR="002A733F" w:rsidRPr="007A2AA6" w:rsidRDefault="002A733F" w:rsidP="002A733F">
      <w:pPr>
        <w:spacing w:line="360" w:lineRule="auto"/>
        <w:ind w:firstLine="0"/>
        <w:jc w:val="center"/>
      </w:pPr>
      <w:r>
        <w:t>Рисунок</w:t>
      </w:r>
      <w:r w:rsidRPr="009C4AC8">
        <w:t xml:space="preserve"> </w:t>
      </w:r>
      <w:r>
        <w:t>1</w:t>
      </w:r>
      <w:r w:rsidRPr="009C4AC8">
        <w:t>.</w:t>
      </w:r>
      <w:r w:rsidR="00111DAC">
        <w:t>3</w:t>
      </w:r>
      <w:r w:rsidRPr="009C4AC8">
        <w:t xml:space="preserve"> – </w:t>
      </w:r>
      <w:r>
        <w:t>Пример отзыва с сайта «Отзовик»</w:t>
      </w:r>
    </w:p>
    <w:p w14:paraId="106384EA" w14:textId="6C6756E3" w:rsidR="007A2AA6" w:rsidRDefault="007A2AA6" w:rsidP="00513473">
      <w:pPr>
        <w:spacing w:line="360" w:lineRule="auto"/>
        <w:ind w:firstLine="0"/>
        <w:rPr>
          <w:rStyle w:val="jlqj4b"/>
        </w:rPr>
      </w:pPr>
    </w:p>
    <w:p w14:paraId="537D3FAB" w14:textId="2E11CD44" w:rsidR="00B612BD" w:rsidRDefault="00B612BD" w:rsidP="00513473">
      <w:pPr>
        <w:pStyle w:val="a6"/>
        <w:spacing w:line="360" w:lineRule="auto"/>
      </w:pPr>
      <w:bookmarkStart w:id="5" w:name="_Toc99296428"/>
      <w:r w:rsidRPr="00761D4F">
        <w:t>1.</w:t>
      </w:r>
      <w:r>
        <w:t>4</w:t>
      </w:r>
      <w:r w:rsidRPr="00761D4F">
        <w:t xml:space="preserve"> </w:t>
      </w:r>
      <w:r>
        <w:t>СпасибоВсем.ру</w:t>
      </w:r>
      <w:bookmarkEnd w:id="5"/>
    </w:p>
    <w:p w14:paraId="0D38B7AD" w14:textId="5D921261" w:rsidR="00B612BD" w:rsidRDefault="002B74DA" w:rsidP="00513473">
      <w:pPr>
        <w:spacing w:line="360" w:lineRule="auto"/>
      </w:pPr>
      <w:r>
        <w:t>Структура отзыва похожа на структуру отзыва с сайта «Отзовик», однако в оценке отсутствует шкала «Оригинальность». Сам сайт менее популярен по сравнению с вышеупомян</w:t>
      </w:r>
      <w:r w:rsidR="006E5AE9">
        <w:t>утом</w:t>
      </w:r>
      <w:r>
        <w:t xml:space="preserve"> с сайтом, поэтому отзывов на нём меньше</w:t>
      </w:r>
      <w:r w:rsidR="00E04064">
        <w:t>, и собрать их достаточное количество будет труднее.</w:t>
      </w:r>
    </w:p>
    <w:p w14:paraId="47D7F4B8" w14:textId="05E56787" w:rsidR="00B11629" w:rsidRDefault="00B11629" w:rsidP="00513473">
      <w:pPr>
        <w:spacing w:line="360" w:lineRule="auto"/>
        <w:ind w:firstLine="0"/>
        <w:jc w:val="center"/>
      </w:pPr>
      <w:r w:rsidRPr="00B11629">
        <w:rPr>
          <w:noProof/>
        </w:rPr>
        <w:lastRenderedPageBreak/>
        <w:drawing>
          <wp:inline distT="0" distB="0" distL="0" distR="0" wp14:anchorId="3703F71A" wp14:editId="6F9F91D6">
            <wp:extent cx="4752975" cy="3141384"/>
            <wp:effectExtent l="0" t="0" r="0" b="1905"/>
            <wp:docPr id="48" name="Рисунок 4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Рисунок 48" descr="Изображение выглядит как текст&#10;&#10;Автоматически созданное описание"/>
                    <pic:cNvPicPr/>
                  </pic:nvPicPr>
                  <pic:blipFill>
                    <a:blip r:embed="rId13"/>
                    <a:stretch>
                      <a:fillRect/>
                    </a:stretch>
                  </pic:blipFill>
                  <pic:spPr>
                    <a:xfrm>
                      <a:off x="0" y="0"/>
                      <a:ext cx="4761580" cy="3147071"/>
                    </a:xfrm>
                    <a:prstGeom prst="rect">
                      <a:avLst/>
                    </a:prstGeom>
                  </pic:spPr>
                </pic:pic>
              </a:graphicData>
            </a:graphic>
          </wp:inline>
        </w:drawing>
      </w:r>
    </w:p>
    <w:p w14:paraId="54DE9E7D" w14:textId="13570075" w:rsidR="00B11629" w:rsidRDefault="00B11629" w:rsidP="00513473">
      <w:pPr>
        <w:spacing w:line="360" w:lineRule="auto"/>
        <w:ind w:firstLine="0"/>
        <w:jc w:val="center"/>
      </w:pPr>
      <w:r>
        <w:t>Рисунок</w:t>
      </w:r>
      <w:r w:rsidRPr="009C4AC8">
        <w:t xml:space="preserve"> </w:t>
      </w:r>
      <w:r>
        <w:t>1</w:t>
      </w:r>
      <w:r w:rsidRPr="009C4AC8">
        <w:t>.</w:t>
      </w:r>
      <w:r>
        <w:t>4</w:t>
      </w:r>
      <w:r w:rsidRPr="009C4AC8">
        <w:t xml:space="preserve"> – </w:t>
      </w:r>
      <w:r>
        <w:t>Пример отзыва с сайта «СпасибоВсем.ру»</w:t>
      </w:r>
    </w:p>
    <w:p w14:paraId="0BB93324" w14:textId="5AEBAD1D" w:rsidR="00A024A0" w:rsidRDefault="00A024A0" w:rsidP="00A024A0">
      <w:pPr>
        <w:spacing w:line="360" w:lineRule="auto"/>
        <w:ind w:firstLine="0"/>
      </w:pPr>
    </w:p>
    <w:p w14:paraId="765B8793" w14:textId="2CAE1A28" w:rsidR="00A024A0" w:rsidRPr="00190CDF" w:rsidRDefault="00A024A0" w:rsidP="00C77F40">
      <w:pPr>
        <w:pStyle w:val="a6"/>
        <w:spacing w:line="360" w:lineRule="auto"/>
      </w:pPr>
      <w:bookmarkStart w:id="6" w:name="_Toc99296429"/>
      <w:r w:rsidRPr="00761D4F">
        <w:t>1.</w:t>
      </w:r>
      <w:r>
        <w:t>5</w:t>
      </w:r>
      <w:r w:rsidRPr="00761D4F">
        <w:t xml:space="preserve"> </w:t>
      </w:r>
      <w:r>
        <w:rPr>
          <w:lang w:val="en-US"/>
        </w:rPr>
        <w:t>Irecommend</w:t>
      </w:r>
      <w:r w:rsidRPr="00190CDF">
        <w:t>.</w:t>
      </w:r>
      <w:r>
        <w:rPr>
          <w:lang w:val="en-US"/>
        </w:rPr>
        <w:t>ru</w:t>
      </w:r>
      <w:bookmarkEnd w:id="6"/>
    </w:p>
    <w:p w14:paraId="2E2E44E7" w14:textId="2C0B6459" w:rsidR="00A024A0" w:rsidRPr="000327C4" w:rsidRDefault="00A024A0" w:rsidP="00C77F40">
      <w:pPr>
        <w:spacing w:line="360" w:lineRule="auto"/>
      </w:pPr>
      <w:r>
        <w:t xml:space="preserve">На этом сайте пользователь ставит оценку фильму от 1 до 5, пишет отзыв и по желанию </w:t>
      </w:r>
      <w:r w:rsidR="000E6868">
        <w:t>отмечает</w:t>
      </w:r>
      <w:r>
        <w:t xml:space="preserve"> достоинства и недостатки</w:t>
      </w:r>
      <w:r w:rsidR="004E6634">
        <w:t>.</w:t>
      </w:r>
      <w:r w:rsidR="000327C4" w:rsidRPr="000327C4">
        <w:t xml:space="preserve"> </w:t>
      </w:r>
      <w:r w:rsidR="000327C4">
        <w:t>То, что достоинства и недостатки есть не в каждо</w:t>
      </w:r>
      <w:r w:rsidR="001D3684">
        <w:t>м</w:t>
      </w:r>
      <w:r w:rsidR="000327C4">
        <w:t xml:space="preserve"> отзыве, значительный минус.</w:t>
      </w:r>
    </w:p>
    <w:p w14:paraId="5B11C3C8" w14:textId="1C8FDDB4" w:rsidR="004E6634" w:rsidRPr="00A024A0" w:rsidRDefault="004E6634" w:rsidP="00C77F40">
      <w:pPr>
        <w:spacing w:line="360" w:lineRule="auto"/>
        <w:ind w:firstLine="0"/>
        <w:jc w:val="center"/>
      </w:pPr>
      <w:r w:rsidRPr="004E6634">
        <w:rPr>
          <w:noProof/>
        </w:rPr>
        <w:drawing>
          <wp:inline distT="0" distB="0" distL="0" distR="0" wp14:anchorId="5638F9C3" wp14:editId="0F8CBE12">
            <wp:extent cx="4857750" cy="3170130"/>
            <wp:effectExtent l="0" t="0" r="0" b="0"/>
            <wp:docPr id="49" name="Рисунок 4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Рисунок 49" descr="Изображение выглядит как текст&#10;&#10;Автоматически созданное описание"/>
                    <pic:cNvPicPr/>
                  </pic:nvPicPr>
                  <pic:blipFill>
                    <a:blip r:embed="rId14"/>
                    <a:stretch>
                      <a:fillRect/>
                    </a:stretch>
                  </pic:blipFill>
                  <pic:spPr>
                    <a:xfrm>
                      <a:off x="0" y="0"/>
                      <a:ext cx="4867490" cy="3176486"/>
                    </a:xfrm>
                    <a:prstGeom prst="rect">
                      <a:avLst/>
                    </a:prstGeom>
                  </pic:spPr>
                </pic:pic>
              </a:graphicData>
            </a:graphic>
          </wp:inline>
        </w:drawing>
      </w:r>
    </w:p>
    <w:p w14:paraId="2564741C" w14:textId="42201F4D" w:rsidR="004E6634" w:rsidRDefault="004E6634" w:rsidP="00C77F40">
      <w:pPr>
        <w:spacing w:line="360" w:lineRule="auto"/>
        <w:ind w:firstLine="0"/>
        <w:jc w:val="center"/>
      </w:pPr>
      <w:r>
        <w:t>Рисунок</w:t>
      </w:r>
      <w:r w:rsidRPr="009C4AC8">
        <w:t xml:space="preserve"> </w:t>
      </w:r>
      <w:r>
        <w:t>1</w:t>
      </w:r>
      <w:r w:rsidRPr="009C4AC8">
        <w:t>.</w:t>
      </w:r>
      <w:r>
        <w:t>5</w:t>
      </w:r>
      <w:r w:rsidRPr="009C4AC8">
        <w:t xml:space="preserve"> – </w:t>
      </w:r>
      <w:r>
        <w:t>Пример отзыва с сайта «</w:t>
      </w:r>
      <w:r>
        <w:rPr>
          <w:lang w:val="en-US"/>
        </w:rPr>
        <w:t>Irecommend</w:t>
      </w:r>
      <w:r w:rsidRPr="004E6634">
        <w:t>.</w:t>
      </w:r>
      <w:r>
        <w:rPr>
          <w:lang w:val="en-US"/>
        </w:rPr>
        <w:t>ru</w:t>
      </w:r>
      <w:r>
        <w:t>»</w:t>
      </w:r>
    </w:p>
    <w:p w14:paraId="1E5D24DA" w14:textId="66B6F247" w:rsidR="00A024A0" w:rsidRDefault="00A024A0" w:rsidP="00C77F40">
      <w:pPr>
        <w:spacing w:line="360" w:lineRule="auto"/>
        <w:ind w:firstLine="0"/>
      </w:pPr>
    </w:p>
    <w:p w14:paraId="13797D4A" w14:textId="7ED18D1F" w:rsidR="00C35A9B" w:rsidRDefault="00C35A9B" w:rsidP="00C77F40">
      <w:pPr>
        <w:pStyle w:val="a6"/>
        <w:spacing w:line="360" w:lineRule="auto"/>
      </w:pPr>
      <w:bookmarkStart w:id="7" w:name="_Toc99296430"/>
      <w:r w:rsidRPr="00761D4F">
        <w:t>1.</w:t>
      </w:r>
      <w:r>
        <w:t>6</w:t>
      </w:r>
      <w:r w:rsidRPr="00761D4F">
        <w:t xml:space="preserve"> </w:t>
      </w:r>
      <w:r w:rsidR="00CC3DDB">
        <w:t>Выводы по разделу</w:t>
      </w:r>
      <w:bookmarkEnd w:id="7"/>
    </w:p>
    <w:p w14:paraId="25EB22B0" w14:textId="432C6EF3" w:rsidR="007A0A84" w:rsidRDefault="00C812B9" w:rsidP="00912B97">
      <w:pPr>
        <w:spacing w:line="360" w:lineRule="auto"/>
      </w:pPr>
      <w:r>
        <w:t xml:space="preserve">В данном разделе был проведён обзор пяти сайтов с отзывами о фильмах. В каждом были выделены достоинства, которые </w:t>
      </w:r>
      <w:r w:rsidR="00752F4B">
        <w:t>бы лучше всего поспособствовали построению модели анализа аспект</w:t>
      </w:r>
      <w:r w:rsidR="00BC7C2C">
        <w:t>ов</w:t>
      </w:r>
      <w:r w:rsidR="009A261F">
        <w:t xml:space="preserve"> фильма.</w:t>
      </w:r>
      <w:r w:rsidR="00F60105">
        <w:t xml:space="preserve"> В результате для дальнейшего использования и создания на его основе размеченного корпуса отзывов был выбран</w:t>
      </w:r>
      <w:r w:rsidR="0020037B">
        <w:t xml:space="preserve"> наилучший</w:t>
      </w:r>
      <w:r w:rsidR="00F60105">
        <w:t xml:space="preserve"> сайт</w:t>
      </w:r>
      <w:r w:rsidR="0020037B">
        <w:t xml:space="preserve"> –</w:t>
      </w:r>
      <w:r w:rsidR="00F60105">
        <w:t xml:space="preserve"> «Отзовик», на котором отзыв является структурированным (достоинства, недостатки, основной раздел), даётся оценка по пятибалльной шкале, общая рекомендация, а самое главное – оценка фильма по аспектам: «Сюжет», «Зрелищность», «Игра актёров», «Оригинальность», «Музыка и звук».</w:t>
      </w:r>
    </w:p>
    <w:p w14:paraId="1AA92B48" w14:textId="5C876E13" w:rsidR="00C46ECF" w:rsidRDefault="00C46ECF" w:rsidP="00912B97">
      <w:pPr>
        <w:spacing w:line="360" w:lineRule="auto"/>
      </w:pPr>
    </w:p>
    <w:p w14:paraId="7D384020" w14:textId="5F535E9E" w:rsidR="00C46ECF" w:rsidRDefault="00385539" w:rsidP="00643368">
      <w:pPr>
        <w:spacing w:line="360" w:lineRule="auto"/>
        <w:jc w:val="left"/>
        <w:rPr>
          <w:rStyle w:val="10"/>
        </w:rPr>
      </w:pPr>
      <w:r>
        <w:rPr>
          <w:rStyle w:val="10"/>
        </w:rPr>
        <w:t>2</w:t>
      </w:r>
      <w:r w:rsidR="00C46ECF" w:rsidRPr="00740B88">
        <w:rPr>
          <w:rStyle w:val="10"/>
        </w:rPr>
        <w:t xml:space="preserve"> </w:t>
      </w:r>
      <w:r w:rsidR="00C46ECF">
        <w:rPr>
          <w:rStyle w:val="10"/>
        </w:rPr>
        <w:t xml:space="preserve">Формирование набора </w:t>
      </w:r>
      <w:r w:rsidR="0092717D">
        <w:rPr>
          <w:rStyle w:val="10"/>
        </w:rPr>
        <w:t>отзывов с выбранного сайта</w:t>
      </w:r>
    </w:p>
    <w:p w14:paraId="44F2F838" w14:textId="6E841DB0" w:rsidR="0092717D" w:rsidRDefault="00385539" w:rsidP="00643368">
      <w:pPr>
        <w:pStyle w:val="a6"/>
        <w:spacing w:line="360" w:lineRule="auto"/>
      </w:pPr>
      <w:r>
        <w:t>2</w:t>
      </w:r>
      <w:r w:rsidR="00643368">
        <w:t>.1</w:t>
      </w:r>
      <w:r w:rsidR="00643368" w:rsidRPr="00761D4F">
        <w:t xml:space="preserve"> </w:t>
      </w:r>
      <w:r w:rsidR="00643368">
        <w:t>Описание набора данных</w:t>
      </w:r>
    </w:p>
    <w:p w14:paraId="500A89F6" w14:textId="34366280" w:rsidR="00643368" w:rsidRDefault="00643368" w:rsidP="00114E99">
      <w:pPr>
        <w:spacing w:line="360" w:lineRule="auto"/>
      </w:pPr>
      <w:r>
        <w:t xml:space="preserve">В результате парсинга сайта </w:t>
      </w:r>
      <w:r>
        <w:rPr>
          <w:lang w:val="en-US"/>
        </w:rPr>
        <w:t>otzovik</w:t>
      </w:r>
      <w:r w:rsidRPr="00643368">
        <w:t>.</w:t>
      </w:r>
      <w:r>
        <w:rPr>
          <w:lang w:val="en-US"/>
        </w:rPr>
        <w:t>com</w:t>
      </w:r>
      <w:r w:rsidRPr="00643368">
        <w:t xml:space="preserve"> </w:t>
      </w:r>
      <w:r>
        <w:t>был сформирован размеченный корпус отзывов о фильмах: 10000 отзывов для обучения модели аспектного анализа тональности и 10000 – для её тестирования.</w:t>
      </w:r>
      <w:r w:rsidR="00C867AF">
        <w:t xml:space="preserve"> В каждом корпусе присутствует следующая информация:</w:t>
      </w:r>
    </w:p>
    <w:p w14:paraId="256D94DB" w14:textId="572262D9" w:rsidR="00C867AF" w:rsidRDefault="00F22776" w:rsidP="00114E99">
      <w:pPr>
        <w:pStyle w:val="a9"/>
        <w:numPr>
          <w:ilvl w:val="0"/>
          <w:numId w:val="32"/>
        </w:numPr>
        <w:spacing w:line="360" w:lineRule="auto"/>
      </w:pPr>
      <w:r>
        <w:t>Рейтинг фильма</w:t>
      </w:r>
      <w:r w:rsidR="00C867AF">
        <w:t xml:space="preserve"> от 1 до 5.</w:t>
      </w:r>
    </w:p>
    <w:p w14:paraId="3F627D6B" w14:textId="745E2F1F" w:rsidR="00C867AF" w:rsidRDefault="00C867AF" w:rsidP="00114E99">
      <w:pPr>
        <w:pStyle w:val="a9"/>
        <w:numPr>
          <w:ilvl w:val="0"/>
          <w:numId w:val="32"/>
        </w:numPr>
        <w:spacing w:line="360" w:lineRule="auto"/>
      </w:pPr>
      <w:r>
        <w:t>Оценка игры актёров от 1 до 5.</w:t>
      </w:r>
    </w:p>
    <w:p w14:paraId="5C42BF6E" w14:textId="335B8D6E" w:rsidR="00C867AF" w:rsidRDefault="00C867AF" w:rsidP="00114E99">
      <w:pPr>
        <w:pStyle w:val="a9"/>
        <w:numPr>
          <w:ilvl w:val="0"/>
          <w:numId w:val="32"/>
        </w:numPr>
        <w:spacing w:line="360" w:lineRule="auto"/>
      </w:pPr>
      <w:r>
        <w:t>Оценка музыки от 1 до 5.</w:t>
      </w:r>
    </w:p>
    <w:p w14:paraId="5A4D92C5" w14:textId="65803CFB" w:rsidR="00C867AF" w:rsidRDefault="00C867AF" w:rsidP="00114E99">
      <w:pPr>
        <w:pStyle w:val="a9"/>
        <w:numPr>
          <w:ilvl w:val="0"/>
          <w:numId w:val="32"/>
        </w:numPr>
        <w:spacing w:line="360" w:lineRule="auto"/>
      </w:pPr>
      <w:r>
        <w:t>Оценка оригинальности от 1 до 5.</w:t>
      </w:r>
    </w:p>
    <w:p w14:paraId="03B054B6" w14:textId="223AAC01" w:rsidR="00C867AF" w:rsidRDefault="00C867AF" w:rsidP="00114E99">
      <w:pPr>
        <w:pStyle w:val="a9"/>
        <w:numPr>
          <w:ilvl w:val="0"/>
          <w:numId w:val="32"/>
        </w:numPr>
        <w:spacing w:line="360" w:lineRule="auto"/>
      </w:pPr>
      <w:r>
        <w:t>Оценка зрелищности от 1 до 5</w:t>
      </w:r>
    </w:p>
    <w:p w14:paraId="3FE573D0" w14:textId="5F604C2E" w:rsidR="00C867AF" w:rsidRDefault="00F22776" w:rsidP="00114E99">
      <w:pPr>
        <w:pStyle w:val="a9"/>
        <w:numPr>
          <w:ilvl w:val="0"/>
          <w:numId w:val="32"/>
        </w:numPr>
        <w:spacing w:line="360" w:lineRule="auto"/>
      </w:pPr>
      <w:r>
        <w:t>Оценка сюжета от 1 до 5.</w:t>
      </w:r>
    </w:p>
    <w:p w14:paraId="0C5767D1" w14:textId="295146EE" w:rsidR="00F22776" w:rsidRDefault="00F22776" w:rsidP="00114E99">
      <w:pPr>
        <w:pStyle w:val="a9"/>
        <w:numPr>
          <w:ilvl w:val="0"/>
          <w:numId w:val="32"/>
        </w:numPr>
        <w:spacing w:line="360" w:lineRule="auto"/>
      </w:pPr>
      <w:r>
        <w:t>Длина выделенных пользователем плюсов.</w:t>
      </w:r>
    </w:p>
    <w:p w14:paraId="2E1AE843" w14:textId="0458F8CD" w:rsidR="00F22776" w:rsidRDefault="00F22776" w:rsidP="00114E99">
      <w:pPr>
        <w:pStyle w:val="a9"/>
        <w:numPr>
          <w:ilvl w:val="0"/>
          <w:numId w:val="32"/>
        </w:numPr>
        <w:spacing w:line="360" w:lineRule="auto"/>
      </w:pPr>
      <w:r>
        <w:t>Длина выделенных пользователем минусов.</w:t>
      </w:r>
    </w:p>
    <w:p w14:paraId="644D82D3" w14:textId="0C3C59C3" w:rsidR="00F22776" w:rsidRPr="00F22776" w:rsidRDefault="00F22776" w:rsidP="00114E99">
      <w:pPr>
        <w:pStyle w:val="a9"/>
        <w:numPr>
          <w:ilvl w:val="0"/>
          <w:numId w:val="32"/>
        </w:numPr>
        <w:spacing w:line="360" w:lineRule="auto"/>
      </w:pPr>
      <w:r>
        <w:t>Длина отзыва</w:t>
      </w:r>
    </w:p>
    <w:p w14:paraId="1F4C14C8" w14:textId="3DFB52EB" w:rsidR="005A0C22" w:rsidRDefault="00385539" w:rsidP="00114E99">
      <w:pPr>
        <w:pStyle w:val="a6"/>
        <w:numPr>
          <w:ilvl w:val="0"/>
          <w:numId w:val="0"/>
        </w:numPr>
        <w:spacing w:line="360" w:lineRule="auto"/>
        <w:ind w:firstLine="709"/>
      </w:pPr>
      <w:r>
        <w:lastRenderedPageBreak/>
        <w:t>2</w:t>
      </w:r>
      <w:r w:rsidR="005A0C22">
        <w:t>.</w:t>
      </w:r>
      <w:r w:rsidR="005A0C22">
        <w:t>2</w:t>
      </w:r>
      <w:r w:rsidR="005A0C22" w:rsidRPr="00761D4F">
        <w:t xml:space="preserve"> </w:t>
      </w:r>
      <w:r w:rsidR="005A0C22">
        <w:t xml:space="preserve">Описание </w:t>
      </w:r>
      <w:r w:rsidR="005A0C22">
        <w:t>тренировочного набора данных</w:t>
      </w:r>
    </w:p>
    <w:p w14:paraId="5DA4ECE6" w14:textId="479659A9" w:rsidR="00385539" w:rsidRDefault="00385539" w:rsidP="00114E99">
      <w:pPr>
        <w:pStyle w:val="2"/>
        <w:spacing w:line="360" w:lineRule="auto"/>
      </w:pPr>
      <w:r>
        <w:t>2</w:t>
      </w:r>
      <w:r>
        <w:t>.1.</w:t>
      </w:r>
      <w:r>
        <w:rPr>
          <w:lang w:val="en-US"/>
        </w:rPr>
        <w:t>2</w:t>
      </w:r>
      <w:r>
        <w:t xml:space="preserve"> </w:t>
      </w:r>
      <w:r w:rsidR="00611D87">
        <w:t>Описание аспектных оценок пользователей</w:t>
      </w:r>
    </w:p>
    <w:p w14:paraId="4520459F" w14:textId="6DFA824E" w:rsidR="00385539" w:rsidRDefault="009E39B0" w:rsidP="00114E99">
      <w:pPr>
        <w:spacing w:line="360" w:lineRule="auto"/>
        <w:ind w:firstLine="0"/>
      </w:pPr>
      <w:r>
        <w:rPr>
          <w:noProof/>
        </w:rPr>
        <w:drawing>
          <wp:inline distT="0" distB="0" distL="0" distR="0" wp14:anchorId="68A49EB6" wp14:editId="4342B840">
            <wp:extent cx="5486400" cy="32004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E65E957" w14:textId="66B583F2" w:rsidR="00611D87" w:rsidRDefault="00611D87" w:rsidP="00114E99">
      <w:pPr>
        <w:spacing w:line="360" w:lineRule="auto"/>
        <w:ind w:firstLine="0"/>
      </w:pPr>
    </w:p>
    <w:p w14:paraId="5C93D6D8" w14:textId="4ADC285D" w:rsidR="00611D87" w:rsidRDefault="00611D87" w:rsidP="00114E99">
      <w:pPr>
        <w:spacing w:line="360" w:lineRule="auto"/>
        <w:ind w:firstLine="0"/>
      </w:pPr>
      <w:r>
        <w:rPr>
          <w:noProof/>
        </w:rPr>
        <w:drawing>
          <wp:inline distT="0" distB="0" distL="0" distR="0" wp14:anchorId="0E32A477" wp14:editId="31B50DDE">
            <wp:extent cx="5486400" cy="3200400"/>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B0555D1" w14:textId="7CC13441" w:rsidR="00631D27" w:rsidRDefault="00631D27" w:rsidP="00114E99">
      <w:pPr>
        <w:spacing w:line="360" w:lineRule="auto"/>
        <w:ind w:firstLine="0"/>
      </w:pPr>
      <w:r>
        <w:rPr>
          <w:noProof/>
        </w:rPr>
        <w:lastRenderedPageBreak/>
        <w:drawing>
          <wp:inline distT="0" distB="0" distL="0" distR="0" wp14:anchorId="000BED88" wp14:editId="6EC5B75E">
            <wp:extent cx="5486400" cy="3200400"/>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AFE898B" w14:textId="2A05910E" w:rsidR="00631D27" w:rsidRDefault="00631D27" w:rsidP="00114E99">
      <w:pPr>
        <w:spacing w:line="360" w:lineRule="auto"/>
        <w:ind w:firstLine="0"/>
      </w:pPr>
      <w:r>
        <w:rPr>
          <w:noProof/>
        </w:rPr>
        <w:drawing>
          <wp:inline distT="0" distB="0" distL="0" distR="0" wp14:anchorId="4C2F692D" wp14:editId="1655ED58">
            <wp:extent cx="5486400" cy="3200400"/>
            <wp:effectExtent l="0" t="0" r="0" b="0"/>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29A95F6" w14:textId="6F77C9F8" w:rsidR="00EC3645" w:rsidRDefault="00EC3645" w:rsidP="00114E99">
      <w:pPr>
        <w:spacing w:line="360" w:lineRule="auto"/>
        <w:ind w:firstLine="0"/>
      </w:pPr>
    </w:p>
    <w:p w14:paraId="55D4D843" w14:textId="32132380" w:rsidR="00EC3645" w:rsidRDefault="00EC3645" w:rsidP="00114E99">
      <w:pPr>
        <w:pStyle w:val="2"/>
        <w:spacing w:line="360" w:lineRule="auto"/>
      </w:pPr>
      <w:r>
        <w:lastRenderedPageBreak/>
        <w:t>2.1.</w:t>
      </w:r>
      <w:r>
        <w:t>3</w:t>
      </w:r>
      <w:r>
        <w:t xml:space="preserve"> Описание </w:t>
      </w:r>
      <w:r w:rsidR="00115FEB">
        <w:t>общего рейтинга</w:t>
      </w:r>
    </w:p>
    <w:p w14:paraId="2345A677" w14:textId="6FDF4550" w:rsidR="00115FEB" w:rsidRDefault="00114E99" w:rsidP="00114E99">
      <w:pPr>
        <w:spacing w:line="360" w:lineRule="auto"/>
        <w:ind w:firstLine="0"/>
      </w:pPr>
      <w:r>
        <w:rPr>
          <w:noProof/>
        </w:rPr>
        <w:drawing>
          <wp:inline distT="0" distB="0" distL="0" distR="0" wp14:anchorId="45AC7366" wp14:editId="694AA66B">
            <wp:extent cx="5486400" cy="3200400"/>
            <wp:effectExtent l="0" t="0" r="0" b="0"/>
            <wp:docPr id="8" name="Диаграмма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3730439" w14:textId="1803496E" w:rsidR="00114E99" w:rsidRDefault="00114E99" w:rsidP="00114E99">
      <w:pPr>
        <w:spacing w:line="360" w:lineRule="auto"/>
        <w:ind w:firstLine="0"/>
        <w:rPr>
          <w:lang w:val="en-US"/>
        </w:rPr>
      </w:pPr>
      <w:r>
        <w:t xml:space="preserve">Средний рейтинг: </w:t>
      </w:r>
      <w:r>
        <w:rPr>
          <w:lang w:val="en-US"/>
        </w:rPr>
        <w:t>3,289.</w:t>
      </w:r>
    </w:p>
    <w:p w14:paraId="65DB8E04" w14:textId="0FCC2C99" w:rsidR="005A0C22" w:rsidRDefault="00114E99" w:rsidP="00114E99">
      <w:pPr>
        <w:spacing w:line="360" w:lineRule="auto"/>
        <w:ind w:firstLine="0"/>
      </w:pPr>
      <w:r>
        <w:t>Медиана рейтинга: 3.</w:t>
      </w:r>
    </w:p>
    <w:p w14:paraId="26D7B4BD" w14:textId="79006333" w:rsidR="00114E99" w:rsidRDefault="00114E99" w:rsidP="00114E99">
      <w:pPr>
        <w:spacing w:line="360" w:lineRule="auto"/>
        <w:ind w:firstLine="0"/>
      </w:pPr>
      <w:r>
        <w:t>Мода рейтинга: 3</w:t>
      </w:r>
    </w:p>
    <w:p w14:paraId="1EEAA6F9" w14:textId="2B145348" w:rsidR="00F9209E" w:rsidRDefault="00F9209E" w:rsidP="00114E99">
      <w:pPr>
        <w:spacing w:line="360" w:lineRule="auto"/>
        <w:ind w:firstLine="0"/>
      </w:pPr>
    </w:p>
    <w:p w14:paraId="45CBCD2B" w14:textId="2CFCCA1C" w:rsidR="00F9209E" w:rsidRDefault="00F9209E" w:rsidP="00463E1E">
      <w:pPr>
        <w:pStyle w:val="2"/>
        <w:spacing w:line="360" w:lineRule="auto"/>
      </w:pPr>
      <w:r>
        <w:t>2.1.</w:t>
      </w:r>
      <w:r>
        <w:t>4</w:t>
      </w:r>
      <w:r>
        <w:t xml:space="preserve"> Описание </w:t>
      </w:r>
      <w:r>
        <w:t>текста отзыва</w:t>
      </w:r>
    </w:p>
    <w:p w14:paraId="78E25A9A" w14:textId="46D35090" w:rsidR="00463E1E" w:rsidRDefault="001C78D3" w:rsidP="00BD2491">
      <w:pPr>
        <w:ind w:firstLine="0"/>
      </w:pPr>
      <w:r>
        <w:rPr>
          <w:noProof/>
        </w:rPr>
        <w:drawing>
          <wp:inline distT="0" distB="0" distL="0" distR="0" wp14:anchorId="34836D1F" wp14:editId="0AD3FD83">
            <wp:extent cx="5486400" cy="3200400"/>
            <wp:effectExtent l="0" t="0" r="0" b="0"/>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3C67011" w14:textId="6464D42A" w:rsidR="00146CC0" w:rsidRPr="00463E1E" w:rsidRDefault="00146CC0" w:rsidP="00BD2491">
      <w:pPr>
        <w:ind w:firstLine="0"/>
      </w:pPr>
      <w:r>
        <w:rPr>
          <w:noProof/>
        </w:rPr>
        <w:lastRenderedPageBreak/>
        <w:drawing>
          <wp:inline distT="0" distB="0" distL="0" distR="0" wp14:anchorId="0B2C40B4" wp14:editId="69BC0714">
            <wp:extent cx="5486400" cy="3200400"/>
            <wp:effectExtent l="0" t="0" r="0" b="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296C60A" w14:textId="77777777" w:rsidR="00C46ECF" w:rsidRDefault="00C46ECF" w:rsidP="005A0C22">
      <w:pPr>
        <w:spacing w:line="360" w:lineRule="auto"/>
        <w:ind w:left="709" w:firstLine="0"/>
      </w:pPr>
    </w:p>
    <w:p w14:paraId="5DA84263" w14:textId="1B07C84D" w:rsidR="00A22690" w:rsidRPr="007A0A84" w:rsidRDefault="00A22690" w:rsidP="00145B18">
      <w:pPr>
        <w:spacing w:line="360" w:lineRule="auto"/>
        <w:ind w:firstLine="0"/>
      </w:pPr>
    </w:p>
    <w:p w14:paraId="3FDA4F1E" w14:textId="17FEB7AE" w:rsidR="00A22690" w:rsidRDefault="00912B97" w:rsidP="00643368">
      <w:pPr>
        <w:spacing w:line="360" w:lineRule="auto"/>
        <w:jc w:val="left"/>
        <w:rPr>
          <w:rStyle w:val="10"/>
        </w:rPr>
      </w:pPr>
      <w:bookmarkStart w:id="8" w:name="_Toc99296431"/>
      <w:r w:rsidRPr="00912B97">
        <w:rPr>
          <w:rStyle w:val="10"/>
        </w:rPr>
        <w:t>3</w:t>
      </w:r>
      <w:r w:rsidR="00A22690" w:rsidRPr="00740B88">
        <w:rPr>
          <w:rStyle w:val="10"/>
        </w:rPr>
        <w:t xml:space="preserve"> Обзор </w:t>
      </w:r>
      <w:r w:rsidR="00A22690">
        <w:rPr>
          <w:rStyle w:val="10"/>
        </w:rPr>
        <w:t>методов аспектного анализа тональности</w:t>
      </w:r>
      <w:bookmarkEnd w:id="8"/>
    </w:p>
    <w:p w14:paraId="7ECD5D34" w14:textId="4B4850D9" w:rsidR="0048138D" w:rsidRPr="007A0A84" w:rsidRDefault="0048138D" w:rsidP="0048138D">
      <w:pPr>
        <w:spacing w:line="360" w:lineRule="auto"/>
        <w:ind w:firstLine="0"/>
        <w:jc w:val="left"/>
        <w:rPr>
          <w:rStyle w:val="10"/>
        </w:rPr>
      </w:pPr>
      <w:r>
        <w:rPr>
          <w:rFonts w:eastAsiaTheme="majorEastAsia" w:cstheme="majorBidi"/>
          <w:b/>
          <w:noProof/>
          <w:color w:val="auto"/>
          <w:sz w:val="32"/>
          <w:szCs w:val="32"/>
        </w:rPr>
        <w:drawing>
          <wp:inline distT="0" distB="0" distL="0" distR="0" wp14:anchorId="30526947" wp14:editId="2F821D59">
            <wp:extent cx="5486400" cy="3200400"/>
            <wp:effectExtent l="0" t="0" r="0" b="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03D782E1" w14:textId="5C54FD62" w:rsidR="00DE66FE" w:rsidRDefault="00912B97" w:rsidP="00D959A7">
      <w:pPr>
        <w:pStyle w:val="a6"/>
        <w:spacing w:line="360" w:lineRule="auto"/>
      </w:pPr>
      <w:bookmarkStart w:id="9" w:name="_Toc99296432"/>
      <w:r>
        <w:rPr>
          <w:lang w:val="en-US"/>
        </w:rPr>
        <w:t>3</w:t>
      </w:r>
      <w:r w:rsidR="00A22690">
        <w:t>.1</w:t>
      </w:r>
      <w:r w:rsidR="00A22690" w:rsidRPr="00761D4F">
        <w:t xml:space="preserve"> </w:t>
      </w:r>
      <w:bookmarkEnd w:id="9"/>
      <w:r w:rsidR="00DA1306">
        <w:t>Извлечение аспектов</w:t>
      </w:r>
    </w:p>
    <w:p w14:paraId="74B7CB56" w14:textId="3A93A4E0" w:rsidR="00DA1306" w:rsidRDefault="006175C6" w:rsidP="00D959A7">
      <w:pPr>
        <w:spacing w:line="360" w:lineRule="auto"/>
      </w:pPr>
      <w:r>
        <w:t xml:space="preserve">Извлечение аспектов из отзывов для получения мнений пользователей впервые было изучено </w:t>
      </w:r>
      <w:r>
        <w:rPr>
          <w:lang w:val="en-US"/>
        </w:rPr>
        <w:t>Hu</w:t>
      </w:r>
      <w:r w:rsidRPr="006175C6">
        <w:t xml:space="preserve">, </w:t>
      </w:r>
      <w:r>
        <w:rPr>
          <w:lang w:val="en-US"/>
        </w:rPr>
        <w:t>Liu</w:t>
      </w:r>
      <w:r w:rsidRPr="006175C6">
        <w:t xml:space="preserve"> </w:t>
      </w:r>
      <w:r>
        <w:t xml:space="preserve">и </w:t>
      </w:r>
      <w:r>
        <w:rPr>
          <w:lang w:val="en-US"/>
        </w:rPr>
        <w:t>Street</w:t>
      </w:r>
      <w:r w:rsidRPr="006175C6">
        <w:t xml:space="preserve"> [10]. </w:t>
      </w:r>
      <w:r w:rsidR="005F2B68">
        <w:t xml:space="preserve">Они ввели термины явные и неявные аспекты. Явные аспекты – это существительные и их сочетания, </w:t>
      </w:r>
      <w:r w:rsidR="005F2B68">
        <w:lastRenderedPageBreak/>
        <w:t>которые есть в тексте. Например, «</w:t>
      </w:r>
      <w:r w:rsidR="00CE5EE8">
        <w:t>У этого телефона мощный аккумулятор</w:t>
      </w:r>
      <w:r w:rsidR="00581151" w:rsidRPr="00581151">
        <w:t xml:space="preserve">, </w:t>
      </w:r>
      <w:r w:rsidR="00581151">
        <w:t>но экран маленький</w:t>
      </w:r>
      <w:r w:rsidR="005F2B68">
        <w:t xml:space="preserve">». </w:t>
      </w:r>
      <w:r w:rsidR="00CE5EE8">
        <w:t>Аккумулятор</w:t>
      </w:r>
      <w:r w:rsidR="00581151">
        <w:t xml:space="preserve"> и экран</w:t>
      </w:r>
      <w:r w:rsidR="005F2B68">
        <w:t xml:space="preserve"> – явны</w:t>
      </w:r>
      <w:r w:rsidR="00581151">
        <w:t>е</w:t>
      </w:r>
      <w:r w:rsidR="005F2B68">
        <w:t xml:space="preserve"> аспект, так как он</w:t>
      </w:r>
      <w:r w:rsidR="00581151">
        <w:t>и</w:t>
      </w:r>
      <w:r w:rsidR="005F2B68">
        <w:t xml:space="preserve"> прямо упомянут</w:t>
      </w:r>
      <w:r w:rsidR="00581151">
        <w:t>ы</w:t>
      </w:r>
      <w:r w:rsidR="005F2B68">
        <w:t xml:space="preserve"> в тексте. С другой стороны, аспект может быть упомянут не</w:t>
      </w:r>
      <w:r w:rsidR="00CE5EE8">
        <w:t xml:space="preserve"> так</w:t>
      </w:r>
      <w:r w:rsidR="005F2B68">
        <w:t xml:space="preserve"> очевидно</w:t>
      </w:r>
      <w:r w:rsidR="005F2B68" w:rsidRPr="005F2B68">
        <w:t xml:space="preserve"> [11]</w:t>
      </w:r>
      <w:r w:rsidR="00E01391">
        <w:t>, и он будет называться неявным</w:t>
      </w:r>
      <w:r w:rsidR="005F2B68">
        <w:t>.</w:t>
      </w:r>
      <w:r w:rsidR="005F2B68" w:rsidRPr="005F2B68">
        <w:t xml:space="preserve"> </w:t>
      </w:r>
      <w:r w:rsidR="005F2B68">
        <w:t>Например, «</w:t>
      </w:r>
      <w:r w:rsidR="00B81DB9">
        <w:t>Стул очень мягкий</w:t>
      </w:r>
      <w:r w:rsidR="005F2B68">
        <w:t>»</w:t>
      </w:r>
      <w:r w:rsidR="00B81DB9">
        <w:t>. Здесь неявно присутствует аспект «сиденье стула», так как мягкость именно этого аспекта стула имелась в виду.</w:t>
      </w:r>
      <w:r w:rsidR="00AD54A9">
        <w:t xml:space="preserve"> В первом примере оценка общей тональности отзыва приведёт к нейтральному отношению, так как там есть один положительный и один отрицательный аспект. А во втором примере сформируется только положительное мнение, хотя информация есть только о сиденье стула. Поэтому важно при оценке отзыва выделять в нём аспекты, по которым в результате можно сформировать корректный анализ отзыва.</w:t>
      </w:r>
    </w:p>
    <w:p w14:paraId="4D29080E" w14:textId="3A26E364" w:rsidR="00387235" w:rsidRDefault="00387235" w:rsidP="00D959A7">
      <w:pPr>
        <w:spacing w:line="360" w:lineRule="auto"/>
      </w:pPr>
    </w:p>
    <w:p w14:paraId="00EE5929" w14:textId="0B6E056C" w:rsidR="00387235" w:rsidRDefault="00912B97" w:rsidP="00387235">
      <w:pPr>
        <w:pStyle w:val="2"/>
        <w:spacing w:line="360" w:lineRule="auto"/>
      </w:pPr>
      <w:r>
        <w:rPr>
          <w:lang w:val="en-US"/>
        </w:rPr>
        <w:t>3</w:t>
      </w:r>
      <w:r w:rsidR="00387235">
        <w:t xml:space="preserve">.1.1 </w:t>
      </w:r>
      <w:r w:rsidR="00387235">
        <w:t>Метод на основе правил</w:t>
      </w:r>
    </w:p>
    <w:p w14:paraId="16F7456A" w14:textId="4127FB13" w:rsidR="00387235" w:rsidRDefault="00E65249" w:rsidP="008C4A1F">
      <w:pPr>
        <w:spacing w:line="360" w:lineRule="auto"/>
      </w:pPr>
      <w:r>
        <w:t xml:space="preserve">Методы, основанные на правилах их извлечения были впервые изучены </w:t>
      </w:r>
      <w:r>
        <w:rPr>
          <w:lang w:val="en-US"/>
        </w:rPr>
        <w:t>Poria</w:t>
      </w:r>
      <w:r w:rsidRPr="00E65249">
        <w:t xml:space="preserve"> </w:t>
      </w:r>
      <w:r>
        <w:t>и др.</w:t>
      </w:r>
      <w:r w:rsidRPr="00E65249">
        <w:t xml:space="preserve"> [13]</w:t>
      </w:r>
      <w:r>
        <w:t xml:space="preserve">. </w:t>
      </w:r>
      <w:r w:rsidR="007F306B">
        <w:t>Авторы</w:t>
      </w:r>
      <w:r>
        <w:t xml:space="preserve"> решают проблему извлечения аспектов на основе </w:t>
      </w:r>
      <w:r w:rsidR="00C25277">
        <w:t>набора отзывов о продуктах</w:t>
      </w:r>
      <w:r>
        <w:t>, предлагая новый подход, который полагается на синтаксически</w:t>
      </w:r>
      <w:r w:rsidR="0028133E">
        <w:t>е</w:t>
      </w:r>
      <w:r>
        <w:t xml:space="preserve"> связ</w:t>
      </w:r>
      <w:r w:rsidR="0028133E">
        <w:t>и</w:t>
      </w:r>
      <w:r>
        <w:t xml:space="preserve"> в предложениях</w:t>
      </w:r>
      <w:r w:rsidR="008C4A1F" w:rsidRPr="008C4A1F">
        <w:t>,</w:t>
      </w:r>
      <w:r w:rsidR="00C65986">
        <w:t xml:space="preserve"> деревья зависимостей предложений,</w:t>
      </w:r>
      <w:r w:rsidR="008C4A1F" w:rsidRPr="008C4A1F">
        <w:t xml:space="preserve"> </w:t>
      </w:r>
      <w:r w:rsidR="008C4A1F">
        <w:t>лексиконе аспектов,</w:t>
      </w:r>
      <w:r w:rsidR="0068556C">
        <w:t xml:space="preserve"> лексиконе прилагательный, оценивающих аспекты,</w:t>
      </w:r>
      <w:r w:rsidR="00C65986">
        <w:t xml:space="preserve"> извлекая как явные, так и неявные аспекты.</w:t>
      </w:r>
      <w:r w:rsidR="00BF7D47">
        <w:t xml:space="preserve"> С тех пор, как данный метод стал популярен, появилось много его улучшений </w:t>
      </w:r>
      <w:r w:rsidR="008C26E4" w:rsidRPr="008C26E4">
        <w:t xml:space="preserve">[14][15]. </w:t>
      </w:r>
    </w:p>
    <w:p w14:paraId="35D7DE4C" w14:textId="3577CDA5" w:rsidR="00085C96" w:rsidRDefault="00085C96" w:rsidP="008C4A1F">
      <w:pPr>
        <w:spacing w:line="360" w:lineRule="auto"/>
      </w:pPr>
    </w:p>
    <w:p w14:paraId="6BA4AAFB" w14:textId="6AFD0D57" w:rsidR="00085C96" w:rsidRDefault="00912B97" w:rsidP="00085C96">
      <w:pPr>
        <w:pStyle w:val="2"/>
        <w:spacing w:line="360" w:lineRule="auto"/>
      </w:pPr>
      <w:r>
        <w:rPr>
          <w:lang w:val="en-US"/>
        </w:rPr>
        <w:t>3</w:t>
      </w:r>
      <w:r w:rsidR="00085C96">
        <w:t>.1.</w:t>
      </w:r>
      <w:r>
        <w:rPr>
          <w:lang w:val="en-US"/>
        </w:rPr>
        <w:t>2</w:t>
      </w:r>
      <w:r w:rsidR="00085C96">
        <w:t xml:space="preserve"> Метод</w:t>
      </w:r>
      <w:r w:rsidR="00085C96">
        <w:t>ы обучения с учителем</w:t>
      </w:r>
    </w:p>
    <w:p w14:paraId="4E086434" w14:textId="59ADE169" w:rsidR="00F1777B" w:rsidRDefault="00F1777B" w:rsidP="00F1777B">
      <w:pPr>
        <w:spacing w:line="360" w:lineRule="auto"/>
      </w:pPr>
      <w:r>
        <w:t>В данн</w:t>
      </w:r>
      <w:r>
        <w:t>ых методах</w:t>
      </w:r>
      <w:r>
        <w:t xml:space="preserve"> потребуется размеченный набор данных с заранее известными аспектами и их тональностями, так как на каждом этапе обучения с учителем полученный ответ сравнивается с правильным.</w:t>
      </w:r>
    </w:p>
    <w:p w14:paraId="7EAD6556" w14:textId="3FDAEE3D" w:rsidR="001D10F6" w:rsidRDefault="001D10F6" w:rsidP="00F1777B">
      <w:pPr>
        <w:spacing w:line="360" w:lineRule="auto"/>
      </w:pPr>
      <w:r>
        <w:t xml:space="preserve">Наиболее распространённые методы обучения с учителем – деревья решений, метод опорных векторов </w:t>
      </w:r>
      <w:r w:rsidRPr="001D10F6">
        <w:t>[16]</w:t>
      </w:r>
      <w:r>
        <w:t xml:space="preserve">, метод </w:t>
      </w:r>
      <w:r>
        <w:rPr>
          <w:lang w:val="en-US"/>
        </w:rPr>
        <w:t>k</w:t>
      </w:r>
      <w:r w:rsidRPr="001D10F6">
        <w:t xml:space="preserve"> </w:t>
      </w:r>
      <w:r>
        <w:t xml:space="preserve">ближайших соседей </w:t>
      </w:r>
      <w:r w:rsidRPr="001D10F6">
        <w:t xml:space="preserve">[17], </w:t>
      </w:r>
      <w:r w:rsidR="00E9271E">
        <w:t>наивный байесовский классификатор</w:t>
      </w:r>
      <w:r w:rsidR="00E9271E" w:rsidRPr="00E9271E">
        <w:t xml:space="preserve"> [18]</w:t>
      </w:r>
      <w:r w:rsidR="00E9271E">
        <w:t xml:space="preserve"> и некоторые нейронные сети </w:t>
      </w:r>
      <w:r w:rsidR="00E9271E" w:rsidRPr="00E9271E">
        <w:t xml:space="preserve">[]. </w:t>
      </w:r>
      <w:r w:rsidR="00E9271E">
        <w:t xml:space="preserve">Однако используются методы обучения и без учителя, чтобы не полагаться на </w:t>
      </w:r>
      <w:r w:rsidR="00E9271E">
        <w:lastRenderedPageBreak/>
        <w:t xml:space="preserve">размеченные данные </w:t>
      </w:r>
      <w:r w:rsidR="00E9271E" w:rsidRPr="00E9271E">
        <w:t xml:space="preserve">[19], </w:t>
      </w:r>
      <w:r w:rsidR="00E9271E">
        <w:t>автоматически извлекать аспекты, используя синтаксические и контекстные шаблоны</w:t>
      </w:r>
      <w:r w:rsidR="00016383">
        <w:t xml:space="preserve"> без необходимости использования размеченных отзывов</w:t>
      </w:r>
      <w:r w:rsidR="00471E95">
        <w:t xml:space="preserve"> </w:t>
      </w:r>
      <w:r w:rsidR="00471E95" w:rsidRPr="00471E95">
        <w:t>[14][20]</w:t>
      </w:r>
      <w:r w:rsidR="00016383">
        <w:t>.</w:t>
      </w:r>
    </w:p>
    <w:p w14:paraId="4CF26A42" w14:textId="0AE3467D" w:rsidR="00330EF0" w:rsidRDefault="00330EF0" w:rsidP="00F1777B">
      <w:pPr>
        <w:spacing w:line="360" w:lineRule="auto"/>
      </w:pPr>
    </w:p>
    <w:p w14:paraId="4C13DB16" w14:textId="56BDF6D7" w:rsidR="00330EF0" w:rsidRPr="00E9271E" w:rsidRDefault="00912B97" w:rsidP="00330EF0">
      <w:pPr>
        <w:pStyle w:val="2"/>
        <w:spacing w:line="360" w:lineRule="auto"/>
      </w:pPr>
      <w:r>
        <w:rPr>
          <w:lang w:val="en-US"/>
        </w:rPr>
        <w:t>3</w:t>
      </w:r>
      <w:r w:rsidR="00330EF0">
        <w:t>.1.</w:t>
      </w:r>
      <w:r>
        <w:rPr>
          <w:lang w:val="en-US"/>
        </w:rPr>
        <w:t>3</w:t>
      </w:r>
      <w:r w:rsidR="00330EF0">
        <w:t xml:space="preserve"> Метод</w:t>
      </w:r>
      <w:r w:rsidR="00330EF0">
        <w:rPr>
          <w:lang w:val="en-US"/>
        </w:rPr>
        <w:t xml:space="preserve"> </w:t>
      </w:r>
      <w:r w:rsidR="00330EF0">
        <w:t>условных случайных полей</w:t>
      </w:r>
    </w:p>
    <w:p w14:paraId="50190A15" w14:textId="20A7512F" w:rsidR="00085C96" w:rsidRDefault="00B85126" w:rsidP="008C4A1F">
      <w:pPr>
        <w:spacing w:line="360" w:lineRule="auto"/>
      </w:pPr>
      <w:r>
        <w:t>Это один из методов обучения с учителем</w:t>
      </w:r>
      <w:r w:rsidR="008F5DD2">
        <w:t xml:space="preserve">, также использующийся в методах извлечения именованных сущностей. По этой причине множество исследователей используют метод условных случайных полей, поскольку он и метод извлечения именованных сущностей имеют аналогичные задачи. </w:t>
      </w:r>
      <w:r w:rsidR="00FE411B">
        <w:rPr>
          <w:lang w:val="en-US"/>
        </w:rPr>
        <w:t xml:space="preserve">Shu </w:t>
      </w:r>
      <w:r w:rsidR="008F5DD2">
        <w:t xml:space="preserve">и др. </w:t>
      </w:r>
      <w:r w:rsidR="008F5DD2" w:rsidRPr="008F5DD2">
        <w:t xml:space="preserve">[21] </w:t>
      </w:r>
      <w:r w:rsidR="008F5DD2">
        <w:t>использовали метод непрерывного о</w:t>
      </w:r>
      <w:r w:rsidR="006C07FF">
        <w:t>бучени</w:t>
      </w:r>
      <w:r w:rsidR="008F5DD2">
        <w:t xml:space="preserve">я в сочетании с методом условных случайный полей </w:t>
      </w:r>
      <w:r w:rsidR="00F642C4">
        <w:t xml:space="preserve">для улучшения </w:t>
      </w:r>
      <w:r w:rsidR="004724C4">
        <w:t xml:space="preserve">выделения аспектов за счёт сохранения информации, полученной из </w:t>
      </w:r>
      <w:r w:rsidR="0047554D">
        <w:t>предыдущих стадий обучения</w:t>
      </w:r>
      <w:r w:rsidR="004724C4">
        <w:t>, которые впоследствии использует метод условных полей.</w:t>
      </w:r>
    </w:p>
    <w:p w14:paraId="06B65F03" w14:textId="1D67B34F" w:rsidR="002134BB" w:rsidRDefault="002134BB" w:rsidP="008C4A1F">
      <w:pPr>
        <w:spacing w:line="360" w:lineRule="auto"/>
      </w:pPr>
    </w:p>
    <w:p w14:paraId="3739F4E4" w14:textId="6EEB3E96" w:rsidR="00C411E6" w:rsidRPr="00C411E6" w:rsidRDefault="00912B97" w:rsidP="00C411E6">
      <w:pPr>
        <w:pStyle w:val="2"/>
        <w:spacing w:line="360" w:lineRule="auto"/>
      </w:pPr>
      <w:r>
        <w:rPr>
          <w:lang w:val="en-US"/>
        </w:rPr>
        <w:t>3</w:t>
      </w:r>
      <w:r w:rsidR="002134BB">
        <w:t>.1.</w:t>
      </w:r>
      <w:r>
        <w:rPr>
          <w:lang w:val="en-US"/>
        </w:rPr>
        <w:t>4</w:t>
      </w:r>
      <w:r w:rsidR="002134BB">
        <w:t xml:space="preserve"> </w:t>
      </w:r>
      <w:r w:rsidR="00C411E6">
        <w:t>Метод свёрточной нейронной сети</w:t>
      </w:r>
    </w:p>
    <w:p w14:paraId="2E56A089" w14:textId="267D4ADD" w:rsidR="002134BB" w:rsidRDefault="00157D52" w:rsidP="008C4A1F">
      <w:pPr>
        <w:spacing w:line="360" w:lineRule="auto"/>
      </w:pPr>
      <w:r>
        <w:t>Методы, описанные выше, имеют свои ограничения. Условные случайные поля – линейная модель, поэтому ей нужно большое количество функций, чтобы хорошо работать, языковые шаблоны необходимо составлять вручную, которые, к тому же, сильно зависят от грамматической правильности предложения.</w:t>
      </w:r>
      <w:r w:rsidR="00513F4F" w:rsidRPr="00513F4F">
        <w:t xml:space="preserve"> </w:t>
      </w:r>
      <w:r w:rsidR="00513F4F">
        <w:t xml:space="preserve">В последнее время методы, основанные на модели глубокого обучения, дают многообещающие результаты в любой задаче анализа настроений, включая извлечение аспектов. Чтобы преодолеть вышеуказанные ограничения, </w:t>
      </w:r>
      <w:r w:rsidR="00513F4F">
        <w:rPr>
          <w:lang w:val="en-US"/>
        </w:rPr>
        <w:t>Poria</w:t>
      </w:r>
      <w:r w:rsidR="00513F4F" w:rsidRPr="00513F4F">
        <w:t xml:space="preserve">, </w:t>
      </w:r>
      <w:r w:rsidR="00513F4F">
        <w:rPr>
          <w:lang w:val="en-US"/>
        </w:rPr>
        <w:t>Cambria</w:t>
      </w:r>
      <w:r w:rsidR="00513F4F" w:rsidRPr="00513F4F">
        <w:t xml:space="preserve"> </w:t>
      </w:r>
      <w:r w:rsidR="00513F4F">
        <w:t xml:space="preserve">и </w:t>
      </w:r>
      <w:r w:rsidR="00066D66">
        <w:rPr>
          <w:lang w:val="en-US"/>
        </w:rPr>
        <w:t>Gelbukh</w:t>
      </w:r>
      <w:r w:rsidR="00513F4F">
        <w:t xml:space="preserve"> </w:t>
      </w:r>
      <w:r w:rsidR="00513F4F" w:rsidRPr="00513F4F">
        <w:t xml:space="preserve">[12] </w:t>
      </w:r>
      <w:r w:rsidR="00513F4F">
        <w:t>предложили свёрточную нейронную сеть, нелинейный классификатор с учителем. Они также представили определённые языковые шаблоны и объединили подход на основе этих шаблонов с подходом глубокого обучения для задач извлечения аспектов.</w:t>
      </w:r>
    </w:p>
    <w:p w14:paraId="35BC6352" w14:textId="131A8B10" w:rsidR="000F0D11" w:rsidRDefault="000F0D11" w:rsidP="008C4A1F">
      <w:pPr>
        <w:spacing w:line="360" w:lineRule="auto"/>
      </w:pPr>
      <w:r>
        <w:t xml:space="preserve">Свёрточные нейронные сети </w:t>
      </w:r>
      <w:r w:rsidR="00360EC3">
        <w:t xml:space="preserve">широко используются в исследованиях в области обработки изображений. Поскольку данный метод не требует </w:t>
      </w:r>
      <w:r w:rsidR="00360EC3">
        <w:lastRenderedPageBreak/>
        <w:t xml:space="preserve">сложных вычислений, </w:t>
      </w:r>
      <w:r w:rsidR="00360EC3">
        <w:rPr>
          <w:lang w:val="en-US"/>
        </w:rPr>
        <w:t>Y</w:t>
      </w:r>
      <w:r w:rsidR="00360EC3" w:rsidRPr="00360EC3">
        <w:t xml:space="preserve">. </w:t>
      </w:r>
      <w:r w:rsidR="00360EC3">
        <w:rPr>
          <w:lang w:val="en-US"/>
        </w:rPr>
        <w:t>Kim</w:t>
      </w:r>
      <w:r w:rsidR="00360EC3" w:rsidRPr="00360EC3">
        <w:t xml:space="preserve"> [</w:t>
      </w:r>
      <w:r w:rsidR="00360EC3">
        <w:t>22</w:t>
      </w:r>
      <w:r w:rsidR="00360EC3" w:rsidRPr="00360EC3">
        <w:t xml:space="preserve">] </w:t>
      </w:r>
      <w:r w:rsidR="00360EC3">
        <w:t>предложил использовать его для классификации текстов, что могло дать хороший результат. Благодаря этому свёрточные нейронные сети стали более популярными в области получения аспектов из отзывов.</w:t>
      </w:r>
    </w:p>
    <w:p w14:paraId="7C55A5B2" w14:textId="59C6A7E1" w:rsidR="003E2287" w:rsidRDefault="003E2287" w:rsidP="008C4A1F">
      <w:pPr>
        <w:spacing w:line="360" w:lineRule="auto"/>
      </w:pPr>
      <w:r>
        <w:t xml:space="preserve">Используя метод встраиваемого слоя, </w:t>
      </w:r>
      <w:r w:rsidR="00FE411B">
        <w:rPr>
          <w:lang w:val="en-US"/>
        </w:rPr>
        <w:t>Shu</w:t>
      </w:r>
      <w:r>
        <w:t xml:space="preserve"> и др. </w:t>
      </w:r>
      <w:r w:rsidRPr="00FD0EF1">
        <w:t>[</w:t>
      </w:r>
      <w:r w:rsidR="00143C21" w:rsidRPr="00143C21">
        <w:t>29</w:t>
      </w:r>
      <w:r w:rsidRPr="00FD0EF1">
        <w:t>]</w:t>
      </w:r>
      <w:r w:rsidR="00FD0EF1" w:rsidRPr="00FD0EF1">
        <w:t xml:space="preserve"> </w:t>
      </w:r>
      <w:r w:rsidR="00FD0EF1">
        <w:t>изменили стандартную модель свёрточной нейронной сети и назвали её управляемой, идея которой заключается в асинхронном обновлении управляющих модулей и слоёв свёрточной нейронной сети, что повысило производительность задачи извлечения аспектов.</w:t>
      </w:r>
    </w:p>
    <w:p w14:paraId="41A22129" w14:textId="03DEFD63" w:rsidR="003128C7" w:rsidRDefault="003128C7" w:rsidP="008C4A1F">
      <w:pPr>
        <w:spacing w:line="360" w:lineRule="auto"/>
      </w:pPr>
    </w:p>
    <w:p w14:paraId="77131913" w14:textId="401F244E" w:rsidR="003128C7" w:rsidRDefault="00912B97" w:rsidP="003128C7">
      <w:pPr>
        <w:pStyle w:val="a6"/>
        <w:spacing w:line="360" w:lineRule="auto"/>
      </w:pPr>
      <w:r>
        <w:rPr>
          <w:lang w:val="en-US"/>
        </w:rPr>
        <w:t>3</w:t>
      </w:r>
      <w:r w:rsidR="003128C7">
        <w:t>.</w:t>
      </w:r>
      <w:r w:rsidR="003128C7">
        <w:t>2</w:t>
      </w:r>
      <w:r w:rsidR="003128C7" w:rsidRPr="00761D4F">
        <w:t xml:space="preserve"> </w:t>
      </w:r>
      <w:r w:rsidR="003128C7">
        <w:t>Категоризация аспектов</w:t>
      </w:r>
    </w:p>
    <w:p w14:paraId="1CAB6A20" w14:textId="39E94EE2" w:rsidR="003128C7" w:rsidRDefault="002B3AC1" w:rsidP="008C4A1F">
      <w:pPr>
        <w:spacing w:line="360" w:lineRule="auto"/>
      </w:pPr>
      <w:r>
        <w:t xml:space="preserve">Вторая задача аспектного анализа – это отнесение мелких аспектов к более крупным, называемым аспектными категориями </w:t>
      </w:r>
      <w:r w:rsidRPr="002B3AC1">
        <w:t xml:space="preserve">[23]. </w:t>
      </w:r>
      <w:r w:rsidR="003B7CFE">
        <w:t>Например, в предложении «Должен сказать, у них одна из самых быстрых доставок в горо</w:t>
      </w:r>
      <w:r w:rsidR="00574BF8">
        <w:t>д</w:t>
      </w:r>
      <w:r w:rsidR="003B7CFE">
        <w:t>е</w:t>
      </w:r>
      <w:r w:rsidR="00574BF8">
        <w:t xml:space="preserve"> и вежливые курьеры</w:t>
      </w:r>
      <w:r w:rsidR="003B7CFE">
        <w:t>»</w:t>
      </w:r>
      <w:r w:rsidR="00574BF8">
        <w:t>. Здесь выделяются аспекты «время доставки» и «курьеры», что относится к более крупному аспекту «обслуживание»</w:t>
      </w:r>
      <w:r w:rsidR="00574BF8" w:rsidRPr="00574BF8">
        <w:t xml:space="preserve">. </w:t>
      </w:r>
      <w:r w:rsidR="00574BF8">
        <w:rPr>
          <w:lang w:val="en-US"/>
        </w:rPr>
        <w:t>Ganu</w:t>
      </w:r>
      <w:r w:rsidR="00574BF8" w:rsidRPr="00574BF8">
        <w:t xml:space="preserve">, </w:t>
      </w:r>
      <w:r w:rsidR="00574BF8">
        <w:rPr>
          <w:lang w:val="en-US"/>
        </w:rPr>
        <w:t>Elhadad</w:t>
      </w:r>
      <w:r w:rsidR="00574BF8" w:rsidRPr="00574BF8">
        <w:t xml:space="preserve"> </w:t>
      </w:r>
      <w:r w:rsidR="00574BF8">
        <w:t xml:space="preserve">и </w:t>
      </w:r>
      <w:r w:rsidR="00574BF8">
        <w:rPr>
          <w:lang w:val="en-US"/>
        </w:rPr>
        <w:t>Marian</w:t>
      </w:r>
      <w:r w:rsidR="00574BF8">
        <w:t xml:space="preserve"> </w:t>
      </w:r>
      <w:r w:rsidR="00574BF8" w:rsidRPr="00574BF8">
        <w:t xml:space="preserve">[25] </w:t>
      </w:r>
      <w:r w:rsidR="00574BF8">
        <w:t>разработали классификацию отзывов для конкретных категорий в обзорах ресторанов</w:t>
      </w:r>
      <w:r w:rsidR="00E020D4">
        <w:t>. Также они установили, что сам текст обзора является намного более лучшим показателем, чем другая информация, такая как, например, звёздный рейтинг.</w:t>
      </w:r>
    </w:p>
    <w:p w14:paraId="4684173B" w14:textId="547C182F" w:rsidR="00C82460" w:rsidRDefault="00C82460" w:rsidP="008C4A1F">
      <w:pPr>
        <w:spacing w:line="360" w:lineRule="auto"/>
      </w:pPr>
    </w:p>
    <w:p w14:paraId="37B8B68A" w14:textId="4A9209BC" w:rsidR="00C82460" w:rsidRDefault="00912B97" w:rsidP="00C82460">
      <w:pPr>
        <w:pStyle w:val="2"/>
        <w:spacing w:line="360" w:lineRule="auto"/>
      </w:pPr>
      <w:r>
        <w:rPr>
          <w:lang w:val="en-US"/>
        </w:rPr>
        <w:t>3</w:t>
      </w:r>
      <w:r w:rsidR="00C82460">
        <w:t>.</w:t>
      </w:r>
      <w:r w:rsidR="00C82460">
        <w:t>2.1</w:t>
      </w:r>
      <w:r w:rsidR="00C82460">
        <w:t xml:space="preserve"> </w:t>
      </w:r>
      <w:r w:rsidR="00C82460">
        <w:t>Модель тональностей с заданными аспектами</w:t>
      </w:r>
    </w:p>
    <w:p w14:paraId="013C22B3" w14:textId="22ECA1AE" w:rsidR="0016361F" w:rsidRDefault="006D4C24" w:rsidP="008C4A1F">
      <w:pPr>
        <w:spacing w:line="360" w:lineRule="auto"/>
      </w:pPr>
      <w:r>
        <w:rPr>
          <w:lang w:val="en-US"/>
        </w:rPr>
        <w:t>Mukherjee</w:t>
      </w:r>
      <w:r>
        <w:t xml:space="preserve"> и</w:t>
      </w:r>
      <w:r w:rsidRPr="00E97C0A">
        <w:t xml:space="preserve"> </w:t>
      </w:r>
      <w:r>
        <w:rPr>
          <w:lang w:val="en-US"/>
        </w:rPr>
        <w:t>Liu</w:t>
      </w:r>
      <w:r>
        <w:t xml:space="preserve"> </w:t>
      </w:r>
      <w:r w:rsidRPr="00E97C0A">
        <w:t xml:space="preserve">[23] </w:t>
      </w:r>
      <w:r w:rsidR="00E97C0A">
        <w:t xml:space="preserve">решили проблему </w:t>
      </w:r>
      <w:r w:rsidR="00713A4A">
        <w:t>категоризации</w:t>
      </w:r>
      <w:r w:rsidR="00E97C0A">
        <w:t xml:space="preserve">, когда пользователь предоставляет несколько ключевых слов для нескольких категорий аспектов, а модель одновременно извлекает и группирует аспекты в категории. Пользовательские параметры категоризации важны, поскольку это субъективная задача: для разных целей может понадобиться выделение разных категорий. Авторы предложили две статистические модели для </w:t>
      </w:r>
      <w:r w:rsidR="00E97C0A">
        <w:lastRenderedPageBreak/>
        <w:t xml:space="preserve">решения этой задачи, направленные на то, чтобы выяснять, что именно хочет пользователь: модель </w:t>
      </w:r>
      <w:r w:rsidR="00C82460">
        <w:t>тональностей</w:t>
      </w:r>
      <w:r w:rsidR="00E97C0A">
        <w:t xml:space="preserve"> с заданными аспектами (от англ. – </w:t>
      </w:r>
      <w:r w:rsidR="00E97C0A">
        <w:rPr>
          <w:lang w:val="en-US"/>
        </w:rPr>
        <w:t>seeded</w:t>
      </w:r>
      <w:r w:rsidR="00E97C0A" w:rsidRPr="00E97C0A">
        <w:t xml:space="preserve"> </w:t>
      </w:r>
      <w:r w:rsidR="00E97C0A">
        <w:rPr>
          <w:lang w:val="en-US"/>
        </w:rPr>
        <w:t>aspect</w:t>
      </w:r>
      <w:r w:rsidR="00E97C0A" w:rsidRPr="00E97C0A">
        <w:t xml:space="preserve"> </w:t>
      </w:r>
      <w:r w:rsidR="00E97C0A">
        <w:rPr>
          <w:lang w:val="en-US"/>
        </w:rPr>
        <w:t>sentiment</w:t>
      </w:r>
      <w:r w:rsidR="00E97C0A" w:rsidRPr="00E97C0A">
        <w:t xml:space="preserve"> </w:t>
      </w:r>
      <w:r w:rsidR="00E97C0A">
        <w:rPr>
          <w:lang w:val="en-US"/>
        </w:rPr>
        <w:t>model</w:t>
      </w:r>
      <w:r w:rsidR="00E97C0A">
        <w:t>)</w:t>
      </w:r>
      <w:r w:rsidR="001E3EFC" w:rsidRPr="001E3EFC">
        <w:t xml:space="preserve"> </w:t>
      </w:r>
      <w:r w:rsidR="001E3EFC">
        <w:t xml:space="preserve">и модель </w:t>
      </w:r>
      <w:r w:rsidR="00C82460">
        <w:t>тональностей</w:t>
      </w:r>
      <w:r w:rsidR="001E3EFC">
        <w:t xml:space="preserve"> аспектов с максимальной энтропией (от англ. – </w:t>
      </w:r>
      <w:r w:rsidR="001E3EFC">
        <w:rPr>
          <w:lang w:val="en-US"/>
        </w:rPr>
        <w:t>maximum</w:t>
      </w:r>
      <w:r w:rsidR="001E3EFC" w:rsidRPr="00C82460">
        <w:t>-</w:t>
      </w:r>
      <w:r w:rsidR="001E3EFC">
        <w:rPr>
          <w:lang w:val="en-US"/>
        </w:rPr>
        <w:t>entropy</w:t>
      </w:r>
      <w:r w:rsidR="001E3EFC" w:rsidRPr="00C82460">
        <w:t xml:space="preserve"> </w:t>
      </w:r>
      <w:r w:rsidR="001E3EFC">
        <w:rPr>
          <w:lang w:val="en-US"/>
        </w:rPr>
        <w:t>seeded</w:t>
      </w:r>
      <w:r w:rsidR="001E3EFC" w:rsidRPr="00C82460">
        <w:t xml:space="preserve"> </w:t>
      </w:r>
      <w:r w:rsidR="001E3EFC">
        <w:rPr>
          <w:lang w:val="en-US"/>
        </w:rPr>
        <w:t>aspect</w:t>
      </w:r>
      <w:r w:rsidR="001E3EFC" w:rsidRPr="00C82460">
        <w:t xml:space="preserve"> </w:t>
      </w:r>
      <w:r w:rsidR="001E3EFC">
        <w:rPr>
          <w:lang w:val="en-US"/>
        </w:rPr>
        <w:t>sentiment</w:t>
      </w:r>
      <w:r w:rsidR="001E3EFC" w:rsidRPr="00C82460">
        <w:t xml:space="preserve"> </w:t>
      </w:r>
      <w:r w:rsidR="001E3EFC">
        <w:rPr>
          <w:lang w:val="en-US"/>
        </w:rPr>
        <w:t>model</w:t>
      </w:r>
      <w:r w:rsidR="001E3EFC">
        <w:t>)</w:t>
      </w:r>
      <w:r w:rsidR="001E3EFC" w:rsidRPr="00C82460">
        <w:t>.</w:t>
      </w:r>
    </w:p>
    <w:p w14:paraId="6B0342C9" w14:textId="77260A29" w:rsidR="00062299" w:rsidRDefault="00062299" w:rsidP="008C4A1F">
      <w:pPr>
        <w:spacing w:line="360" w:lineRule="auto"/>
      </w:pPr>
    </w:p>
    <w:p w14:paraId="0960AB87" w14:textId="22EC3DBE" w:rsidR="00062299" w:rsidRDefault="00912B97" w:rsidP="00062299">
      <w:pPr>
        <w:pStyle w:val="2"/>
        <w:spacing w:line="360" w:lineRule="auto"/>
      </w:pPr>
      <w:r>
        <w:rPr>
          <w:lang w:val="en-US"/>
        </w:rPr>
        <w:t>3</w:t>
      </w:r>
      <w:r w:rsidR="00062299">
        <w:t>.2.</w:t>
      </w:r>
      <w:r w:rsidR="00062299">
        <w:t>2</w:t>
      </w:r>
      <w:r w:rsidR="00062299">
        <w:t xml:space="preserve"> </w:t>
      </w:r>
      <w:r w:rsidR="00BF0683">
        <w:t>Многозадачная нейронная сеть</w:t>
      </w:r>
    </w:p>
    <w:p w14:paraId="426A05A2" w14:textId="7B0F94D4" w:rsidR="00585FF3" w:rsidRDefault="00FE411B" w:rsidP="000F3B40">
      <w:pPr>
        <w:spacing w:line="360" w:lineRule="auto"/>
      </w:pPr>
      <w:r>
        <w:t xml:space="preserve">Классификация аспектов и их извлечение из текста часто рассматриваются независимо, хотя они и тесно связаны. Полученные знания из одной задачи должны помогать в изучении другой. </w:t>
      </w:r>
      <w:r>
        <w:rPr>
          <w:lang w:val="en-US"/>
        </w:rPr>
        <w:t>Xu</w:t>
      </w:r>
      <w:r w:rsidRPr="00F12C93">
        <w:t xml:space="preserve"> </w:t>
      </w:r>
      <w:r>
        <w:t xml:space="preserve">и др. </w:t>
      </w:r>
      <w:r w:rsidRPr="00F12C93">
        <w:t>[24]</w:t>
      </w:r>
      <w:r w:rsidR="000F3B40" w:rsidRPr="00F12C93">
        <w:t xml:space="preserve"> </w:t>
      </w:r>
      <w:r w:rsidR="000F3B40">
        <w:t xml:space="preserve">предложили модель многозадачного обучения </w:t>
      </w:r>
      <w:r w:rsidR="00F12C93">
        <w:t>на основе нейронных сетей (</w:t>
      </w:r>
      <w:r w:rsidR="00F12C93">
        <w:rPr>
          <w:lang w:val="en-US"/>
        </w:rPr>
        <w:t>MTNA</w:t>
      </w:r>
      <w:r w:rsidR="00F12C93">
        <w:t>)</w:t>
      </w:r>
      <w:r w:rsidR="00F12C93" w:rsidRPr="00F12C93">
        <w:t xml:space="preserve"> </w:t>
      </w:r>
      <w:r w:rsidR="00F12C93">
        <w:t xml:space="preserve">для решения обеих задач. Категоризация аспектов как контролируемая задача классификации, в которой предложение должно быть помечено в соответствии с множеством предопределённых меток аспектов, и выделение аспектов как задача последовательного помечания, в которых слова, относящиеся к одному и тому же аспекту, должны быть помечены в соответствии с предопределённой схемой маркировки. Авторы предложили объединять методы </w:t>
      </w:r>
      <w:r w:rsidR="00F12C93">
        <w:rPr>
          <w:lang w:val="en-US"/>
        </w:rPr>
        <w:t>BiLSTM</w:t>
      </w:r>
      <w:r w:rsidR="00F12C93" w:rsidRPr="00265795">
        <w:t xml:space="preserve"> </w:t>
      </w:r>
      <w:r w:rsidR="00265795">
        <w:t>– для выделения аспектов и свёрточную нейронную сеть – для категоризации</w:t>
      </w:r>
      <w:r w:rsidR="0016382E">
        <w:t>.</w:t>
      </w:r>
    </w:p>
    <w:p w14:paraId="1FCD7FC7" w14:textId="29ABCB63" w:rsidR="00651B7F" w:rsidRDefault="00651B7F" w:rsidP="000F3B40">
      <w:pPr>
        <w:spacing w:line="360" w:lineRule="auto"/>
      </w:pPr>
    </w:p>
    <w:p w14:paraId="0C792D21" w14:textId="726044C6" w:rsidR="00651B7F" w:rsidRDefault="00912B97" w:rsidP="00651B7F">
      <w:pPr>
        <w:pStyle w:val="2"/>
        <w:spacing w:line="360" w:lineRule="auto"/>
      </w:pPr>
      <w:r w:rsidRPr="00912B97">
        <w:t>3</w:t>
      </w:r>
      <w:r w:rsidR="00651B7F">
        <w:t>.2.</w:t>
      </w:r>
      <w:r w:rsidR="00651B7F">
        <w:t>3</w:t>
      </w:r>
      <w:r w:rsidR="00651B7F">
        <w:t xml:space="preserve"> </w:t>
      </w:r>
      <w:r w:rsidR="00E5383F">
        <w:t>Объединение выделения и категоризации аспектов</w:t>
      </w:r>
    </w:p>
    <w:p w14:paraId="3EA6637D" w14:textId="0199BF60" w:rsidR="00651B7F" w:rsidRDefault="0077007E" w:rsidP="000F3B40">
      <w:pPr>
        <w:spacing w:line="360" w:lineRule="auto"/>
      </w:pPr>
      <w:r>
        <w:rPr>
          <w:lang w:val="en-US"/>
        </w:rPr>
        <w:t>Akhtar</w:t>
      </w:r>
      <w:r w:rsidRPr="000501EE">
        <w:t xml:space="preserve">, </w:t>
      </w:r>
      <w:r>
        <w:rPr>
          <w:lang w:val="en-US"/>
        </w:rPr>
        <w:t>Garg</w:t>
      </w:r>
      <w:r w:rsidRPr="000501EE">
        <w:t xml:space="preserve"> </w:t>
      </w:r>
      <w:r>
        <w:t>и</w:t>
      </w:r>
      <w:r w:rsidRPr="000501EE">
        <w:t xml:space="preserve"> </w:t>
      </w:r>
      <w:r>
        <w:rPr>
          <w:lang w:val="en-US"/>
        </w:rPr>
        <w:t>Ekbal</w:t>
      </w:r>
      <w:r w:rsidRPr="000501EE">
        <w:t xml:space="preserve"> [26] </w:t>
      </w:r>
      <w:r>
        <w:t>предложили</w:t>
      </w:r>
      <w:r w:rsidR="000501EE">
        <w:t xml:space="preserve"> два подхода совместного изучения двух задач (извлечение аспектов и их классификация). Первый подход основан на </w:t>
      </w:r>
      <w:r w:rsidR="002A7D7F">
        <w:t xml:space="preserve">структуре, в которой две задачи решаются последовательно. В ней используется нейронная сеть </w:t>
      </w:r>
      <w:r w:rsidR="002A7D7F">
        <w:rPr>
          <w:lang w:val="en-US"/>
        </w:rPr>
        <w:t>BiLSTM</w:t>
      </w:r>
      <w:r w:rsidR="002A7D7F" w:rsidRPr="002A7D7F">
        <w:t>-</w:t>
      </w:r>
      <w:r w:rsidR="002A7D7F">
        <w:rPr>
          <w:lang w:val="en-US"/>
        </w:rPr>
        <w:t>CNN</w:t>
      </w:r>
      <w:r w:rsidR="002A7D7F" w:rsidRPr="002A7D7F">
        <w:t xml:space="preserve">, </w:t>
      </w:r>
      <w:r w:rsidR="002A7D7F">
        <w:t>которая отвечает за последовательное изучение слов в предложении, из которых впоследствии выделяются аспекты. Второй подход, напротив, объединяет две задачи в одну</w:t>
      </w:r>
      <w:r w:rsidR="001D061A">
        <w:t xml:space="preserve"> и решает как одну целостную задачу. В этом подходе аспекты делятся на классы: </w:t>
      </w:r>
      <w:r w:rsidR="001D061A">
        <w:rPr>
          <w:lang w:val="en-US"/>
        </w:rPr>
        <w:t>B</w:t>
      </w:r>
      <w:r w:rsidR="001D061A" w:rsidRPr="001D061A">
        <w:t>-</w:t>
      </w:r>
      <w:r w:rsidR="001D061A">
        <w:t xml:space="preserve">положительный, </w:t>
      </w:r>
      <w:r w:rsidR="001D061A">
        <w:rPr>
          <w:lang w:val="en-US"/>
        </w:rPr>
        <w:t>I</w:t>
      </w:r>
      <w:r w:rsidR="001D061A" w:rsidRPr="001D061A">
        <w:t>-</w:t>
      </w:r>
      <w:r w:rsidR="001D061A">
        <w:t xml:space="preserve">положительный, </w:t>
      </w:r>
      <w:r w:rsidR="001D061A">
        <w:rPr>
          <w:lang w:val="en-US"/>
        </w:rPr>
        <w:t>B</w:t>
      </w:r>
      <w:r w:rsidR="001D061A" w:rsidRPr="001D061A">
        <w:t>-</w:t>
      </w:r>
      <w:r w:rsidR="001D061A">
        <w:t xml:space="preserve">отрицательный, </w:t>
      </w:r>
      <w:r w:rsidR="001D061A">
        <w:rPr>
          <w:lang w:val="en-US"/>
        </w:rPr>
        <w:t>I</w:t>
      </w:r>
      <w:r w:rsidR="001D061A" w:rsidRPr="001D061A">
        <w:t>-</w:t>
      </w:r>
      <w:r w:rsidR="001D061A">
        <w:lastRenderedPageBreak/>
        <w:t xml:space="preserve">отрицательный, </w:t>
      </w:r>
      <w:r w:rsidR="00BF3191">
        <w:rPr>
          <w:lang w:val="en-US"/>
        </w:rPr>
        <w:t>B</w:t>
      </w:r>
      <w:r w:rsidR="00BF3191" w:rsidRPr="00BF3191">
        <w:t>-</w:t>
      </w:r>
      <w:r w:rsidR="00BF3191">
        <w:t xml:space="preserve">нейтральный, </w:t>
      </w:r>
      <w:r w:rsidR="00BF3191">
        <w:rPr>
          <w:lang w:val="en-US"/>
        </w:rPr>
        <w:t>I</w:t>
      </w:r>
      <w:r w:rsidR="00BF3191" w:rsidRPr="00BF3191">
        <w:t>-</w:t>
      </w:r>
      <w:r w:rsidR="00BF3191">
        <w:t xml:space="preserve">нейтральный, </w:t>
      </w:r>
      <w:r w:rsidR="00BF3191">
        <w:rPr>
          <w:lang w:val="en-US"/>
        </w:rPr>
        <w:t>B</w:t>
      </w:r>
      <w:r w:rsidR="00BF3191" w:rsidRPr="00BF3191">
        <w:t>-</w:t>
      </w:r>
      <w:r w:rsidR="00BF3191">
        <w:t xml:space="preserve">конфликтный, </w:t>
      </w:r>
      <w:r w:rsidR="00BF3191">
        <w:rPr>
          <w:lang w:val="en-US"/>
        </w:rPr>
        <w:t>I</w:t>
      </w:r>
      <w:r w:rsidR="00BF3191" w:rsidRPr="00BF3191">
        <w:t>-</w:t>
      </w:r>
      <w:r w:rsidR="00BF3191">
        <w:t xml:space="preserve">конфликтный и </w:t>
      </w:r>
      <w:r w:rsidR="00BF3191">
        <w:rPr>
          <w:lang w:val="en-US"/>
        </w:rPr>
        <w:t>O</w:t>
      </w:r>
      <w:r w:rsidR="00BF3191" w:rsidRPr="00BF3191">
        <w:t>.</w:t>
      </w:r>
    </w:p>
    <w:p w14:paraId="024F766F" w14:textId="3D7F286A" w:rsidR="006561C3" w:rsidRDefault="006561C3" w:rsidP="000F3B40">
      <w:pPr>
        <w:spacing w:line="360" w:lineRule="auto"/>
      </w:pPr>
    </w:p>
    <w:p w14:paraId="36CFD7A2" w14:textId="69DE35CA" w:rsidR="006561C3" w:rsidRDefault="00912B97" w:rsidP="006561C3">
      <w:pPr>
        <w:pStyle w:val="a6"/>
        <w:spacing w:line="360" w:lineRule="auto"/>
      </w:pPr>
      <w:r>
        <w:rPr>
          <w:lang w:val="en-US"/>
        </w:rPr>
        <w:t>3</w:t>
      </w:r>
      <w:r w:rsidR="006561C3">
        <w:t>.</w:t>
      </w:r>
      <w:r w:rsidR="00E5383F">
        <w:t>3</w:t>
      </w:r>
      <w:r w:rsidR="006561C3" w:rsidRPr="00761D4F">
        <w:t xml:space="preserve"> </w:t>
      </w:r>
      <w:r w:rsidR="006561C3">
        <w:t>Анализ тональности аспектов</w:t>
      </w:r>
    </w:p>
    <w:p w14:paraId="523E304D" w14:textId="04F19DDD" w:rsidR="006561C3" w:rsidRDefault="0068323E" w:rsidP="000F3B40">
      <w:pPr>
        <w:spacing w:line="360" w:lineRule="auto"/>
      </w:pPr>
      <w:r>
        <w:t xml:space="preserve">Последняя подзадача – анализ тональности аспектов. </w:t>
      </w:r>
      <w:r w:rsidR="00E5383F">
        <w:t>После извлечения термина и его классификации теперь определяется его тональность.</w:t>
      </w:r>
    </w:p>
    <w:p w14:paraId="4441CBC6" w14:textId="2B335661" w:rsidR="00E5383F" w:rsidRDefault="00E5383F" w:rsidP="000F3B40">
      <w:pPr>
        <w:spacing w:line="360" w:lineRule="auto"/>
      </w:pPr>
    </w:p>
    <w:p w14:paraId="7D7930DA" w14:textId="1C5909B0" w:rsidR="00E5383F" w:rsidRPr="00300D81" w:rsidRDefault="00912B97" w:rsidP="00E5383F">
      <w:pPr>
        <w:pStyle w:val="2"/>
        <w:spacing w:line="360" w:lineRule="auto"/>
      </w:pPr>
      <w:r>
        <w:rPr>
          <w:lang w:val="en-US"/>
        </w:rPr>
        <w:t>3</w:t>
      </w:r>
      <w:r w:rsidR="00E5383F">
        <w:t>.</w:t>
      </w:r>
      <w:r w:rsidR="00E5383F">
        <w:t>3</w:t>
      </w:r>
      <w:r w:rsidR="00E5383F">
        <w:t>.</w:t>
      </w:r>
      <w:r w:rsidR="00E5383F">
        <w:t>1</w:t>
      </w:r>
      <w:r w:rsidR="00E5383F">
        <w:t xml:space="preserve"> </w:t>
      </w:r>
      <w:r w:rsidR="00300D81">
        <w:t>Метод долгой краткосрочной памяти</w:t>
      </w:r>
    </w:p>
    <w:p w14:paraId="6B858CD8" w14:textId="3B5404A8" w:rsidR="00E5383F" w:rsidRDefault="00495FDE" w:rsidP="000F3B40">
      <w:pPr>
        <w:spacing w:line="360" w:lineRule="auto"/>
      </w:pPr>
      <w:r>
        <w:rPr>
          <w:lang w:val="en-US"/>
        </w:rPr>
        <w:t>Tang</w:t>
      </w:r>
      <w:r w:rsidRPr="00495FDE">
        <w:t xml:space="preserve"> </w:t>
      </w:r>
      <w:r>
        <w:t xml:space="preserve">и др. </w:t>
      </w:r>
      <w:r w:rsidRPr="00495FDE">
        <w:t xml:space="preserve">[27] </w:t>
      </w:r>
      <w:r>
        <w:t xml:space="preserve">предложили классификацию тональности в зависимости от аспекта и его категории с использованием долгой краткосрочной памяти. Классификация тональности в зависимости от аспекта и его категории обычно рассматривается в литературе как проблема классификации текста. Таким образом, стандартный подход к классификации текста, такой как метод опорных векторов </w:t>
      </w:r>
      <w:r w:rsidRPr="00495FDE">
        <w:t>[</w:t>
      </w:r>
      <w:r w:rsidR="00D05039" w:rsidRPr="00D05039">
        <w:t>28</w:t>
      </w:r>
      <w:r w:rsidRPr="00495FDE">
        <w:t>]</w:t>
      </w:r>
      <w:r w:rsidR="00D05039" w:rsidRPr="00D05039">
        <w:t xml:space="preserve">, </w:t>
      </w:r>
      <w:r w:rsidR="00D05039">
        <w:t>может быть естественным образом использован для построения классификаторов тональности</w:t>
      </w:r>
      <w:r w:rsidR="00AE6A21" w:rsidRPr="00AE6A21">
        <w:t>.</w:t>
      </w:r>
      <w:r w:rsidR="00D05039">
        <w:t xml:space="preserve"> </w:t>
      </w:r>
    </w:p>
    <w:p w14:paraId="7BBA66A0" w14:textId="39001559" w:rsidR="0024654A" w:rsidRDefault="0024654A" w:rsidP="000F3B40">
      <w:pPr>
        <w:spacing w:line="360" w:lineRule="auto"/>
      </w:pPr>
    </w:p>
    <w:p w14:paraId="4FF8314C" w14:textId="78FB7432" w:rsidR="0024654A" w:rsidRDefault="00912B97" w:rsidP="0024654A">
      <w:pPr>
        <w:pStyle w:val="2"/>
        <w:spacing w:line="360" w:lineRule="auto"/>
      </w:pPr>
      <w:r>
        <w:rPr>
          <w:lang w:val="en-US"/>
        </w:rPr>
        <w:t>3</w:t>
      </w:r>
      <w:r w:rsidR="0024654A">
        <w:t>.3.</w:t>
      </w:r>
      <w:r w:rsidR="0024654A">
        <w:t>2</w:t>
      </w:r>
      <w:r w:rsidR="0024654A">
        <w:t xml:space="preserve"> </w:t>
      </w:r>
      <w:r w:rsidR="0024654A">
        <w:t>Синтаксический метод</w:t>
      </w:r>
    </w:p>
    <w:p w14:paraId="784DC06A" w14:textId="01B9CA9F" w:rsidR="0024654A" w:rsidRDefault="0024654A" w:rsidP="0024654A">
      <w:pPr>
        <w:spacing w:line="360" w:lineRule="auto"/>
      </w:pPr>
      <w:r>
        <w:t>Данный метод находит аспекты на основе синтаксических отношений, в которых они находятся</w:t>
      </w:r>
      <w:r w:rsidR="00AA0512" w:rsidRPr="00AA0512">
        <w:t xml:space="preserve"> [30]</w:t>
      </w:r>
      <w:r>
        <w:t>. Очень частым отношением является отношение существительного и прилагательного, например, словосочетание «вкусная еда». Здесь чаще всего поиск происходит по прилагательным, так как они почти всегда принадлежат к какому-то существительному.</w:t>
      </w:r>
    </w:p>
    <w:p w14:paraId="59DBA70E" w14:textId="77777777" w:rsidR="0024654A" w:rsidRDefault="0024654A" w:rsidP="0024654A">
      <w:pPr>
        <w:spacing w:line="360" w:lineRule="auto"/>
      </w:pPr>
      <w:r>
        <w:t>Плюсы:</w:t>
      </w:r>
    </w:p>
    <w:p w14:paraId="5AA4AA5D" w14:textId="77777777" w:rsidR="0024654A" w:rsidRDefault="0024654A" w:rsidP="0024654A">
      <w:pPr>
        <w:pStyle w:val="a9"/>
        <w:numPr>
          <w:ilvl w:val="0"/>
          <w:numId w:val="24"/>
        </w:numPr>
        <w:spacing w:line="360" w:lineRule="auto"/>
        <w:rPr>
          <w:lang w:val="en-US"/>
        </w:rPr>
      </w:pPr>
      <w:r>
        <w:t>Находит малочастотные аспекты</w:t>
      </w:r>
      <w:r>
        <w:rPr>
          <w:lang w:val="en-US"/>
        </w:rPr>
        <w:t>;</w:t>
      </w:r>
    </w:p>
    <w:p w14:paraId="7A28894C" w14:textId="77777777" w:rsidR="0024654A" w:rsidRDefault="0024654A" w:rsidP="0024654A">
      <w:pPr>
        <w:pStyle w:val="a9"/>
        <w:numPr>
          <w:ilvl w:val="0"/>
          <w:numId w:val="24"/>
        </w:numPr>
        <w:spacing w:line="360" w:lineRule="auto"/>
      </w:pPr>
      <w:r>
        <w:t>Эмоционально окрашенные слова известны или их легко найти</w:t>
      </w:r>
      <w:r w:rsidRPr="005C4264">
        <w:t>.</w:t>
      </w:r>
    </w:p>
    <w:p w14:paraId="00282ECF" w14:textId="77777777" w:rsidR="0024654A" w:rsidRDefault="0024654A" w:rsidP="0024654A">
      <w:pPr>
        <w:spacing w:line="360" w:lineRule="auto"/>
      </w:pPr>
      <w:r>
        <w:t>Минусы:</w:t>
      </w:r>
    </w:p>
    <w:p w14:paraId="20987AF7" w14:textId="77777777" w:rsidR="0024654A" w:rsidRDefault="0024654A" w:rsidP="0024654A">
      <w:pPr>
        <w:pStyle w:val="a9"/>
        <w:numPr>
          <w:ilvl w:val="0"/>
          <w:numId w:val="25"/>
        </w:numPr>
        <w:spacing w:line="360" w:lineRule="auto"/>
        <w:rPr>
          <w:lang w:val="en-US"/>
        </w:rPr>
      </w:pPr>
      <w:r>
        <w:t>Выделяется много неаспектов</w:t>
      </w:r>
      <w:r>
        <w:rPr>
          <w:lang w:val="en-US"/>
        </w:rPr>
        <w:t>;</w:t>
      </w:r>
    </w:p>
    <w:p w14:paraId="14B21F51" w14:textId="77777777" w:rsidR="0024654A" w:rsidRDefault="0024654A" w:rsidP="0024654A">
      <w:pPr>
        <w:pStyle w:val="a9"/>
        <w:numPr>
          <w:ilvl w:val="0"/>
          <w:numId w:val="25"/>
        </w:numPr>
        <w:spacing w:line="360" w:lineRule="auto"/>
      </w:pPr>
      <w:r>
        <w:lastRenderedPageBreak/>
        <w:t>Необходимо ручное составление шаблонов, по которым находятся пары «аспект – отношение к нему».</w:t>
      </w:r>
    </w:p>
    <w:p w14:paraId="533FC1BC" w14:textId="45B83FDD" w:rsidR="0024654A" w:rsidRDefault="0024654A" w:rsidP="000F3B40">
      <w:pPr>
        <w:spacing w:line="360" w:lineRule="auto"/>
      </w:pPr>
    </w:p>
    <w:p w14:paraId="119BF97E" w14:textId="284D592D" w:rsidR="004230EE" w:rsidRPr="004230EE" w:rsidRDefault="00912B97" w:rsidP="004230EE">
      <w:pPr>
        <w:pStyle w:val="2"/>
        <w:spacing w:line="360" w:lineRule="auto"/>
      </w:pPr>
      <w:r>
        <w:rPr>
          <w:lang w:val="en-US"/>
        </w:rPr>
        <w:t>3</w:t>
      </w:r>
      <w:r w:rsidR="004230EE">
        <w:t>.3.</w:t>
      </w:r>
      <w:r w:rsidR="004230EE" w:rsidRPr="004230EE">
        <w:t xml:space="preserve">3 </w:t>
      </w:r>
      <w:r w:rsidR="004230EE">
        <w:t>Метод рекуррентной нейронной сети</w:t>
      </w:r>
    </w:p>
    <w:p w14:paraId="4876D37B" w14:textId="12359F5B" w:rsidR="004230EE" w:rsidRDefault="004230EE" w:rsidP="000F3B40">
      <w:pPr>
        <w:spacing w:line="360" w:lineRule="auto"/>
      </w:pPr>
      <w:r>
        <w:t xml:space="preserve">Данный метод был использован Д. С. Тарасовым </w:t>
      </w:r>
      <w:r w:rsidRPr="004230EE">
        <w:t>[</w:t>
      </w:r>
      <w:r w:rsidR="00627CD8">
        <w:t>5</w:t>
      </w:r>
      <w:r w:rsidRPr="004230EE">
        <w:t>]</w:t>
      </w:r>
      <w:r w:rsidR="00627CD8">
        <w:t xml:space="preserve"> для аспектного анализа тональности отзывов о ресторанах</w:t>
      </w:r>
      <w:r w:rsidR="003E2031">
        <w:t xml:space="preserve">. </w:t>
      </w:r>
      <w:r w:rsidR="00BD0D48">
        <w:t>Рекуррентная нейронная сеть</w:t>
      </w:r>
      <w:r w:rsidR="00E82EDE">
        <w:t xml:space="preserve"> (РНС)</w:t>
      </w:r>
      <w:r w:rsidR="00BD0D48">
        <w:t xml:space="preserve"> – тип нейронной сети, имеющей рекуррентные связи</w:t>
      </w:r>
      <w:r w:rsidR="00542E73">
        <w:t xml:space="preserve">, образующих направленную последовательность. </w:t>
      </w:r>
      <w:r w:rsidR="00A03CFC">
        <w:t xml:space="preserve">Здесь нейроны могут обмениваться информацией между собой. Например, помимо входных данных нейрон получает </w:t>
      </w:r>
      <w:r w:rsidR="00001E50">
        <w:t>некоторую информацию о предыдущем состоянии сети.</w:t>
      </w:r>
    </w:p>
    <w:p w14:paraId="28ED0884" w14:textId="22BA1D6C" w:rsidR="0069538B" w:rsidRDefault="00E061AE" w:rsidP="000F3B40">
      <w:pPr>
        <w:spacing w:line="360" w:lineRule="auto"/>
      </w:pPr>
      <w:r>
        <w:t>В сети Элмана</w:t>
      </w:r>
      <w:r w:rsidR="00B5309E" w:rsidRPr="00B5309E">
        <w:t xml:space="preserve"> [31]</w:t>
      </w:r>
      <w:r w:rsidR="00DB2B7E" w:rsidRPr="00DB2B7E">
        <w:t xml:space="preserve"> (</w:t>
      </w:r>
      <w:r w:rsidR="00DB2B7E">
        <w:t>рис. 2.1</w:t>
      </w:r>
      <w:r w:rsidR="00DB2B7E" w:rsidRPr="00DB2B7E">
        <w:t>)</w:t>
      </w:r>
      <w:r>
        <w:t xml:space="preserve"> а</w:t>
      </w:r>
      <w:r w:rsidR="0069538B">
        <w:t xml:space="preserve">ктивации </w:t>
      </w:r>
      <w:r w:rsidR="0069538B" w:rsidRPr="0069538B">
        <w:rPr>
          <w:i/>
          <w:iCs/>
          <w:lang w:val="en-US"/>
        </w:rPr>
        <w:t>h</w:t>
      </w:r>
      <w:r w:rsidR="0069538B" w:rsidRPr="0069538B">
        <w:rPr>
          <w:i/>
          <w:iCs/>
        </w:rPr>
        <w:t>(</w:t>
      </w:r>
      <w:r w:rsidR="0069538B" w:rsidRPr="0069538B">
        <w:rPr>
          <w:i/>
          <w:iCs/>
          <w:lang w:val="en-US"/>
        </w:rPr>
        <w:t>t</w:t>
      </w:r>
      <w:r w:rsidR="0069538B" w:rsidRPr="0069538B">
        <w:rPr>
          <w:i/>
          <w:iCs/>
        </w:rPr>
        <w:t>)</w:t>
      </w:r>
      <w:r w:rsidR="0069538B" w:rsidRPr="0069538B">
        <w:t xml:space="preserve"> </w:t>
      </w:r>
      <w:r w:rsidR="0069538B">
        <w:t xml:space="preserve">скрытого слоя на временном шаге </w:t>
      </w:r>
      <w:r w:rsidR="0069538B">
        <w:rPr>
          <w:lang w:val="en-US"/>
        </w:rPr>
        <w:t>t</w:t>
      </w:r>
      <w:r w:rsidR="0069538B" w:rsidRPr="0069538B">
        <w:t xml:space="preserve"> </w:t>
      </w:r>
      <w:r w:rsidR="0069538B">
        <w:t xml:space="preserve">вычисляются путём преобразования текущего входного слоя </w:t>
      </w:r>
      <w:r w:rsidR="0069538B" w:rsidRPr="0069538B">
        <w:rPr>
          <w:i/>
          <w:iCs/>
          <w:lang w:val="en-US"/>
        </w:rPr>
        <w:t>x</w:t>
      </w:r>
      <w:r w:rsidR="0069538B" w:rsidRPr="0069538B">
        <w:rPr>
          <w:i/>
          <w:iCs/>
        </w:rPr>
        <w:t>(</w:t>
      </w:r>
      <w:r w:rsidR="0069538B" w:rsidRPr="0069538B">
        <w:rPr>
          <w:i/>
          <w:iCs/>
          <w:lang w:val="en-US"/>
        </w:rPr>
        <w:t>t</w:t>
      </w:r>
      <w:r w:rsidR="0069538B" w:rsidRPr="0069538B">
        <w:rPr>
          <w:i/>
          <w:iCs/>
        </w:rPr>
        <w:t>)</w:t>
      </w:r>
      <w:r w:rsidR="0069538B" w:rsidRPr="0069538B">
        <w:t xml:space="preserve"> </w:t>
      </w:r>
      <w:r w:rsidR="0069538B">
        <w:t xml:space="preserve">и предыдущего скрытого слоя </w:t>
      </w:r>
      <w:r w:rsidR="0069538B" w:rsidRPr="0069538B">
        <w:rPr>
          <w:i/>
          <w:iCs/>
          <w:lang w:val="en-US"/>
        </w:rPr>
        <w:t>h</w:t>
      </w:r>
      <w:r w:rsidR="0069538B" w:rsidRPr="0069538B">
        <w:rPr>
          <w:i/>
          <w:iCs/>
        </w:rPr>
        <w:t>(</w:t>
      </w:r>
      <w:r w:rsidR="0069538B" w:rsidRPr="0069538B">
        <w:rPr>
          <w:i/>
          <w:iCs/>
          <w:lang w:val="en-US"/>
        </w:rPr>
        <w:t>t</w:t>
      </w:r>
      <w:r w:rsidR="0069538B" w:rsidRPr="0069538B">
        <w:rPr>
          <w:i/>
          <w:iCs/>
        </w:rPr>
        <w:t>-1)</w:t>
      </w:r>
      <w:r w:rsidR="0069538B" w:rsidRPr="0069538B">
        <w:t xml:space="preserve">. </w:t>
      </w:r>
      <w:r w:rsidR="0069538B">
        <w:t xml:space="preserve">Выходные данные </w:t>
      </w:r>
      <w:r w:rsidR="0069538B" w:rsidRPr="0069538B">
        <w:rPr>
          <w:i/>
          <w:iCs/>
          <w:lang w:val="en-US"/>
        </w:rPr>
        <w:t>y</w:t>
      </w:r>
      <w:r w:rsidR="0069538B" w:rsidRPr="0069538B">
        <w:rPr>
          <w:i/>
          <w:iCs/>
        </w:rPr>
        <w:t>(</w:t>
      </w:r>
      <w:r w:rsidR="0069538B" w:rsidRPr="0069538B">
        <w:rPr>
          <w:i/>
          <w:iCs/>
          <w:lang w:val="en-US"/>
        </w:rPr>
        <w:t>t</w:t>
      </w:r>
      <w:r w:rsidR="0069538B" w:rsidRPr="0069538B">
        <w:rPr>
          <w:i/>
          <w:iCs/>
        </w:rPr>
        <w:t>)</w:t>
      </w:r>
      <w:r w:rsidR="0069538B" w:rsidRPr="0069538B">
        <w:t xml:space="preserve"> </w:t>
      </w:r>
      <w:r w:rsidR="0069538B">
        <w:t xml:space="preserve">вычисляются из скрытого слоя </w:t>
      </w:r>
      <w:r w:rsidR="0069538B" w:rsidRPr="0069538B">
        <w:rPr>
          <w:i/>
          <w:iCs/>
          <w:lang w:val="en-US"/>
        </w:rPr>
        <w:t>h</w:t>
      </w:r>
      <w:r w:rsidR="0069538B" w:rsidRPr="0069538B">
        <w:rPr>
          <w:i/>
          <w:iCs/>
        </w:rPr>
        <w:t>(</w:t>
      </w:r>
      <w:r w:rsidR="0069538B" w:rsidRPr="0069538B">
        <w:rPr>
          <w:i/>
          <w:iCs/>
          <w:lang w:val="en-US"/>
        </w:rPr>
        <w:t>t</w:t>
      </w:r>
      <w:r w:rsidR="0069538B" w:rsidRPr="0069538B">
        <w:rPr>
          <w:i/>
          <w:iCs/>
        </w:rPr>
        <w:t>)</w:t>
      </w:r>
      <w:r w:rsidR="0069538B" w:rsidRPr="0069538B">
        <w:t xml:space="preserve">. </w:t>
      </w:r>
      <w:r w:rsidR="0069538B">
        <w:t xml:space="preserve">То есть, учитывая последовательность векторов </w:t>
      </w:r>
      <w:r w:rsidR="0069538B" w:rsidRPr="0069538B">
        <w:rPr>
          <w:i/>
          <w:iCs/>
        </w:rPr>
        <w:t>{</w:t>
      </w:r>
      <w:r w:rsidR="0069538B" w:rsidRPr="0069538B">
        <w:rPr>
          <w:i/>
          <w:iCs/>
          <w:lang w:val="en-US"/>
        </w:rPr>
        <w:t>x</w:t>
      </w:r>
      <w:r w:rsidR="0069538B" w:rsidRPr="0069538B">
        <w:rPr>
          <w:i/>
          <w:iCs/>
        </w:rPr>
        <w:t>(</w:t>
      </w:r>
      <w:r w:rsidR="0069538B" w:rsidRPr="0069538B">
        <w:rPr>
          <w:i/>
          <w:iCs/>
          <w:lang w:val="en-US"/>
        </w:rPr>
        <w:t>t</w:t>
      </w:r>
      <w:r w:rsidR="0069538B" w:rsidRPr="0069538B">
        <w:rPr>
          <w:i/>
          <w:iCs/>
        </w:rPr>
        <w:t>)}</w:t>
      </w:r>
      <w:r w:rsidR="0069538B" w:rsidRPr="0069538B">
        <w:t xml:space="preserve">, </w:t>
      </w:r>
      <w:r w:rsidR="0069538B">
        <w:t xml:space="preserve">где </w:t>
      </w:r>
      <w:r w:rsidR="0069538B" w:rsidRPr="0069538B">
        <w:rPr>
          <w:i/>
          <w:iCs/>
          <w:lang w:val="en-US"/>
        </w:rPr>
        <w:t>t</w:t>
      </w:r>
      <w:r w:rsidR="0069538B" w:rsidRPr="0069538B">
        <w:rPr>
          <w:i/>
          <w:iCs/>
        </w:rPr>
        <w:t>=1…</w:t>
      </w:r>
      <w:r w:rsidR="0069538B" w:rsidRPr="0069538B">
        <w:rPr>
          <w:i/>
          <w:iCs/>
          <w:lang w:val="en-US"/>
        </w:rPr>
        <w:t>T</w:t>
      </w:r>
      <w:r w:rsidR="0069538B" w:rsidRPr="0069538B">
        <w:t xml:space="preserve">, </w:t>
      </w:r>
      <w:r w:rsidR="0069538B">
        <w:t>рекуррентная нейронная сеть Элмана вычисляет выходные последовательности:</w:t>
      </w:r>
    </w:p>
    <w:p w14:paraId="334BEF3E" w14:textId="691099BA" w:rsidR="00164AEC" w:rsidRDefault="00164AEC" w:rsidP="00164AEC">
      <w:pPr>
        <w:tabs>
          <w:tab w:val="center" w:pos="4678"/>
          <w:tab w:val="right" w:pos="9355"/>
        </w:tabs>
        <w:spacing w:line="360" w:lineRule="auto"/>
        <w:rPr>
          <w:rFonts w:eastAsiaTheme="minorEastAsia"/>
        </w:rPr>
      </w:pPr>
      <w:r>
        <w:rPr>
          <w:rFonts w:eastAsiaTheme="minorEastAsia"/>
        </w:rPr>
        <w:tab/>
      </w:r>
      <m:oMath>
        <m:r>
          <m:rPr>
            <m:sty m:val="p"/>
          </m:rP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=f(Wx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+Vh</m:t>
        </m:r>
        <m:d>
          <m:dPr>
            <m:ctrlPr>
              <w:rPr>
                <w:rFonts w:ascii="Cambria Math" w:eastAsiaTheme="minorEastAsia" w:hAnsi="Cambria Math"/>
                <w:i/>
              </w:rPr>
            </m:ctrlPr>
          </m:dPr>
          <m:e>
            <m:r>
              <w:rPr>
                <w:rFonts w:ascii="Cambria Math" w:eastAsiaTheme="minorEastAsia" w:hAnsi="Cambria Math"/>
              </w:rPr>
              <m:t>t-1</m:t>
            </m:r>
          </m:e>
        </m:d>
        <m:r>
          <w:rPr>
            <w:rFonts w:ascii="Cambria Math" w:eastAsiaTheme="minorEastAsia" w:hAnsi="Cambria Math"/>
          </w:rPr>
          <m:t>+b)</m:t>
        </m:r>
      </m:oMath>
      <w:r w:rsidRPr="00611B40">
        <w:rPr>
          <w:rFonts w:eastAsiaTheme="minorEastAsia"/>
        </w:rPr>
        <w:t xml:space="preserve"> </w:t>
      </w:r>
      <w:r>
        <w:rPr>
          <w:rFonts w:eastAsiaTheme="minorEastAsia"/>
        </w:rPr>
        <w:tab/>
        <w:t>(</w:t>
      </w:r>
      <w:r>
        <w:rPr>
          <w:rFonts w:eastAsiaTheme="minorEastAsia"/>
        </w:rPr>
        <w:t>2</w:t>
      </w:r>
      <w:r>
        <w:rPr>
          <w:rFonts w:eastAsiaTheme="minorEastAsia"/>
        </w:rPr>
        <w:t>.</w:t>
      </w:r>
      <w:r>
        <w:rPr>
          <w:rFonts w:eastAsiaTheme="minorEastAsia"/>
        </w:rPr>
        <w:t>1</w:t>
      </w:r>
      <w:r>
        <w:rPr>
          <w:rFonts w:eastAsiaTheme="minorEastAsia"/>
        </w:rPr>
        <w:t>)</w:t>
      </w:r>
    </w:p>
    <w:p w14:paraId="16A3DB3D" w14:textId="40CF1FEC" w:rsidR="0069538B" w:rsidRDefault="00164AEC" w:rsidP="001E420A">
      <w:pPr>
        <w:tabs>
          <w:tab w:val="center" w:pos="4678"/>
          <w:tab w:val="right" w:pos="9355"/>
        </w:tabs>
        <w:spacing w:line="360" w:lineRule="auto"/>
        <w:rPr>
          <w:rFonts w:eastAsiaTheme="minorEastAsia"/>
        </w:rPr>
      </w:pPr>
      <w:r>
        <w:rPr>
          <w:rFonts w:eastAsiaTheme="minorEastAsia"/>
        </w:rPr>
        <w:tab/>
      </w:r>
      <m:oMath>
        <m:r>
          <m:rPr>
            <m:sty m:val="p"/>
          </m:rPr>
          <w:rPr>
            <w:rFonts w:ascii="Cambria Math" w:eastAsiaTheme="minorEastAsia" w:hAnsi="Cambria Math"/>
          </w:rPr>
          <m:t>y</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=g(Uh</m:t>
        </m:r>
        <m:d>
          <m:dPr>
            <m:ctrlPr>
              <w:rPr>
                <w:rFonts w:ascii="Cambria Math" w:eastAsiaTheme="minorEastAsia" w:hAnsi="Cambria Math"/>
              </w:rPr>
            </m:ctrlPr>
          </m:dPr>
          <m:e>
            <m:r>
              <m:rPr>
                <m:sty m:val="p"/>
              </m:rPr>
              <w:rPr>
                <w:rFonts w:ascii="Cambria Math" w:eastAsiaTheme="minorEastAsia" w:hAnsi="Cambria Math"/>
              </w:rPr>
              <m:t>t</m:t>
            </m:r>
          </m:e>
        </m:d>
        <m:r>
          <m:rPr>
            <m:sty m:val="p"/>
          </m:rPr>
          <w:rPr>
            <w:rFonts w:ascii="Cambria Math" w:eastAsiaTheme="minorEastAsia" w:hAnsi="Cambria Math"/>
          </w:rPr>
          <m:t>+c)</m:t>
        </m:r>
      </m:oMath>
      <w:r w:rsidRPr="00611B40">
        <w:rPr>
          <w:rFonts w:eastAsiaTheme="minorEastAsia"/>
        </w:rPr>
        <w:t xml:space="preserve"> </w:t>
      </w:r>
      <w:r>
        <w:rPr>
          <w:rFonts w:eastAsiaTheme="minorEastAsia"/>
        </w:rPr>
        <w:tab/>
        <w:t>(</w:t>
      </w:r>
      <w:r>
        <w:rPr>
          <w:rFonts w:eastAsiaTheme="minorEastAsia"/>
        </w:rPr>
        <w:t>2</w:t>
      </w:r>
      <w:r>
        <w:rPr>
          <w:rFonts w:eastAsiaTheme="minorEastAsia"/>
        </w:rPr>
        <w:t>.</w:t>
      </w:r>
      <w:r>
        <w:rPr>
          <w:rFonts w:eastAsiaTheme="minorEastAsia"/>
        </w:rPr>
        <w:t>2</w:t>
      </w:r>
      <w:r>
        <w:rPr>
          <w:rFonts w:eastAsiaTheme="minorEastAsia"/>
        </w:rPr>
        <w:t>)</w:t>
      </w:r>
    </w:p>
    <w:p w14:paraId="65087986" w14:textId="18A43AC4" w:rsidR="001E420A" w:rsidRPr="00216109" w:rsidRDefault="001E420A" w:rsidP="001E420A">
      <w:pPr>
        <w:tabs>
          <w:tab w:val="center" w:pos="4678"/>
          <w:tab w:val="right" w:pos="9355"/>
        </w:tabs>
        <w:spacing w:line="360" w:lineRule="auto"/>
        <w:ind w:firstLine="0"/>
        <w:rPr>
          <w:rFonts w:eastAsiaTheme="minorEastAsia"/>
        </w:rPr>
      </w:pPr>
      <w:r>
        <w:rPr>
          <w:rFonts w:eastAsiaTheme="minorEastAsia"/>
        </w:rPr>
        <w:t xml:space="preserve">где </w:t>
      </w:r>
      <w:r w:rsidRPr="001E420A">
        <w:rPr>
          <w:rFonts w:eastAsiaTheme="minorEastAsia"/>
          <w:i/>
          <w:iCs/>
          <w:lang w:val="en-US"/>
        </w:rPr>
        <w:t>f</w:t>
      </w:r>
      <w:r w:rsidRPr="001E420A">
        <w:rPr>
          <w:rFonts w:eastAsiaTheme="minorEastAsia"/>
        </w:rPr>
        <w:t xml:space="preserve"> – </w:t>
      </w:r>
      <w:r>
        <w:rPr>
          <w:rFonts w:eastAsiaTheme="minorEastAsia"/>
        </w:rPr>
        <w:t xml:space="preserve">нелинейная функция, такая как сигмоида и или функция гиперболического тангенса, а </w:t>
      </w:r>
      <w:r>
        <w:rPr>
          <w:rFonts w:eastAsiaTheme="minorEastAsia"/>
          <w:lang w:val="en-US"/>
        </w:rPr>
        <w:t>g</w:t>
      </w:r>
      <w:r w:rsidRPr="001E420A">
        <w:rPr>
          <w:rFonts w:eastAsiaTheme="minorEastAsia"/>
        </w:rPr>
        <w:t xml:space="preserve"> </w:t>
      </w:r>
      <w:r>
        <w:rPr>
          <w:rFonts w:eastAsiaTheme="minorEastAsia"/>
        </w:rPr>
        <w:t>–</w:t>
      </w:r>
      <w:r w:rsidRPr="001E420A">
        <w:rPr>
          <w:rFonts w:eastAsiaTheme="minorEastAsia"/>
        </w:rPr>
        <w:t xml:space="preserve"> </w:t>
      </w:r>
      <w:r>
        <w:rPr>
          <w:rFonts w:eastAsiaTheme="minorEastAsia"/>
        </w:rPr>
        <w:t xml:space="preserve">функция выхода. </w:t>
      </w:r>
      <w:r w:rsidR="00216109" w:rsidRPr="00757574">
        <w:rPr>
          <w:rFonts w:eastAsiaTheme="minorEastAsia"/>
          <w:i/>
          <w:iCs/>
          <w:lang w:val="en-US"/>
        </w:rPr>
        <w:t>W</w:t>
      </w:r>
      <w:r w:rsidR="00216109" w:rsidRPr="00216109">
        <w:rPr>
          <w:rFonts w:eastAsiaTheme="minorEastAsia"/>
        </w:rPr>
        <w:t xml:space="preserve"> </w:t>
      </w:r>
      <w:r w:rsidR="00216109">
        <w:rPr>
          <w:rFonts w:eastAsiaTheme="minorEastAsia"/>
        </w:rPr>
        <w:t xml:space="preserve">и </w:t>
      </w:r>
      <w:r w:rsidR="00216109" w:rsidRPr="00757574">
        <w:rPr>
          <w:rFonts w:eastAsiaTheme="minorEastAsia"/>
          <w:i/>
          <w:iCs/>
          <w:lang w:val="en-US"/>
        </w:rPr>
        <w:t>V</w:t>
      </w:r>
      <w:r w:rsidR="00216109" w:rsidRPr="00216109">
        <w:rPr>
          <w:rFonts w:eastAsiaTheme="minorEastAsia"/>
        </w:rPr>
        <w:t xml:space="preserve"> – </w:t>
      </w:r>
      <w:r w:rsidR="00216109">
        <w:rPr>
          <w:rFonts w:eastAsiaTheme="minorEastAsia"/>
        </w:rPr>
        <w:t xml:space="preserve">матрицы весов между входным и скрытым слоями. </w:t>
      </w:r>
      <w:r w:rsidR="00216109" w:rsidRPr="00757574">
        <w:rPr>
          <w:rFonts w:eastAsiaTheme="minorEastAsia"/>
          <w:i/>
          <w:iCs/>
          <w:lang w:val="en-US"/>
        </w:rPr>
        <w:t>U</w:t>
      </w:r>
      <w:r w:rsidR="00216109" w:rsidRPr="00216109">
        <w:rPr>
          <w:rFonts w:eastAsiaTheme="minorEastAsia"/>
        </w:rPr>
        <w:t xml:space="preserve"> – </w:t>
      </w:r>
      <w:r w:rsidR="00216109">
        <w:rPr>
          <w:rFonts w:eastAsiaTheme="minorEastAsia"/>
        </w:rPr>
        <w:t xml:space="preserve">матрица выходных весов, </w:t>
      </w:r>
      <w:r w:rsidR="00216109" w:rsidRPr="00757574">
        <w:rPr>
          <w:rFonts w:eastAsiaTheme="minorEastAsia"/>
          <w:i/>
          <w:iCs/>
          <w:lang w:val="en-US"/>
        </w:rPr>
        <w:t>b</w:t>
      </w:r>
      <w:r w:rsidR="00216109" w:rsidRPr="00216109">
        <w:rPr>
          <w:rFonts w:eastAsiaTheme="minorEastAsia"/>
        </w:rPr>
        <w:t xml:space="preserve"> </w:t>
      </w:r>
      <w:r w:rsidR="00216109">
        <w:rPr>
          <w:rFonts w:eastAsiaTheme="minorEastAsia"/>
        </w:rPr>
        <w:t xml:space="preserve">и </w:t>
      </w:r>
      <w:r w:rsidR="00216109" w:rsidRPr="00757574">
        <w:rPr>
          <w:rFonts w:eastAsiaTheme="minorEastAsia"/>
          <w:i/>
          <w:iCs/>
          <w:lang w:val="en-US"/>
        </w:rPr>
        <w:t>c</w:t>
      </w:r>
      <w:r w:rsidR="00216109" w:rsidRPr="00216109">
        <w:rPr>
          <w:rFonts w:eastAsiaTheme="minorEastAsia"/>
        </w:rPr>
        <w:t xml:space="preserve"> – </w:t>
      </w:r>
      <w:r w:rsidR="00216109">
        <w:rPr>
          <w:rFonts w:eastAsiaTheme="minorEastAsia"/>
        </w:rPr>
        <w:t xml:space="preserve">векторы смещения, связанные со скрытыми и выходными единицами. </w:t>
      </w:r>
      <w:r w:rsidR="00216109" w:rsidRPr="00757574">
        <w:rPr>
          <w:rFonts w:eastAsiaTheme="minorEastAsia"/>
          <w:i/>
          <w:iCs/>
          <w:lang w:val="en-US"/>
        </w:rPr>
        <w:t>h</w:t>
      </w:r>
      <w:r w:rsidR="00216109" w:rsidRPr="00757574">
        <w:rPr>
          <w:rFonts w:eastAsiaTheme="minorEastAsia"/>
          <w:i/>
          <w:iCs/>
        </w:rPr>
        <w:t>(0)</w:t>
      </w:r>
      <w:r w:rsidR="00216109" w:rsidRPr="00216109">
        <w:rPr>
          <w:rFonts w:eastAsiaTheme="minorEastAsia"/>
        </w:rPr>
        <w:t xml:space="preserve"> </w:t>
      </w:r>
      <w:r w:rsidR="00216109">
        <w:rPr>
          <w:rFonts w:eastAsiaTheme="minorEastAsia"/>
        </w:rPr>
        <w:t xml:space="preserve">в уравнении </w:t>
      </w:r>
      <w:r w:rsidR="00216109" w:rsidRPr="00216109">
        <w:rPr>
          <w:rFonts w:eastAsiaTheme="minorEastAsia"/>
        </w:rPr>
        <w:t xml:space="preserve">2.1 </w:t>
      </w:r>
      <w:r w:rsidR="00216109">
        <w:rPr>
          <w:rFonts w:eastAsiaTheme="minorEastAsia"/>
        </w:rPr>
        <w:t>может быть константным значением, которое выбирается произвольно или обучается обратным распространением.</w:t>
      </w:r>
    </w:p>
    <w:p w14:paraId="2BF9C631" w14:textId="23FB9F33" w:rsidR="0069538B" w:rsidRDefault="0069538B" w:rsidP="0069538B">
      <w:pPr>
        <w:spacing w:line="360" w:lineRule="auto"/>
        <w:jc w:val="center"/>
      </w:pPr>
      <w:r w:rsidRPr="0069538B">
        <w:lastRenderedPageBreak/>
        <w:drawing>
          <wp:inline distT="0" distB="0" distL="0" distR="0" wp14:anchorId="189A0D94" wp14:editId="595EC6C0">
            <wp:extent cx="1647825" cy="26885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52689" cy="2696491"/>
                    </a:xfrm>
                    <a:prstGeom prst="rect">
                      <a:avLst/>
                    </a:prstGeom>
                  </pic:spPr>
                </pic:pic>
              </a:graphicData>
            </a:graphic>
          </wp:inline>
        </w:drawing>
      </w:r>
    </w:p>
    <w:p w14:paraId="07172D24" w14:textId="017CCFF9" w:rsidR="0069538B" w:rsidRPr="00001E50" w:rsidRDefault="0069538B" w:rsidP="0069538B">
      <w:pPr>
        <w:spacing w:line="360" w:lineRule="auto"/>
        <w:jc w:val="center"/>
      </w:pPr>
      <w:r>
        <w:t>Рисунок 2.1</w:t>
      </w:r>
    </w:p>
    <w:p w14:paraId="1D8CF310" w14:textId="77777777" w:rsidR="00130580" w:rsidRPr="00D05039" w:rsidRDefault="00130580" w:rsidP="00130580">
      <w:pPr>
        <w:spacing w:line="360" w:lineRule="auto"/>
        <w:ind w:firstLine="0"/>
      </w:pPr>
    </w:p>
    <w:p w14:paraId="4562D0F6" w14:textId="77777777" w:rsidR="004A413D" w:rsidRPr="000501EE" w:rsidRDefault="004A413D" w:rsidP="00DA1306"/>
    <w:p w14:paraId="13362D60" w14:textId="4FC452EF" w:rsidR="0042378D" w:rsidRPr="0042378D" w:rsidRDefault="0042378D" w:rsidP="00130580">
      <w:pPr>
        <w:ind w:firstLine="0"/>
        <w:sectPr w:rsidR="0042378D" w:rsidRPr="0042378D" w:rsidSect="001D0C46">
          <w:pgSz w:w="11906" w:h="16838"/>
          <w:pgMar w:top="1134" w:right="850" w:bottom="1134" w:left="1701" w:header="708" w:footer="708" w:gutter="0"/>
          <w:cols w:space="708"/>
          <w:docGrid w:linePitch="360"/>
        </w:sectPr>
      </w:pPr>
    </w:p>
    <w:p w14:paraId="2FC706AB" w14:textId="2132A5BA" w:rsidR="0041649C" w:rsidRPr="00A22690" w:rsidRDefault="0041649C" w:rsidP="005E09CB">
      <w:pPr>
        <w:pStyle w:val="1"/>
        <w:spacing w:line="360" w:lineRule="auto"/>
        <w:ind w:firstLine="0"/>
        <w:jc w:val="center"/>
        <w:rPr>
          <w:sz w:val="36"/>
          <w:szCs w:val="36"/>
        </w:rPr>
      </w:pPr>
      <w:bookmarkStart w:id="10" w:name="_Toc99296436"/>
      <w:r w:rsidRPr="004A4D0C">
        <w:rPr>
          <w:sz w:val="36"/>
          <w:szCs w:val="36"/>
        </w:rPr>
        <w:lastRenderedPageBreak/>
        <w:t>Библиографический</w:t>
      </w:r>
      <w:r w:rsidRPr="00A22690">
        <w:rPr>
          <w:sz w:val="36"/>
          <w:szCs w:val="36"/>
        </w:rPr>
        <w:t xml:space="preserve"> </w:t>
      </w:r>
      <w:r w:rsidRPr="004A4D0C">
        <w:rPr>
          <w:sz w:val="36"/>
          <w:szCs w:val="36"/>
        </w:rPr>
        <w:t>список</w:t>
      </w:r>
      <w:bookmarkEnd w:id="10"/>
    </w:p>
    <w:p w14:paraId="74B738FD" w14:textId="77777777" w:rsidR="002B2A44" w:rsidRDefault="002C3258" w:rsidP="002B2A44">
      <w:pPr>
        <w:spacing w:line="360" w:lineRule="auto"/>
      </w:pPr>
      <w:r w:rsidRPr="0069695D">
        <w:t>1</w:t>
      </w:r>
      <w:r w:rsidR="00F50B0B" w:rsidRPr="0069695D">
        <w:t>.</w:t>
      </w:r>
      <w:r w:rsidRPr="0069695D">
        <w:t xml:space="preserve"> </w:t>
      </w:r>
      <w:r w:rsidR="0054531C">
        <w:t>Андрианов И. А</w:t>
      </w:r>
      <w:r w:rsidR="00F621D9" w:rsidRPr="00740D93">
        <w:t xml:space="preserve">. </w:t>
      </w:r>
      <w:r w:rsidR="0054531C">
        <w:t xml:space="preserve">Современные методы аспектно-ориентированного анализа эмоциональной окраски </w:t>
      </w:r>
      <w:r w:rsidR="00F621D9" w:rsidRPr="00740D93">
        <w:t xml:space="preserve">/ </w:t>
      </w:r>
      <w:r w:rsidR="0054531C">
        <w:t>И. А. Андрианов, В. Д. Майоров, Д. Ю. Турдаков</w:t>
      </w:r>
      <w:r w:rsidR="00F621D9">
        <w:t xml:space="preserve"> </w:t>
      </w:r>
      <w:r w:rsidR="00F621D9" w:rsidRPr="00740D93">
        <w:t xml:space="preserve">// </w:t>
      </w:r>
      <w:r w:rsidR="0054531C">
        <w:t>Труды Института системного программирования РАН</w:t>
      </w:r>
      <w:r w:rsidR="00F621D9">
        <w:t>. – 201</w:t>
      </w:r>
      <w:r w:rsidR="0054531C">
        <w:t>5</w:t>
      </w:r>
      <w:r w:rsidR="00F621D9">
        <w:t xml:space="preserve">. – </w:t>
      </w:r>
      <w:r w:rsidR="005B2875">
        <w:t>Том 27</w:t>
      </w:r>
      <w:r w:rsidR="00F621D9">
        <w:t xml:space="preserve">, вып. </w:t>
      </w:r>
      <w:r w:rsidR="005B2875">
        <w:t>5</w:t>
      </w:r>
      <w:r w:rsidR="00F621D9">
        <w:t xml:space="preserve">. – сс. </w:t>
      </w:r>
      <w:r w:rsidR="00380F13">
        <w:t>5</w:t>
      </w:r>
      <w:r w:rsidR="00F621D9">
        <w:t>-</w:t>
      </w:r>
      <w:r w:rsidR="00380F13">
        <w:t>21</w:t>
      </w:r>
      <w:r w:rsidR="00F621D9" w:rsidRPr="00740D93">
        <w:t>.</w:t>
      </w:r>
    </w:p>
    <w:p w14:paraId="38E44249" w14:textId="057E96FE" w:rsidR="002B2A44" w:rsidRDefault="002B2A44" w:rsidP="002B2A44">
      <w:pPr>
        <w:spacing w:line="360" w:lineRule="auto"/>
        <w:rPr>
          <w:lang w:val="en-US"/>
        </w:rPr>
      </w:pPr>
      <w:r w:rsidRPr="002B2A44">
        <w:rPr>
          <w:lang w:val="en-US"/>
        </w:rPr>
        <w:t xml:space="preserve">2. </w:t>
      </w:r>
      <w:r>
        <w:rPr>
          <w:lang w:val="en-US"/>
        </w:rPr>
        <w:t>IEEE 2018 Fourteenth International Conference on Information Processing, Dec. 21</w:t>
      </w:r>
      <w:r>
        <w:rPr>
          <w:vertAlign w:val="superscript"/>
          <w:lang w:val="en-US"/>
        </w:rPr>
        <w:t>st</w:t>
      </w:r>
      <w:r>
        <w:rPr>
          <w:lang w:val="en-US"/>
        </w:rPr>
        <w:t xml:space="preserve"> –</w:t>
      </w:r>
      <w:r w:rsidRPr="00D651D4">
        <w:rPr>
          <w:lang w:val="en-US"/>
        </w:rPr>
        <w:t xml:space="preserve"> </w:t>
      </w:r>
      <w:r>
        <w:rPr>
          <w:lang w:val="en-US"/>
        </w:rPr>
        <w:t>Dec. 23</w:t>
      </w:r>
      <w:r>
        <w:rPr>
          <w:vertAlign w:val="superscript"/>
          <w:lang w:val="en-US"/>
        </w:rPr>
        <w:t>rd</w:t>
      </w:r>
      <w:r>
        <w:rPr>
          <w:lang w:val="en-US"/>
        </w:rPr>
        <w:t xml:space="preserve">, 2018: </w:t>
      </w:r>
      <w:r w:rsidR="00906104">
        <w:rPr>
          <w:lang w:val="en-US"/>
        </w:rPr>
        <w:t xml:space="preserve">Aspect Based Sentiment Analysis on Product Reviews </w:t>
      </w:r>
      <w:r>
        <w:rPr>
          <w:lang w:val="en-US"/>
        </w:rPr>
        <w:t xml:space="preserve">/ A. </w:t>
      </w:r>
      <w:r w:rsidR="00906104">
        <w:rPr>
          <w:lang w:val="en-US"/>
        </w:rPr>
        <w:t>P. Rodrigues, N. N. Chiplunkar</w:t>
      </w:r>
      <w:r>
        <w:rPr>
          <w:lang w:val="en-US"/>
        </w:rPr>
        <w:t xml:space="preserve">. – </w:t>
      </w:r>
      <w:r w:rsidR="00906104">
        <w:rPr>
          <w:lang w:val="en-US"/>
        </w:rPr>
        <w:t>Nitte</w:t>
      </w:r>
      <w:r>
        <w:rPr>
          <w:lang w:val="en-US"/>
        </w:rPr>
        <w:t>, 201</w:t>
      </w:r>
      <w:r w:rsidR="00906104">
        <w:rPr>
          <w:lang w:val="en-US"/>
        </w:rPr>
        <w:t>8</w:t>
      </w:r>
      <w:r>
        <w:rPr>
          <w:lang w:val="en-US"/>
        </w:rPr>
        <w:t xml:space="preserve"> – </w:t>
      </w:r>
      <w:r w:rsidR="00906104">
        <w:rPr>
          <w:lang w:val="en-US"/>
        </w:rPr>
        <w:t>6</w:t>
      </w:r>
      <w:r>
        <w:rPr>
          <w:lang w:val="en-US"/>
        </w:rPr>
        <w:t xml:space="preserve"> p.</w:t>
      </w:r>
    </w:p>
    <w:p w14:paraId="647354DB" w14:textId="789F067F" w:rsidR="00131F2C" w:rsidRDefault="00131F2C" w:rsidP="002B2A44">
      <w:pPr>
        <w:spacing w:line="360" w:lineRule="auto"/>
      </w:pPr>
      <w:r w:rsidRPr="00902F93">
        <w:t xml:space="preserve">3. </w:t>
      </w:r>
      <w:r>
        <w:t>Международная</w:t>
      </w:r>
      <w:r w:rsidRPr="00902F93">
        <w:t xml:space="preserve"> </w:t>
      </w:r>
      <w:r>
        <w:t>конференция</w:t>
      </w:r>
      <w:r w:rsidRPr="00902F93">
        <w:t xml:space="preserve"> «</w:t>
      </w:r>
      <w:r>
        <w:t>Диалог</w:t>
      </w:r>
      <w:r w:rsidRPr="00902F93">
        <w:t xml:space="preserve">», 27.05.2015 – 30.05.2015: </w:t>
      </w:r>
      <w:r w:rsidR="00902F93">
        <w:t>Извлечение аспектов, тональности и категорий аспектов на основании отзывов пользователей о ресторанах и автомобилях</w:t>
      </w:r>
      <w:r w:rsidRPr="00902F93">
        <w:t xml:space="preserve"> / </w:t>
      </w:r>
      <w:r w:rsidR="00902F93">
        <w:t>В. В. Иванов, Е. В. Тутубалина, Н. Р. Мингазов, И. С. Алимова</w:t>
      </w:r>
      <w:r w:rsidRPr="00902F93">
        <w:t xml:space="preserve">. – </w:t>
      </w:r>
      <w:r w:rsidR="00A51A00">
        <w:t>КФУ</w:t>
      </w:r>
      <w:r w:rsidRPr="00902F93">
        <w:t>, 201</w:t>
      </w:r>
      <w:r w:rsidR="00A51A00">
        <w:t>5</w:t>
      </w:r>
      <w:r w:rsidRPr="00902F93">
        <w:t xml:space="preserve"> – </w:t>
      </w:r>
      <w:r w:rsidR="00A51A00">
        <w:t>сс. 46-57</w:t>
      </w:r>
      <w:r w:rsidRPr="00902F93">
        <w:t>.</w:t>
      </w:r>
    </w:p>
    <w:p w14:paraId="07C9264F" w14:textId="06325A57" w:rsidR="00AE3520" w:rsidRDefault="00AE3520" w:rsidP="002B2A44">
      <w:pPr>
        <w:spacing w:line="360" w:lineRule="auto"/>
      </w:pPr>
      <w:r>
        <w:t>4. Международная</w:t>
      </w:r>
      <w:r w:rsidRPr="00902F93">
        <w:t xml:space="preserve"> </w:t>
      </w:r>
      <w:r>
        <w:t>конференция</w:t>
      </w:r>
      <w:r w:rsidRPr="00902F93">
        <w:t xml:space="preserve"> «</w:t>
      </w:r>
      <w:r>
        <w:t>Диалог</w:t>
      </w:r>
      <w:r w:rsidRPr="00902F93">
        <w:t xml:space="preserve">», 27.05.2015 – 30.05.2015: </w:t>
      </w:r>
      <w:r>
        <w:t>Высокоточный метод извлечения аспектных терминов для русского языка</w:t>
      </w:r>
      <w:r w:rsidRPr="00902F93">
        <w:t xml:space="preserve"> / </w:t>
      </w:r>
      <w:r>
        <w:t>В. Майоров, В. Аванесов, И. Андрианов, Н. Астраханцев</w:t>
      </w:r>
      <w:r w:rsidRPr="00902F93">
        <w:t xml:space="preserve">. – </w:t>
      </w:r>
      <w:r>
        <w:t>Москва</w:t>
      </w:r>
      <w:r w:rsidRPr="00902F93">
        <w:t>, 201</w:t>
      </w:r>
      <w:r>
        <w:t>5</w:t>
      </w:r>
      <w:r w:rsidRPr="00902F93">
        <w:t xml:space="preserve"> – </w:t>
      </w:r>
      <w:r>
        <w:t>сс. 58-67</w:t>
      </w:r>
      <w:r w:rsidRPr="00902F93">
        <w:t>.</w:t>
      </w:r>
    </w:p>
    <w:p w14:paraId="54C0620B" w14:textId="284C1358" w:rsidR="00397D38" w:rsidRDefault="00397D38" w:rsidP="0058108D">
      <w:pPr>
        <w:spacing w:line="360" w:lineRule="auto"/>
      </w:pPr>
      <w:r w:rsidRPr="00397D38">
        <w:t>5</w:t>
      </w:r>
      <w:r>
        <w:t>. Международная</w:t>
      </w:r>
      <w:r w:rsidRPr="00902F93">
        <w:t xml:space="preserve"> </w:t>
      </w:r>
      <w:r>
        <w:t>конференция</w:t>
      </w:r>
      <w:r w:rsidRPr="00902F93">
        <w:t xml:space="preserve"> «</w:t>
      </w:r>
      <w:r>
        <w:t>Диалог</w:t>
      </w:r>
      <w:r w:rsidRPr="00902F93">
        <w:t xml:space="preserve">», 27.05.2015 – 30.05.2015: </w:t>
      </w:r>
      <w:r w:rsidR="0058108D">
        <w:rPr>
          <w:lang w:val="en-US"/>
        </w:rPr>
        <w:t>Sentirueval</w:t>
      </w:r>
      <w:r w:rsidR="0058108D" w:rsidRPr="0058108D">
        <w:t xml:space="preserve">: </w:t>
      </w:r>
      <w:r w:rsidR="004230EE">
        <w:t xml:space="preserve">Глубокие рекуррентные нейронные сети для аспектно-ориентированного анализа тональности отзывов пользователей на различных языках </w:t>
      </w:r>
      <w:r w:rsidRPr="00902F93">
        <w:t xml:space="preserve">/ </w:t>
      </w:r>
      <w:r w:rsidR="004230EE">
        <w:t>Д. С. Тарасов</w:t>
      </w:r>
      <w:r w:rsidRPr="00902F93">
        <w:t xml:space="preserve">. – </w:t>
      </w:r>
      <w:r>
        <w:t>Москва</w:t>
      </w:r>
      <w:r w:rsidRPr="00902F93">
        <w:t>, 201</w:t>
      </w:r>
      <w:r>
        <w:t>5</w:t>
      </w:r>
      <w:r w:rsidRPr="00902F93">
        <w:t xml:space="preserve"> – </w:t>
      </w:r>
      <w:r>
        <w:t xml:space="preserve">сс. </w:t>
      </w:r>
      <w:r w:rsidR="004230EE">
        <w:t>77</w:t>
      </w:r>
      <w:r>
        <w:t>-</w:t>
      </w:r>
      <w:r w:rsidR="004230EE">
        <w:t>88</w:t>
      </w:r>
      <w:r w:rsidRPr="00902F93">
        <w:t>.</w:t>
      </w:r>
    </w:p>
    <w:p w14:paraId="6D2443D8" w14:textId="7EF13E23" w:rsidR="002A5726" w:rsidRDefault="002A5726" w:rsidP="0058108D">
      <w:pPr>
        <w:spacing w:line="360" w:lineRule="auto"/>
      </w:pPr>
      <w:r>
        <w:t>6. Международная</w:t>
      </w:r>
      <w:r w:rsidRPr="00902F93">
        <w:t xml:space="preserve"> </w:t>
      </w:r>
      <w:r>
        <w:t>конференция</w:t>
      </w:r>
      <w:r w:rsidRPr="00902F93">
        <w:t xml:space="preserve"> «</w:t>
      </w:r>
      <w:r>
        <w:t>Диалог</w:t>
      </w:r>
      <w:r w:rsidRPr="00902F93">
        <w:t xml:space="preserve">», 27.05.2015 – 30.05.2015: </w:t>
      </w:r>
      <w:r>
        <w:rPr>
          <w:lang w:val="en-US"/>
        </w:rPr>
        <w:t>Sentirueval</w:t>
      </w:r>
      <w:r w:rsidRPr="0058108D">
        <w:t xml:space="preserve">: </w:t>
      </w:r>
      <w:r>
        <w:t xml:space="preserve">Анализ тональности твитов о телекоммуникациях и банках на основе метода машинного обучения в рамках </w:t>
      </w:r>
      <w:r>
        <w:rPr>
          <w:lang w:val="en-US"/>
        </w:rPr>
        <w:t>Sentirueval</w:t>
      </w:r>
      <w:r w:rsidRPr="00902F93">
        <w:t xml:space="preserve"> /</w:t>
      </w:r>
      <w:r w:rsidR="00B00394" w:rsidRPr="00B00394">
        <w:t xml:space="preserve"> </w:t>
      </w:r>
      <w:r w:rsidR="00B00394">
        <w:t>Е. В. Тутубалина, М. А. Загулова, В. В. Иванов, В. А. Малых</w:t>
      </w:r>
      <w:r w:rsidRPr="00902F93">
        <w:t xml:space="preserve">. – </w:t>
      </w:r>
      <w:r>
        <w:t>Москва</w:t>
      </w:r>
      <w:r w:rsidRPr="00902F93">
        <w:t>, 201</w:t>
      </w:r>
      <w:r>
        <w:t>5</w:t>
      </w:r>
      <w:r w:rsidRPr="00902F93">
        <w:t xml:space="preserve"> – </w:t>
      </w:r>
      <w:r>
        <w:t xml:space="preserve">сс. </w:t>
      </w:r>
      <w:r w:rsidR="002F212A">
        <w:t>89</w:t>
      </w:r>
      <w:r>
        <w:t>-</w:t>
      </w:r>
      <w:r w:rsidR="002F212A">
        <w:t>99</w:t>
      </w:r>
      <w:r w:rsidRPr="00902F93">
        <w:t>.</w:t>
      </w:r>
    </w:p>
    <w:p w14:paraId="27C84D7D" w14:textId="3321279E" w:rsidR="005417C7" w:rsidRDefault="00397D38" w:rsidP="002B2A44">
      <w:pPr>
        <w:spacing w:line="360" w:lineRule="auto"/>
        <w:rPr>
          <w:lang w:val="en-US"/>
        </w:rPr>
      </w:pPr>
      <w:r w:rsidRPr="0048138D">
        <w:rPr>
          <w:lang w:val="en-US"/>
        </w:rPr>
        <w:t>6</w:t>
      </w:r>
      <w:r w:rsidR="005417C7" w:rsidRPr="0048138D">
        <w:rPr>
          <w:lang w:val="en-US"/>
        </w:rPr>
        <w:t xml:space="preserve">. </w:t>
      </w:r>
      <w:r w:rsidR="005417C7">
        <w:rPr>
          <w:lang w:val="en-US"/>
        </w:rPr>
        <w:t>Byrne</w:t>
      </w:r>
      <w:r w:rsidR="005417C7" w:rsidRPr="0048138D">
        <w:rPr>
          <w:lang w:val="en-US"/>
        </w:rPr>
        <w:t xml:space="preserve">. </w:t>
      </w:r>
      <w:r w:rsidR="005417C7">
        <w:rPr>
          <w:lang w:val="en-US"/>
        </w:rPr>
        <w:t>S</w:t>
      </w:r>
      <w:r w:rsidR="005417C7" w:rsidRPr="008F34B6">
        <w:rPr>
          <w:lang w:val="en-US"/>
        </w:rPr>
        <w:t xml:space="preserve">. </w:t>
      </w:r>
      <w:r w:rsidR="008F34B6">
        <w:rPr>
          <w:lang w:val="en-US"/>
        </w:rPr>
        <w:t>Aspect</w:t>
      </w:r>
      <w:r w:rsidR="008F34B6" w:rsidRPr="008F34B6">
        <w:rPr>
          <w:lang w:val="en-US"/>
        </w:rPr>
        <w:t xml:space="preserve"> </w:t>
      </w:r>
      <w:r w:rsidR="008F34B6">
        <w:rPr>
          <w:lang w:val="en-US"/>
        </w:rPr>
        <w:t>Identification</w:t>
      </w:r>
      <w:r w:rsidR="008F34B6" w:rsidRPr="008F34B6">
        <w:rPr>
          <w:lang w:val="en-US"/>
        </w:rPr>
        <w:t xml:space="preserve"> </w:t>
      </w:r>
      <w:r w:rsidR="008F34B6">
        <w:rPr>
          <w:lang w:val="en-US"/>
        </w:rPr>
        <w:t>and</w:t>
      </w:r>
      <w:r w:rsidR="008F34B6" w:rsidRPr="008F34B6">
        <w:rPr>
          <w:lang w:val="en-US"/>
        </w:rPr>
        <w:t xml:space="preserve"> </w:t>
      </w:r>
      <w:r w:rsidR="008F34B6">
        <w:rPr>
          <w:lang w:val="en-US"/>
        </w:rPr>
        <w:t>Sentiment</w:t>
      </w:r>
      <w:r w:rsidR="008F34B6" w:rsidRPr="008F34B6">
        <w:rPr>
          <w:lang w:val="en-US"/>
        </w:rPr>
        <w:t xml:space="preserve"> </w:t>
      </w:r>
      <w:r w:rsidR="008F34B6">
        <w:rPr>
          <w:lang w:val="en-US"/>
        </w:rPr>
        <w:t>Analysis</w:t>
      </w:r>
      <w:r w:rsidR="008F34B6" w:rsidRPr="008F34B6">
        <w:rPr>
          <w:lang w:val="en-US"/>
        </w:rPr>
        <w:t xml:space="preserve"> </w:t>
      </w:r>
      <w:r w:rsidR="008F34B6">
        <w:rPr>
          <w:lang w:val="en-US"/>
        </w:rPr>
        <w:t>in</w:t>
      </w:r>
      <w:r w:rsidR="008F34B6" w:rsidRPr="008F34B6">
        <w:rPr>
          <w:lang w:val="en-US"/>
        </w:rPr>
        <w:t xml:space="preserve"> </w:t>
      </w:r>
      <w:r w:rsidR="008F34B6">
        <w:rPr>
          <w:lang w:val="en-US"/>
        </w:rPr>
        <w:t>Text</w:t>
      </w:r>
      <w:r w:rsidR="008F34B6" w:rsidRPr="008F34B6">
        <w:rPr>
          <w:lang w:val="en-US"/>
        </w:rPr>
        <w:t>-</w:t>
      </w:r>
      <w:r w:rsidR="008F34B6">
        <w:rPr>
          <w:lang w:val="en-US"/>
        </w:rPr>
        <w:t>Based</w:t>
      </w:r>
      <w:r w:rsidR="008F34B6" w:rsidRPr="008F34B6">
        <w:rPr>
          <w:lang w:val="en-US"/>
        </w:rPr>
        <w:t xml:space="preserve"> </w:t>
      </w:r>
      <w:r w:rsidR="008F34B6">
        <w:rPr>
          <w:lang w:val="en-US"/>
        </w:rPr>
        <w:t>Reviews</w:t>
      </w:r>
      <w:r w:rsidR="005417C7" w:rsidRPr="008F34B6">
        <w:rPr>
          <w:lang w:val="en-US"/>
        </w:rPr>
        <w:t xml:space="preserve"> / </w:t>
      </w:r>
      <w:r w:rsidR="008F34B6">
        <w:rPr>
          <w:lang w:val="en-US"/>
        </w:rPr>
        <w:t xml:space="preserve">S. Byrne </w:t>
      </w:r>
      <w:r w:rsidR="005417C7" w:rsidRPr="008F34B6">
        <w:rPr>
          <w:lang w:val="en-US"/>
        </w:rPr>
        <w:t xml:space="preserve">// </w:t>
      </w:r>
      <w:r w:rsidR="008F34B6">
        <w:rPr>
          <w:lang w:val="en-US"/>
        </w:rPr>
        <w:t>Lehigh Preserve Institutional Repository</w:t>
      </w:r>
      <w:r w:rsidR="005417C7" w:rsidRPr="008F34B6">
        <w:rPr>
          <w:lang w:val="en-US"/>
        </w:rPr>
        <w:t>. – 2017.</w:t>
      </w:r>
      <w:r w:rsidR="001830FC">
        <w:rPr>
          <w:lang w:val="en-US"/>
        </w:rPr>
        <w:t xml:space="preserve"> –</w:t>
      </w:r>
      <w:r w:rsidR="005417C7" w:rsidRPr="008F34B6">
        <w:rPr>
          <w:lang w:val="en-US"/>
        </w:rPr>
        <w:t xml:space="preserve"> </w:t>
      </w:r>
      <w:r w:rsidR="001830FC">
        <w:rPr>
          <w:lang w:val="en-US"/>
        </w:rPr>
        <w:t xml:space="preserve">Lehigh University </w:t>
      </w:r>
      <w:r w:rsidR="005417C7" w:rsidRPr="008F34B6">
        <w:rPr>
          <w:lang w:val="en-US"/>
        </w:rPr>
        <w:t xml:space="preserve">– </w:t>
      </w:r>
      <w:r w:rsidR="008F34B6">
        <w:rPr>
          <w:lang w:val="en-US"/>
        </w:rPr>
        <w:t>90 p</w:t>
      </w:r>
      <w:r w:rsidR="005417C7" w:rsidRPr="008F34B6">
        <w:rPr>
          <w:lang w:val="en-US"/>
        </w:rPr>
        <w:t>.</w:t>
      </w:r>
    </w:p>
    <w:p w14:paraId="6FA7F594" w14:textId="5ADDE0AA" w:rsidR="001F240E" w:rsidRDefault="00397D38" w:rsidP="002B2A44">
      <w:pPr>
        <w:spacing w:line="360" w:lineRule="auto"/>
        <w:rPr>
          <w:lang w:val="en-US"/>
        </w:rPr>
      </w:pPr>
      <w:r>
        <w:rPr>
          <w:lang w:val="en-US"/>
        </w:rPr>
        <w:lastRenderedPageBreak/>
        <w:t>7</w:t>
      </w:r>
      <w:r w:rsidR="001F240E">
        <w:rPr>
          <w:lang w:val="en-US"/>
        </w:rPr>
        <w:t xml:space="preserve">. Chakraborty S. Aspect-based Sentiment Analysis of Scientific Reviews </w:t>
      </w:r>
      <w:r w:rsidR="001F240E" w:rsidRPr="003C4577">
        <w:rPr>
          <w:lang w:val="en-US"/>
        </w:rPr>
        <w:t xml:space="preserve">/ </w:t>
      </w:r>
      <w:r w:rsidR="001F240E">
        <w:rPr>
          <w:lang w:val="en-US"/>
        </w:rPr>
        <w:t>S. Chakraborty, P. Goyal, A. Mukherjee</w:t>
      </w:r>
      <w:r w:rsidR="001F240E" w:rsidRPr="003C4577">
        <w:rPr>
          <w:lang w:val="en-US"/>
        </w:rPr>
        <w:t xml:space="preserve"> </w:t>
      </w:r>
      <w:r w:rsidR="001F240E" w:rsidRPr="002D2651">
        <w:rPr>
          <w:lang w:val="en-US"/>
        </w:rPr>
        <w:t xml:space="preserve">– </w:t>
      </w:r>
      <w:r w:rsidR="001F240E">
        <w:rPr>
          <w:lang w:val="en-US"/>
        </w:rPr>
        <w:t>Electronic article</w:t>
      </w:r>
      <w:r w:rsidR="001F240E" w:rsidRPr="002D2651">
        <w:rPr>
          <w:lang w:val="en-US"/>
        </w:rPr>
        <w:t>. – 20</w:t>
      </w:r>
      <w:r w:rsidR="001F240E">
        <w:rPr>
          <w:lang w:val="en-US"/>
        </w:rPr>
        <w:t>20</w:t>
      </w:r>
      <w:r w:rsidR="001F240E" w:rsidRPr="002D2651">
        <w:rPr>
          <w:lang w:val="en-US"/>
        </w:rPr>
        <w:t xml:space="preserve">. – </w:t>
      </w:r>
      <w:r w:rsidR="001F240E">
        <w:rPr>
          <w:lang w:val="en-US"/>
        </w:rPr>
        <w:t>Access mode</w:t>
      </w:r>
      <w:r w:rsidR="001F240E" w:rsidRPr="002D2651">
        <w:rPr>
          <w:lang w:val="en-US"/>
        </w:rPr>
        <w:t xml:space="preserve">: </w:t>
      </w:r>
      <w:r w:rsidR="001F240E" w:rsidRPr="001F240E">
        <w:rPr>
          <w:lang w:val="en-US"/>
        </w:rPr>
        <w:t xml:space="preserve">https://arxiv.org/pdf/2006.03257.pdf </w:t>
      </w:r>
      <w:r w:rsidR="001F240E">
        <w:rPr>
          <w:lang w:val="en-US"/>
        </w:rPr>
        <w:t xml:space="preserve">(accessed 27 </w:t>
      </w:r>
      <w:r w:rsidR="004E00CE">
        <w:rPr>
          <w:lang w:val="en-US"/>
        </w:rPr>
        <w:t>March</w:t>
      </w:r>
      <w:r w:rsidR="001F240E">
        <w:rPr>
          <w:lang w:val="en-US"/>
        </w:rPr>
        <w:t xml:space="preserve"> 2022)</w:t>
      </w:r>
      <w:r w:rsidR="001F240E" w:rsidRPr="002D2651">
        <w:rPr>
          <w:lang w:val="en-US"/>
        </w:rPr>
        <w:t>.</w:t>
      </w:r>
    </w:p>
    <w:p w14:paraId="6933E903" w14:textId="0E192791" w:rsidR="002B2A44" w:rsidRPr="008F34B6" w:rsidRDefault="00397D38" w:rsidP="0004090B">
      <w:pPr>
        <w:spacing w:line="360" w:lineRule="auto"/>
        <w:rPr>
          <w:lang w:val="en-US"/>
        </w:rPr>
      </w:pPr>
      <w:r>
        <w:rPr>
          <w:lang w:val="en-US"/>
        </w:rPr>
        <w:t>8</w:t>
      </w:r>
      <w:r w:rsidR="00345C59">
        <w:rPr>
          <w:lang w:val="en-US"/>
        </w:rPr>
        <w:t xml:space="preserve">. </w:t>
      </w:r>
      <w:r w:rsidR="007553DA">
        <w:rPr>
          <w:lang w:val="en-US"/>
        </w:rPr>
        <w:t>7</w:t>
      </w:r>
      <w:r w:rsidR="007553DA" w:rsidRPr="007553DA">
        <w:rPr>
          <w:vertAlign w:val="superscript"/>
          <w:lang w:val="en-US"/>
        </w:rPr>
        <w:t>th</w:t>
      </w:r>
      <w:r w:rsidR="007553DA">
        <w:rPr>
          <w:lang w:val="en-US"/>
        </w:rPr>
        <w:t xml:space="preserve"> International Conference on Advances in Computing &amp; Communications, Aug. 22</w:t>
      </w:r>
      <w:r w:rsidR="007553DA">
        <w:rPr>
          <w:vertAlign w:val="superscript"/>
          <w:lang w:val="en-US"/>
        </w:rPr>
        <w:t>nd</w:t>
      </w:r>
      <w:r w:rsidR="007553DA">
        <w:rPr>
          <w:lang w:val="en-US"/>
        </w:rPr>
        <w:t xml:space="preserve"> –</w:t>
      </w:r>
      <w:r w:rsidR="007553DA" w:rsidRPr="00D651D4">
        <w:rPr>
          <w:lang w:val="en-US"/>
        </w:rPr>
        <w:t xml:space="preserve"> </w:t>
      </w:r>
      <w:r w:rsidR="007553DA">
        <w:rPr>
          <w:lang w:val="en-US"/>
        </w:rPr>
        <w:t>Aug. 24</w:t>
      </w:r>
      <w:r w:rsidR="007553DA">
        <w:rPr>
          <w:vertAlign w:val="superscript"/>
          <w:lang w:val="en-US"/>
        </w:rPr>
        <w:t>th</w:t>
      </w:r>
      <w:r w:rsidR="007553DA">
        <w:rPr>
          <w:lang w:val="en-US"/>
        </w:rPr>
        <w:t>, 201</w:t>
      </w:r>
      <w:r w:rsidR="005F3ECC">
        <w:rPr>
          <w:lang w:val="en-US"/>
        </w:rPr>
        <w:t>7</w:t>
      </w:r>
      <w:r w:rsidR="007553DA">
        <w:rPr>
          <w:lang w:val="en-US"/>
        </w:rPr>
        <w:t xml:space="preserve">: Aspect </w:t>
      </w:r>
      <w:r w:rsidR="001B7CA8">
        <w:rPr>
          <w:lang w:val="en-US"/>
        </w:rPr>
        <w:t>b</w:t>
      </w:r>
      <w:r w:rsidR="007553DA">
        <w:rPr>
          <w:lang w:val="en-US"/>
        </w:rPr>
        <w:t xml:space="preserve">ased Sentiment </w:t>
      </w:r>
      <w:r w:rsidR="001B7CA8">
        <w:rPr>
          <w:lang w:val="en-US"/>
        </w:rPr>
        <w:t>Oriented</w:t>
      </w:r>
      <w:r w:rsidR="007553DA">
        <w:rPr>
          <w:lang w:val="en-US"/>
        </w:rPr>
        <w:t xml:space="preserve"> </w:t>
      </w:r>
      <w:r w:rsidR="001B7CA8">
        <w:rPr>
          <w:lang w:val="en-US"/>
        </w:rPr>
        <w:t xml:space="preserve">Summarization of Hotel Reviews </w:t>
      </w:r>
      <w:r w:rsidR="007553DA">
        <w:rPr>
          <w:lang w:val="en-US"/>
        </w:rPr>
        <w:t xml:space="preserve">/ A. P. Rodrigues, N. N. Chiplunkar. – </w:t>
      </w:r>
      <w:r w:rsidR="00D70430">
        <w:rPr>
          <w:lang w:val="en-US"/>
        </w:rPr>
        <w:t>Cochin</w:t>
      </w:r>
      <w:r w:rsidR="007553DA">
        <w:rPr>
          <w:lang w:val="en-US"/>
        </w:rPr>
        <w:t>, 201</w:t>
      </w:r>
      <w:r w:rsidR="00D70430">
        <w:rPr>
          <w:lang w:val="en-US"/>
        </w:rPr>
        <w:t>7</w:t>
      </w:r>
      <w:r w:rsidR="007553DA">
        <w:rPr>
          <w:lang w:val="en-US"/>
        </w:rPr>
        <w:t xml:space="preserve"> – </w:t>
      </w:r>
      <w:r w:rsidR="00C22C2B">
        <w:rPr>
          <w:lang w:val="en-US"/>
        </w:rPr>
        <w:t>9</w:t>
      </w:r>
      <w:r w:rsidR="007553DA">
        <w:rPr>
          <w:lang w:val="en-US"/>
        </w:rPr>
        <w:t xml:space="preserve"> p.</w:t>
      </w:r>
    </w:p>
    <w:p w14:paraId="132E7AB7" w14:textId="06B7A332" w:rsidR="002B2A44" w:rsidRDefault="0004090B" w:rsidP="002B2A44">
      <w:pPr>
        <w:spacing w:line="360" w:lineRule="auto"/>
        <w:rPr>
          <w:lang w:val="en-US"/>
        </w:rPr>
      </w:pPr>
      <w:r w:rsidRPr="007D7B29">
        <w:rPr>
          <w:lang w:val="en-US"/>
        </w:rPr>
        <w:t xml:space="preserve">9. </w:t>
      </w:r>
      <w:r w:rsidR="00C47F15">
        <w:rPr>
          <w:lang w:val="en-US"/>
        </w:rPr>
        <w:t>Schouten</w:t>
      </w:r>
      <w:r w:rsidR="00C47F15" w:rsidRPr="007D7B29">
        <w:rPr>
          <w:lang w:val="en-US"/>
        </w:rPr>
        <w:t xml:space="preserve"> </w:t>
      </w:r>
      <w:r w:rsidR="00C47F15">
        <w:rPr>
          <w:lang w:val="en-US"/>
        </w:rPr>
        <w:t>K</w:t>
      </w:r>
      <w:r w:rsidRPr="007D7B29">
        <w:rPr>
          <w:lang w:val="en-US"/>
        </w:rPr>
        <w:t xml:space="preserve">. </w:t>
      </w:r>
      <w:r w:rsidR="00C47F15">
        <w:rPr>
          <w:lang w:val="en-US"/>
        </w:rPr>
        <w:t xml:space="preserve">Survey on Aspect-Level Sentiment Analysis </w:t>
      </w:r>
      <w:r w:rsidRPr="007D7B29">
        <w:rPr>
          <w:lang w:val="en-US"/>
        </w:rPr>
        <w:t xml:space="preserve">/ </w:t>
      </w:r>
      <w:r w:rsidR="00C47F15">
        <w:rPr>
          <w:lang w:val="en-US"/>
        </w:rPr>
        <w:t>K</w:t>
      </w:r>
      <w:r w:rsidR="00C47F15" w:rsidRPr="007D7B29">
        <w:rPr>
          <w:lang w:val="en-US"/>
        </w:rPr>
        <w:t xml:space="preserve">. </w:t>
      </w:r>
      <w:r w:rsidR="00C47F15">
        <w:rPr>
          <w:lang w:val="en-US"/>
        </w:rPr>
        <w:t>Schouten</w:t>
      </w:r>
      <w:r w:rsidR="00C47F15" w:rsidRPr="007D7B29">
        <w:rPr>
          <w:lang w:val="en-US"/>
        </w:rPr>
        <w:t xml:space="preserve">, </w:t>
      </w:r>
      <w:r w:rsidR="00C47F15">
        <w:rPr>
          <w:lang w:val="en-US"/>
        </w:rPr>
        <w:t>F</w:t>
      </w:r>
      <w:r w:rsidR="00C47F15" w:rsidRPr="007D7B29">
        <w:rPr>
          <w:lang w:val="en-US"/>
        </w:rPr>
        <w:t xml:space="preserve">. </w:t>
      </w:r>
      <w:r w:rsidR="00C47F15">
        <w:rPr>
          <w:lang w:val="en-US"/>
        </w:rPr>
        <w:t>Frasincar</w:t>
      </w:r>
      <w:r w:rsidR="00C47F15" w:rsidRPr="007D7B29">
        <w:rPr>
          <w:lang w:val="en-US"/>
        </w:rPr>
        <w:t xml:space="preserve"> </w:t>
      </w:r>
      <w:r w:rsidRPr="007D7B29">
        <w:rPr>
          <w:lang w:val="en-US"/>
        </w:rPr>
        <w:t xml:space="preserve">// </w:t>
      </w:r>
      <w:r w:rsidR="007D7B29">
        <w:rPr>
          <w:lang w:val="en-US"/>
        </w:rPr>
        <w:t xml:space="preserve">IEEE Transactions on </w:t>
      </w:r>
      <w:r w:rsidR="00DF41E5">
        <w:rPr>
          <w:lang w:val="en-US"/>
        </w:rPr>
        <w:t>Knowledge,</w:t>
      </w:r>
      <w:r w:rsidR="007D7B29">
        <w:rPr>
          <w:lang w:val="en-US"/>
        </w:rPr>
        <w:t xml:space="preserve"> and Data Engineering</w:t>
      </w:r>
      <w:r w:rsidRPr="007D7B29">
        <w:rPr>
          <w:lang w:val="en-US"/>
        </w:rPr>
        <w:t>. – 201</w:t>
      </w:r>
      <w:r w:rsidR="00C30084">
        <w:rPr>
          <w:lang w:val="en-US"/>
        </w:rPr>
        <w:t>6</w:t>
      </w:r>
      <w:r w:rsidRPr="007D7B29">
        <w:rPr>
          <w:lang w:val="en-US"/>
        </w:rPr>
        <w:t xml:space="preserve">. – </w:t>
      </w:r>
      <w:r w:rsidR="005F1993">
        <w:rPr>
          <w:lang w:val="en-US"/>
        </w:rPr>
        <w:t xml:space="preserve">Vol. </w:t>
      </w:r>
      <w:r w:rsidRPr="007D7B29">
        <w:rPr>
          <w:lang w:val="en-US"/>
        </w:rPr>
        <w:t>2</w:t>
      </w:r>
      <w:r w:rsidR="005F1993">
        <w:rPr>
          <w:lang w:val="en-US"/>
        </w:rPr>
        <w:t>8</w:t>
      </w:r>
      <w:r w:rsidRPr="007D7B29">
        <w:rPr>
          <w:lang w:val="en-US"/>
        </w:rPr>
        <w:t xml:space="preserve">, </w:t>
      </w:r>
      <w:r w:rsidR="005F1993">
        <w:rPr>
          <w:lang w:val="en-US"/>
        </w:rPr>
        <w:t>Issue</w:t>
      </w:r>
      <w:r w:rsidRPr="007D7B29">
        <w:rPr>
          <w:lang w:val="en-US"/>
        </w:rPr>
        <w:t xml:space="preserve"> </w:t>
      </w:r>
      <w:r w:rsidR="000F4A89">
        <w:rPr>
          <w:lang w:val="en-US"/>
        </w:rPr>
        <w:t>3</w:t>
      </w:r>
      <w:r w:rsidRPr="007D7B29">
        <w:rPr>
          <w:lang w:val="en-US"/>
        </w:rPr>
        <w:t xml:space="preserve">. – </w:t>
      </w:r>
      <w:r w:rsidR="005F1993">
        <w:rPr>
          <w:lang w:val="en-US"/>
        </w:rPr>
        <w:t>pp. 813-830</w:t>
      </w:r>
      <w:r w:rsidRPr="007D7B29">
        <w:rPr>
          <w:lang w:val="en-US"/>
        </w:rPr>
        <w:t>.</w:t>
      </w:r>
    </w:p>
    <w:p w14:paraId="3C4BCFAB" w14:textId="692280F3" w:rsidR="00DA1306" w:rsidRDefault="00DA1306" w:rsidP="002B2A44">
      <w:pPr>
        <w:spacing w:line="360" w:lineRule="auto"/>
        <w:rPr>
          <w:lang w:val="en-US"/>
        </w:rPr>
      </w:pPr>
      <w:r w:rsidRPr="004459C0">
        <w:rPr>
          <w:lang w:val="en-US"/>
        </w:rPr>
        <w:t xml:space="preserve">10. </w:t>
      </w:r>
      <w:r w:rsidR="004459C0">
        <w:rPr>
          <w:lang w:val="en-US"/>
        </w:rPr>
        <w:t>Tenth ACM SIGKDD International Conference on Knowledge Discovery and Data Mining, Aug. 22</w:t>
      </w:r>
      <w:r w:rsidR="004459C0">
        <w:rPr>
          <w:vertAlign w:val="superscript"/>
          <w:lang w:val="en-US"/>
        </w:rPr>
        <w:t>nd</w:t>
      </w:r>
      <w:r w:rsidR="004459C0">
        <w:rPr>
          <w:lang w:val="en-US"/>
        </w:rPr>
        <w:t xml:space="preserve"> –</w:t>
      </w:r>
      <w:r w:rsidR="004459C0" w:rsidRPr="00D651D4">
        <w:rPr>
          <w:lang w:val="en-US"/>
        </w:rPr>
        <w:t xml:space="preserve"> </w:t>
      </w:r>
      <w:r w:rsidR="004459C0">
        <w:rPr>
          <w:lang w:val="en-US"/>
        </w:rPr>
        <w:t>Aug. 25</w:t>
      </w:r>
      <w:r w:rsidR="004459C0">
        <w:rPr>
          <w:vertAlign w:val="superscript"/>
          <w:lang w:val="en-US"/>
        </w:rPr>
        <w:t>th</w:t>
      </w:r>
      <w:r w:rsidR="004459C0">
        <w:rPr>
          <w:lang w:val="en-US"/>
        </w:rPr>
        <w:t xml:space="preserve">, 2004: </w:t>
      </w:r>
      <w:r w:rsidR="00AA149C">
        <w:rPr>
          <w:lang w:val="en-US"/>
        </w:rPr>
        <w:t>Mining and Summarizing Customer reviews</w:t>
      </w:r>
      <w:r w:rsidR="004459C0">
        <w:rPr>
          <w:lang w:val="en-US"/>
        </w:rPr>
        <w:t xml:space="preserve"> / </w:t>
      </w:r>
      <w:r w:rsidR="00AA149C">
        <w:rPr>
          <w:lang w:val="en-US"/>
        </w:rPr>
        <w:t>B. Lui, M. Hu</w:t>
      </w:r>
      <w:r w:rsidR="004459C0">
        <w:rPr>
          <w:lang w:val="en-US"/>
        </w:rPr>
        <w:t>. – Seattle, 2004 – p</w:t>
      </w:r>
      <w:r w:rsidR="00C43404">
        <w:rPr>
          <w:lang w:val="en-US"/>
        </w:rPr>
        <w:t>p. 168-177</w:t>
      </w:r>
      <w:r w:rsidR="004459C0">
        <w:rPr>
          <w:lang w:val="en-US"/>
        </w:rPr>
        <w:t>.</w:t>
      </w:r>
    </w:p>
    <w:p w14:paraId="6BB9EB00" w14:textId="1AF3BA00" w:rsidR="008D227A" w:rsidRDefault="008D227A" w:rsidP="002B2A44">
      <w:pPr>
        <w:spacing w:line="360" w:lineRule="auto"/>
        <w:rPr>
          <w:lang w:val="en-US"/>
        </w:rPr>
      </w:pPr>
      <w:r>
        <w:rPr>
          <w:lang w:val="en-US"/>
        </w:rPr>
        <w:t>11. 54</w:t>
      </w:r>
      <w:r w:rsidRPr="008D227A">
        <w:rPr>
          <w:vertAlign w:val="superscript"/>
          <w:lang w:val="en-US"/>
        </w:rPr>
        <w:t>th</w:t>
      </w:r>
      <w:r>
        <w:rPr>
          <w:lang w:val="en-US"/>
        </w:rPr>
        <w:t xml:space="preserve"> Annual Meeting of the Association for Computational Linguistics, Aug. 7</w:t>
      </w:r>
      <w:r>
        <w:rPr>
          <w:vertAlign w:val="superscript"/>
          <w:lang w:val="en-US"/>
        </w:rPr>
        <w:t>th</w:t>
      </w:r>
      <w:r>
        <w:rPr>
          <w:lang w:val="en-US"/>
        </w:rPr>
        <w:t xml:space="preserve"> –</w:t>
      </w:r>
      <w:r w:rsidRPr="00D651D4">
        <w:rPr>
          <w:lang w:val="en-US"/>
        </w:rPr>
        <w:t xml:space="preserve"> </w:t>
      </w:r>
      <w:r>
        <w:rPr>
          <w:lang w:val="en-US"/>
        </w:rPr>
        <w:t>Aug. 12</w:t>
      </w:r>
      <w:r>
        <w:rPr>
          <w:vertAlign w:val="superscript"/>
          <w:lang w:val="en-US"/>
        </w:rPr>
        <w:t>th</w:t>
      </w:r>
      <w:r>
        <w:rPr>
          <w:lang w:val="en-US"/>
        </w:rPr>
        <w:t xml:space="preserve">, 2016: Implicit Polarity and Implicit Aspect Recognition in Opinion Mining / H. Y. Chen, H. H. Chen. – </w:t>
      </w:r>
      <w:r w:rsidR="00233310">
        <w:rPr>
          <w:lang w:val="en-US"/>
        </w:rPr>
        <w:t>Berlin</w:t>
      </w:r>
      <w:r>
        <w:rPr>
          <w:lang w:val="en-US"/>
        </w:rPr>
        <w:t>, 2016 – pp. 20-25.</w:t>
      </w:r>
    </w:p>
    <w:p w14:paraId="13334F12" w14:textId="2A8D0568" w:rsidR="004D0D88" w:rsidRDefault="004D0D88" w:rsidP="002B2A44">
      <w:pPr>
        <w:spacing w:line="360" w:lineRule="auto"/>
        <w:rPr>
          <w:lang w:val="en-US"/>
        </w:rPr>
      </w:pPr>
      <w:r>
        <w:rPr>
          <w:lang w:val="en-US"/>
        </w:rPr>
        <w:t>12. Poria S</w:t>
      </w:r>
      <w:r w:rsidRPr="007D7B29">
        <w:rPr>
          <w:lang w:val="en-US"/>
        </w:rPr>
        <w:t xml:space="preserve">. </w:t>
      </w:r>
      <w:r>
        <w:rPr>
          <w:lang w:val="en-US"/>
        </w:rPr>
        <w:t>Aspect Extraction for Opinion Mining with a Deep Convolutional Neural Network</w:t>
      </w:r>
      <w:r w:rsidR="00903118">
        <w:rPr>
          <w:lang w:val="en-US"/>
        </w:rPr>
        <w:t xml:space="preserve"> / S. Poria, E. Cambria, A. Gelbukh</w:t>
      </w:r>
      <w:r>
        <w:rPr>
          <w:lang w:val="en-US"/>
        </w:rPr>
        <w:t xml:space="preserve"> </w:t>
      </w:r>
      <w:r w:rsidRPr="007D7B29">
        <w:rPr>
          <w:lang w:val="en-US"/>
        </w:rPr>
        <w:t>//</w:t>
      </w:r>
      <w:r>
        <w:rPr>
          <w:lang w:val="en-US"/>
        </w:rPr>
        <w:t xml:space="preserve"> Knowledge-Based Systems,</w:t>
      </w:r>
      <w:r w:rsidRPr="007D7B29">
        <w:rPr>
          <w:lang w:val="en-US"/>
        </w:rPr>
        <w:t xml:space="preserve"> </w:t>
      </w:r>
      <w:r>
        <w:rPr>
          <w:lang w:val="en-US"/>
        </w:rPr>
        <w:t>Elsevier</w:t>
      </w:r>
      <w:r w:rsidRPr="007D7B29">
        <w:rPr>
          <w:lang w:val="en-US"/>
        </w:rPr>
        <w:t>. – 201</w:t>
      </w:r>
      <w:r>
        <w:rPr>
          <w:lang w:val="en-US"/>
        </w:rPr>
        <w:t>6</w:t>
      </w:r>
      <w:r w:rsidRPr="007D7B29">
        <w:rPr>
          <w:lang w:val="en-US"/>
        </w:rPr>
        <w:t xml:space="preserve">. – </w:t>
      </w:r>
      <w:r>
        <w:rPr>
          <w:lang w:val="en-US"/>
        </w:rPr>
        <w:t>Vol. 108</w:t>
      </w:r>
      <w:r w:rsidRPr="007D7B29">
        <w:rPr>
          <w:lang w:val="en-US"/>
        </w:rPr>
        <w:t xml:space="preserve">, </w:t>
      </w:r>
      <w:r>
        <w:rPr>
          <w:lang w:val="en-US"/>
        </w:rPr>
        <w:t>Issue</w:t>
      </w:r>
      <w:r w:rsidRPr="007D7B29">
        <w:rPr>
          <w:lang w:val="en-US"/>
        </w:rPr>
        <w:t xml:space="preserve"> </w:t>
      </w:r>
      <w:r>
        <w:rPr>
          <w:lang w:val="en-US"/>
        </w:rPr>
        <w:t>15</w:t>
      </w:r>
      <w:r w:rsidRPr="007D7B29">
        <w:rPr>
          <w:lang w:val="en-US"/>
        </w:rPr>
        <w:t xml:space="preserve">. – </w:t>
      </w:r>
      <w:r>
        <w:rPr>
          <w:lang w:val="en-US"/>
        </w:rPr>
        <w:t>pp. 42-49</w:t>
      </w:r>
      <w:r w:rsidRPr="007D7B29">
        <w:rPr>
          <w:lang w:val="en-US"/>
        </w:rPr>
        <w:t>.</w:t>
      </w:r>
    </w:p>
    <w:p w14:paraId="7F154304" w14:textId="05D2B1D5" w:rsidR="00D526D0" w:rsidRDefault="00D526D0" w:rsidP="002B2A44">
      <w:pPr>
        <w:spacing w:line="360" w:lineRule="auto"/>
        <w:rPr>
          <w:lang w:val="en-US"/>
        </w:rPr>
      </w:pPr>
      <w:r>
        <w:rPr>
          <w:lang w:val="en-US"/>
        </w:rPr>
        <w:t>13. Second Workshop on Natural Language Processing for Social Media, August, 201</w:t>
      </w:r>
      <w:r w:rsidR="005202C7">
        <w:rPr>
          <w:lang w:val="en-US"/>
        </w:rPr>
        <w:t>4</w:t>
      </w:r>
      <w:r>
        <w:rPr>
          <w:lang w:val="en-US"/>
        </w:rPr>
        <w:t xml:space="preserve">: </w:t>
      </w:r>
      <w:r w:rsidR="00B30387">
        <w:rPr>
          <w:lang w:val="en-US"/>
        </w:rPr>
        <w:t xml:space="preserve">A Rule-Based Approach </w:t>
      </w:r>
      <w:r w:rsidR="001A5EE4">
        <w:rPr>
          <w:lang w:val="en-US"/>
        </w:rPr>
        <w:t>to Aspect Extraction from Product Reviews</w:t>
      </w:r>
      <w:r>
        <w:rPr>
          <w:lang w:val="en-US"/>
        </w:rPr>
        <w:t xml:space="preserve"> / </w:t>
      </w:r>
      <w:r w:rsidR="001A5EE4">
        <w:rPr>
          <w:lang w:val="en-US"/>
        </w:rPr>
        <w:t>S. Poria, E. Cambria, L. W. Ku, C. Gui, A. Delbukh</w:t>
      </w:r>
      <w:r>
        <w:rPr>
          <w:lang w:val="en-US"/>
        </w:rPr>
        <w:t xml:space="preserve">. – </w:t>
      </w:r>
      <w:r w:rsidR="001A5EE4">
        <w:rPr>
          <w:lang w:val="en-US"/>
        </w:rPr>
        <w:t>Dublin</w:t>
      </w:r>
      <w:r>
        <w:rPr>
          <w:lang w:val="en-US"/>
        </w:rPr>
        <w:t>, 20</w:t>
      </w:r>
      <w:r w:rsidR="001A5EE4">
        <w:rPr>
          <w:lang w:val="en-US"/>
        </w:rPr>
        <w:t>1</w:t>
      </w:r>
      <w:r>
        <w:rPr>
          <w:lang w:val="en-US"/>
        </w:rPr>
        <w:t xml:space="preserve">4 – pp. </w:t>
      </w:r>
      <w:r w:rsidR="001A5EE4">
        <w:rPr>
          <w:lang w:val="en-US"/>
        </w:rPr>
        <w:t>28</w:t>
      </w:r>
      <w:r>
        <w:rPr>
          <w:lang w:val="en-US"/>
        </w:rPr>
        <w:t>-</w:t>
      </w:r>
      <w:r w:rsidR="001A5EE4">
        <w:rPr>
          <w:lang w:val="en-US"/>
        </w:rPr>
        <w:t>37</w:t>
      </w:r>
      <w:r>
        <w:rPr>
          <w:lang w:val="en-US"/>
        </w:rPr>
        <w:t>.</w:t>
      </w:r>
    </w:p>
    <w:p w14:paraId="7EFCDE10" w14:textId="15657685" w:rsidR="00B109E0" w:rsidRDefault="00B109E0" w:rsidP="002B2A44">
      <w:pPr>
        <w:spacing w:line="360" w:lineRule="auto"/>
        <w:rPr>
          <w:lang w:val="en-US"/>
        </w:rPr>
      </w:pPr>
      <w:r>
        <w:rPr>
          <w:lang w:val="en-US"/>
        </w:rPr>
        <w:t xml:space="preserve">14. </w:t>
      </w:r>
      <w:r w:rsidR="00EB035A">
        <w:rPr>
          <w:lang w:val="en-US"/>
        </w:rPr>
        <w:t>Liu Q</w:t>
      </w:r>
      <w:r w:rsidR="00EB035A" w:rsidRPr="007D7B29">
        <w:rPr>
          <w:lang w:val="en-US"/>
        </w:rPr>
        <w:t xml:space="preserve">. </w:t>
      </w:r>
      <w:r w:rsidR="00EB035A">
        <w:rPr>
          <w:lang w:val="en-US"/>
        </w:rPr>
        <w:t xml:space="preserve">Automated Rule Selection for Opinion Target Extraction / Q. Liu, Z. Gao, B. Liu, Y, Zhang </w:t>
      </w:r>
      <w:r w:rsidR="00EB035A" w:rsidRPr="007D7B29">
        <w:rPr>
          <w:lang w:val="en-US"/>
        </w:rPr>
        <w:t>//</w:t>
      </w:r>
      <w:r w:rsidR="00EB035A">
        <w:rPr>
          <w:lang w:val="en-US"/>
        </w:rPr>
        <w:t xml:space="preserve"> Knowledge-Based Systems,</w:t>
      </w:r>
      <w:r w:rsidR="00EB035A" w:rsidRPr="007D7B29">
        <w:rPr>
          <w:lang w:val="en-US"/>
        </w:rPr>
        <w:t xml:space="preserve"> </w:t>
      </w:r>
      <w:r w:rsidR="00EB035A">
        <w:rPr>
          <w:lang w:val="en-US"/>
        </w:rPr>
        <w:t>Elsevier</w:t>
      </w:r>
      <w:r w:rsidR="00EB035A" w:rsidRPr="007D7B29">
        <w:rPr>
          <w:lang w:val="en-US"/>
        </w:rPr>
        <w:t>. – 201</w:t>
      </w:r>
      <w:r w:rsidR="00EB035A">
        <w:rPr>
          <w:lang w:val="en-US"/>
        </w:rPr>
        <w:t>6</w:t>
      </w:r>
      <w:r w:rsidR="00EB035A" w:rsidRPr="007D7B29">
        <w:rPr>
          <w:lang w:val="en-US"/>
        </w:rPr>
        <w:t xml:space="preserve">. – </w:t>
      </w:r>
      <w:r w:rsidR="00EB035A">
        <w:rPr>
          <w:lang w:val="en-US"/>
        </w:rPr>
        <w:t>Vol. 104</w:t>
      </w:r>
      <w:r w:rsidR="00EB035A" w:rsidRPr="007D7B29">
        <w:rPr>
          <w:lang w:val="en-US"/>
        </w:rPr>
        <w:t xml:space="preserve">, </w:t>
      </w:r>
      <w:r w:rsidR="00EB035A">
        <w:rPr>
          <w:lang w:val="en-US"/>
        </w:rPr>
        <w:t>Issue</w:t>
      </w:r>
      <w:r w:rsidR="00EB035A" w:rsidRPr="007D7B29">
        <w:rPr>
          <w:lang w:val="en-US"/>
        </w:rPr>
        <w:t xml:space="preserve"> </w:t>
      </w:r>
      <w:r w:rsidR="00EB035A">
        <w:rPr>
          <w:lang w:val="en-US"/>
        </w:rPr>
        <w:t>15</w:t>
      </w:r>
      <w:r w:rsidR="00EB035A" w:rsidRPr="007D7B29">
        <w:rPr>
          <w:lang w:val="en-US"/>
        </w:rPr>
        <w:t xml:space="preserve">. – </w:t>
      </w:r>
      <w:r w:rsidR="00EB035A">
        <w:rPr>
          <w:lang w:val="en-US"/>
        </w:rPr>
        <w:t>pp. 74-88</w:t>
      </w:r>
      <w:r w:rsidR="00EB035A" w:rsidRPr="007D7B29">
        <w:rPr>
          <w:lang w:val="en-US"/>
        </w:rPr>
        <w:t>.</w:t>
      </w:r>
    </w:p>
    <w:p w14:paraId="70807EAA" w14:textId="33E5F30F" w:rsidR="00FA4A82" w:rsidRDefault="00FA4A82" w:rsidP="002B2A44">
      <w:pPr>
        <w:spacing w:line="360" w:lineRule="auto"/>
        <w:rPr>
          <w:lang w:val="en-US"/>
        </w:rPr>
      </w:pPr>
      <w:r>
        <w:rPr>
          <w:lang w:val="en-US"/>
        </w:rPr>
        <w:t xml:space="preserve">15. </w:t>
      </w:r>
      <w:r w:rsidR="0048489E">
        <w:rPr>
          <w:lang w:val="en-US"/>
        </w:rPr>
        <w:t>Rana T</w:t>
      </w:r>
      <w:r w:rsidR="00681B0C" w:rsidRPr="007D7B29">
        <w:rPr>
          <w:lang w:val="en-US"/>
        </w:rPr>
        <w:t xml:space="preserve">. </w:t>
      </w:r>
      <w:r w:rsidR="0048489E">
        <w:rPr>
          <w:lang w:val="en-US"/>
        </w:rPr>
        <w:t>A Two-Fold Rule-Based Model for Aspect Extraction</w:t>
      </w:r>
      <w:r w:rsidR="00681B0C">
        <w:rPr>
          <w:lang w:val="en-US"/>
        </w:rPr>
        <w:t xml:space="preserve"> / </w:t>
      </w:r>
      <w:r w:rsidR="0048489E">
        <w:rPr>
          <w:lang w:val="en-US"/>
        </w:rPr>
        <w:t>T. Rana, Y. Cheah</w:t>
      </w:r>
      <w:r w:rsidR="00681B0C">
        <w:rPr>
          <w:lang w:val="en-US"/>
        </w:rPr>
        <w:t xml:space="preserve"> </w:t>
      </w:r>
      <w:r w:rsidR="00681B0C" w:rsidRPr="007D7B29">
        <w:rPr>
          <w:lang w:val="en-US"/>
        </w:rPr>
        <w:t>//</w:t>
      </w:r>
      <w:r w:rsidR="00681B0C">
        <w:rPr>
          <w:lang w:val="en-US"/>
        </w:rPr>
        <w:t xml:space="preserve"> </w:t>
      </w:r>
      <w:r w:rsidR="005066F8">
        <w:rPr>
          <w:lang w:val="en-US"/>
        </w:rPr>
        <w:t>Expert Systems with Applications</w:t>
      </w:r>
      <w:r w:rsidR="00681B0C">
        <w:rPr>
          <w:lang w:val="en-US"/>
        </w:rPr>
        <w:t>,</w:t>
      </w:r>
      <w:r w:rsidR="00681B0C" w:rsidRPr="007D7B29">
        <w:rPr>
          <w:lang w:val="en-US"/>
        </w:rPr>
        <w:t xml:space="preserve"> </w:t>
      </w:r>
      <w:r w:rsidR="00681B0C">
        <w:rPr>
          <w:lang w:val="en-US"/>
        </w:rPr>
        <w:t>Elsevier</w:t>
      </w:r>
      <w:r w:rsidR="00681B0C" w:rsidRPr="007D7B29">
        <w:rPr>
          <w:lang w:val="en-US"/>
        </w:rPr>
        <w:t>. – 201</w:t>
      </w:r>
      <w:r w:rsidR="005066F8">
        <w:rPr>
          <w:lang w:val="en-US"/>
        </w:rPr>
        <w:t>7</w:t>
      </w:r>
      <w:r w:rsidR="00681B0C" w:rsidRPr="007D7B29">
        <w:rPr>
          <w:lang w:val="en-US"/>
        </w:rPr>
        <w:t xml:space="preserve">. – </w:t>
      </w:r>
      <w:r w:rsidR="00681B0C">
        <w:rPr>
          <w:lang w:val="en-US"/>
        </w:rPr>
        <w:t xml:space="preserve">Vol. </w:t>
      </w:r>
      <w:r w:rsidR="005066F8">
        <w:rPr>
          <w:lang w:val="en-US"/>
        </w:rPr>
        <w:t>89</w:t>
      </w:r>
      <w:r w:rsidR="00681B0C" w:rsidRPr="007D7B29">
        <w:rPr>
          <w:lang w:val="en-US"/>
        </w:rPr>
        <w:t xml:space="preserve">, </w:t>
      </w:r>
      <w:r w:rsidR="00681B0C">
        <w:rPr>
          <w:lang w:val="en-US"/>
        </w:rPr>
        <w:t>Issue</w:t>
      </w:r>
      <w:r w:rsidR="00681B0C" w:rsidRPr="007D7B29">
        <w:rPr>
          <w:lang w:val="en-US"/>
        </w:rPr>
        <w:t xml:space="preserve"> </w:t>
      </w:r>
      <w:r w:rsidR="00681B0C">
        <w:rPr>
          <w:lang w:val="en-US"/>
        </w:rPr>
        <w:t>15</w:t>
      </w:r>
      <w:r w:rsidR="00681B0C" w:rsidRPr="007D7B29">
        <w:rPr>
          <w:lang w:val="en-US"/>
        </w:rPr>
        <w:t xml:space="preserve">. – </w:t>
      </w:r>
      <w:r w:rsidR="00681B0C">
        <w:rPr>
          <w:lang w:val="en-US"/>
        </w:rPr>
        <w:t xml:space="preserve">pp. </w:t>
      </w:r>
      <w:r w:rsidR="005066F8">
        <w:rPr>
          <w:lang w:val="en-US"/>
        </w:rPr>
        <w:t>273</w:t>
      </w:r>
      <w:r w:rsidR="00681B0C">
        <w:rPr>
          <w:lang w:val="en-US"/>
        </w:rPr>
        <w:t>-</w:t>
      </w:r>
      <w:r w:rsidR="005066F8">
        <w:rPr>
          <w:lang w:val="en-US"/>
        </w:rPr>
        <w:t>285</w:t>
      </w:r>
      <w:r w:rsidR="00681B0C" w:rsidRPr="007D7B29">
        <w:rPr>
          <w:lang w:val="en-US"/>
        </w:rPr>
        <w:t>.</w:t>
      </w:r>
    </w:p>
    <w:p w14:paraId="17AA56C6" w14:textId="54651C75" w:rsidR="00EB0BCF" w:rsidRDefault="00EB0BCF" w:rsidP="002B2A44">
      <w:pPr>
        <w:spacing w:line="360" w:lineRule="auto"/>
        <w:rPr>
          <w:lang w:val="en-US"/>
        </w:rPr>
      </w:pPr>
      <w:r>
        <w:rPr>
          <w:lang w:val="en-US"/>
        </w:rPr>
        <w:t xml:space="preserve">16. </w:t>
      </w:r>
      <w:r w:rsidR="000D1713">
        <w:rPr>
          <w:lang w:val="en-US"/>
        </w:rPr>
        <w:t>Manek A</w:t>
      </w:r>
      <w:r w:rsidR="000D1713" w:rsidRPr="007D7B29">
        <w:rPr>
          <w:lang w:val="en-US"/>
        </w:rPr>
        <w:t xml:space="preserve">. </w:t>
      </w:r>
      <w:r w:rsidR="000D1713">
        <w:rPr>
          <w:lang w:val="en-US"/>
        </w:rPr>
        <w:t xml:space="preserve">Aspect Term Extraction for Sentiment Analysis in Large Movie Reviews Using Gini Index Feature Selection Method and SVM classifier / A. S. </w:t>
      </w:r>
      <w:r w:rsidR="000D1713">
        <w:rPr>
          <w:lang w:val="en-US"/>
        </w:rPr>
        <w:lastRenderedPageBreak/>
        <w:t xml:space="preserve">Manek, P. D. Shenoy, M. C. Mohan </w:t>
      </w:r>
      <w:r w:rsidR="000D1713" w:rsidRPr="007D7B29">
        <w:rPr>
          <w:lang w:val="en-US"/>
        </w:rPr>
        <w:t>//</w:t>
      </w:r>
      <w:r w:rsidR="000D1713">
        <w:rPr>
          <w:lang w:val="en-US"/>
        </w:rPr>
        <w:t xml:space="preserve"> </w:t>
      </w:r>
      <w:r w:rsidR="00805C6F">
        <w:rPr>
          <w:lang w:val="en-US"/>
        </w:rPr>
        <w:t>World Wide Web</w:t>
      </w:r>
      <w:r w:rsidR="000D1713" w:rsidRPr="007D7B29">
        <w:rPr>
          <w:lang w:val="en-US"/>
        </w:rPr>
        <w:t>. – 201</w:t>
      </w:r>
      <w:r w:rsidR="000D1713">
        <w:rPr>
          <w:lang w:val="en-US"/>
        </w:rPr>
        <w:t>7</w:t>
      </w:r>
      <w:r w:rsidR="000D1713" w:rsidRPr="007D7B29">
        <w:rPr>
          <w:lang w:val="en-US"/>
        </w:rPr>
        <w:t xml:space="preserve">. – </w:t>
      </w:r>
      <w:r w:rsidR="000D1713">
        <w:rPr>
          <w:lang w:val="en-US"/>
        </w:rPr>
        <w:t xml:space="preserve">Vol. </w:t>
      </w:r>
      <w:r w:rsidR="00805C6F">
        <w:rPr>
          <w:lang w:val="en-US"/>
        </w:rPr>
        <w:t>20</w:t>
      </w:r>
      <w:r w:rsidR="000D1713" w:rsidRPr="007D7B29">
        <w:rPr>
          <w:lang w:val="en-US"/>
        </w:rPr>
        <w:t xml:space="preserve">, </w:t>
      </w:r>
      <w:r w:rsidR="000D1713">
        <w:rPr>
          <w:lang w:val="en-US"/>
        </w:rPr>
        <w:t>Issue</w:t>
      </w:r>
      <w:r w:rsidR="000D1713" w:rsidRPr="007D7B29">
        <w:rPr>
          <w:lang w:val="en-US"/>
        </w:rPr>
        <w:t xml:space="preserve"> </w:t>
      </w:r>
      <w:r w:rsidR="00805C6F">
        <w:rPr>
          <w:lang w:val="en-US"/>
        </w:rPr>
        <w:t>2</w:t>
      </w:r>
      <w:r w:rsidR="000D1713" w:rsidRPr="007D7B29">
        <w:rPr>
          <w:lang w:val="en-US"/>
        </w:rPr>
        <w:t xml:space="preserve">. – </w:t>
      </w:r>
      <w:r w:rsidR="000D1713">
        <w:rPr>
          <w:lang w:val="en-US"/>
        </w:rPr>
        <w:t xml:space="preserve">pp. </w:t>
      </w:r>
      <w:r w:rsidR="00AA467A">
        <w:rPr>
          <w:lang w:val="en-US"/>
        </w:rPr>
        <w:t>135-154</w:t>
      </w:r>
      <w:r w:rsidR="000D1713" w:rsidRPr="007D7B29">
        <w:rPr>
          <w:lang w:val="en-US"/>
        </w:rPr>
        <w:t>.</w:t>
      </w:r>
    </w:p>
    <w:p w14:paraId="46018427" w14:textId="28DE0CF3" w:rsidR="0036246B" w:rsidRDefault="0036246B" w:rsidP="00D412D6">
      <w:pPr>
        <w:spacing w:line="360" w:lineRule="auto"/>
        <w:rPr>
          <w:lang w:val="en-US"/>
        </w:rPr>
      </w:pPr>
      <w:r>
        <w:rPr>
          <w:lang w:val="en-US"/>
        </w:rPr>
        <w:t xml:space="preserve">17. </w:t>
      </w:r>
      <w:r w:rsidR="00D412D6">
        <w:rPr>
          <w:lang w:val="en-US"/>
        </w:rPr>
        <w:t>Shah K</w:t>
      </w:r>
      <w:r w:rsidR="00D412D6" w:rsidRPr="007D7B29">
        <w:rPr>
          <w:lang w:val="en-US"/>
        </w:rPr>
        <w:t xml:space="preserve">. </w:t>
      </w:r>
      <w:r w:rsidR="00D412D6">
        <w:rPr>
          <w:lang w:val="en-US"/>
        </w:rPr>
        <w:t xml:space="preserve">A Comparative Analysis of Logistic Regression, Random Forest and KNN Models for the Text Classifiaction / K. Shah, H. Patel, D. Sanghvi, M. Shah </w:t>
      </w:r>
      <w:r w:rsidR="00D412D6" w:rsidRPr="007D7B29">
        <w:rPr>
          <w:lang w:val="en-US"/>
        </w:rPr>
        <w:t>//</w:t>
      </w:r>
      <w:r w:rsidR="00D412D6">
        <w:rPr>
          <w:lang w:val="en-US"/>
        </w:rPr>
        <w:t xml:space="preserve"> Augmented Human Research</w:t>
      </w:r>
      <w:r w:rsidR="00D412D6" w:rsidRPr="007D7B29">
        <w:rPr>
          <w:lang w:val="en-US"/>
        </w:rPr>
        <w:t>. – 20</w:t>
      </w:r>
      <w:r w:rsidR="00D412D6">
        <w:rPr>
          <w:lang w:val="en-US"/>
        </w:rPr>
        <w:t>20</w:t>
      </w:r>
      <w:r w:rsidR="00D412D6" w:rsidRPr="007D7B29">
        <w:rPr>
          <w:lang w:val="en-US"/>
        </w:rPr>
        <w:t xml:space="preserve">. – </w:t>
      </w:r>
      <w:r w:rsidR="00D412D6">
        <w:rPr>
          <w:lang w:val="en-US"/>
        </w:rPr>
        <w:t>Vol. 5</w:t>
      </w:r>
      <w:r w:rsidR="00D412D6" w:rsidRPr="007D7B29">
        <w:rPr>
          <w:lang w:val="en-US"/>
        </w:rPr>
        <w:t xml:space="preserve">, </w:t>
      </w:r>
      <w:r w:rsidR="00D412D6">
        <w:rPr>
          <w:lang w:val="en-US"/>
        </w:rPr>
        <w:t>Issue</w:t>
      </w:r>
      <w:r w:rsidR="00D412D6" w:rsidRPr="007D7B29">
        <w:rPr>
          <w:lang w:val="en-US"/>
        </w:rPr>
        <w:t xml:space="preserve"> </w:t>
      </w:r>
      <w:r w:rsidR="00D412D6">
        <w:rPr>
          <w:lang w:val="en-US"/>
        </w:rPr>
        <w:t>1</w:t>
      </w:r>
      <w:r w:rsidR="00D412D6" w:rsidRPr="007D7B29">
        <w:rPr>
          <w:lang w:val="en-US"/>
        </w:rPr>
        <w:t xml:space="preserve">. – </w:t>
      </w:r>
      <w:r w:rsidR="00257E4C">
        <w:rPr>
          <w:lang w:val="en-US"/>
        </w:rPr>
        <w:t>16 p</w:t>
      </w:r>
      <w:r w:rsidR="00D412D6" w:rsidRPr="007D7B29">
        <w:rPr>
          <w:lang w:val="en-US"/>
        </w:rPr>
        <w:t>.</w:t>
      </w:r>
    </w:p>
    <w:p w14:paraId="3B68E178" w14:textId="1CB48843" w:rsidR="0034195E" w:rsidRDefault="0034195E" w:rsidP="0034195E">
      <w:pPr>
        <w:spacing w:line="360" w:lineRule="auto"/>
        <w:rPr>
          <w:lang w:val="en-US"/>
        </w:rPr>
      </w:pPr>
      <w:r>
        <w:rPr>
          <w:lang w:val="en-US"/>
        </w:rPr>
        <w:t>18. Kaur R</w:t>
      </w:r>
      <w:r w:rsidRPr="007D7B29">
        <w:rPr>
          <w:lang w:val="en-US"/>
        </w:rPr>
        <w:t xml:space="preserve">. </w:t>
      </w:r>
      <w:r>
        <w:rPr>
          <w:lang w:val="en-US"/>
        </w:rPr>
        <w:t xml:space="preserve">Naïve Bayes: A Text Classifier Based on Machine Learning / R. Kaur </w:t>
      </w:r>
      <w:r w:rsidRPr="007D7B29">
        <w:rPr>
          <w:lang w:val="en-US"/>
        </w:rPr>
        <w:t>//</w:t>
      </w:r>
      <w:r>
        <w:rPr>
          <w:lang w:val="en-US"/>
        </w:rPr>
        <w:t xml:space="preserve"> International Journal of Research Publication and Reviews</w:t>
      </w:r>
      <w:r w:rsidRPr="007D7B29">
        <w:rPr>
          <w:lang w:val="en-US"/>
        </w:rPr>
        <w:t>. – 20</w:t>
      </w:r>
      <w:r>
        <w:rPr>
          <w:lang w:val="en-US"/>
        </w:rPr>
        <w:t>2</w:t>
      </w:r>
      <w:r w:rsidR="007864BC">
        <w:rPr>
          <w:lang w:val="en-US"/>
        </w:rPr>
        <w:t>1</w:t>
      </w:r>
      <w:r w:rsidRPr="007D7B29">
        <w:rPr>
          <w:lang w:val="en-US"/>
        </w:rPr>
        <w:t xml:space="preserve">. – </w:t>
      </w:r>
      <w:r>
        <w:rPr>
          <w:lang w:val="en-US"/>
        </w:rPr>
        <w:t xml:space="preserve">Vol. </w:t>
      </w:r>
      <w:r w:rsidR="007864BC">
        <w:rPr>
          <w:lang w:val="en-US"/>
        </w:rPr>
        <w:t>2</w:t>
      </w:r>
      <w:r w:rsidRPr="007D7B29">
        <w:rPr>
          <w:lang w:val="en-US"/>
        </w:rPr>
        <w:t xml:space="preserve">, </w:t>
      </w:r>
      <w:r>
        <w:rPr>
          <w:lang w:val="en-US"/>
        </w:rPr>
        <w:t>Issue</w:t>
      </w:r>
      <w:r w:rsidRPr="007D7B29">
        <w:rPr>
          <w:lang w:val="en-US"/>
        </w:rPr>
        <w:t xml:space="preserve"> </w:t>
      </w:r>
      <w:r w:rsidR="007864BC">
        <w:rPr>
          <w:lang w:val="en-US"/>
        </w:rPr>
        <w:t>2</w:t>
      </w:r>
      <w:r w:rsidRPr="007D7B29">
        <w:rPr>
          <w:lang w:val="en-US"/>
        </w:rPr>
        <w:t xml:space="preserve">. – </w:t>
      </w:r>
      <w:r w:rsidR="007864BC">
        <w:rPr>
          <w:lang w:val="en-US"/>
        </w:rPr>
        <w:t>pp. 260-266</w:t>
      </w:r>
      <w:r w:rsidRPr="007D7B29">
        <w:rPr>
          <w:lang w:val="en-US"/>
        </w:rPr>
        <w:t>.</w:t>
      </w:r>
    </w:p>
    <w:p w14:paraId="54DC2EA9" w14:textId="251B40C5" w:rsidR="00B90247" w:rsidRDefault="00B90247" w:rsidP="0034195E">
      <w:pPr>
        <w:spacing w:line="360" w:lineRule="auto"/>
        <w:rPr>
          <w:lang w:val="en-US"/>
        </w:rPr>
      </w:pPr>
      <w:r>
        <w:rPr>
          <w:lang w:val="en-US"/>
        </w:rPr>
        <w:t xml:space="preserve">19. </w:t>
      </w:r>
      <w:r w:rsidR="00751F4B">
        <w:rPr>
          <w:lang w:val="en-US"/>
        </w:rPr>
        <w:t>55</w:t>
      </w:r>
      <w:r w:rsidR="00751F4B" w:rsidRPr="008D227A">
        <w:rPr>
          <w:vertAlign w:val="superscript"/>
          <w:lang w:val="en-US"/>
        </w:rPr>
        <w:t>th</w:t>
      </w:r>
      <w:r w:rsidR="00751F4B">
        <w:rPr>
          <w:lang w:val="en-US"/>
        </w:rPr>
        <w:t xml:space="preserve"> Annual Meeting of the Association for Computational Linguistics, Jul. 30</w:t>
      </w:r>
      <w:r w:rsidR="00751F4B">
        <w:rPr>
          <w:vertAlign w:val="superscript"/>
          <w:lang w:val="en-US"/>
        </w:rPr>
        <w:t>th</w:t>
      </w:r>
      <w:r w:rsidR="00751F4B">
        <w:rPr>
          <w:lang w:val="en-US"/>
        </w:rPr>
        <w:t xml:space="preserve"> –</w:t>
      </w:r>
      <w:r w:rsidR="00751F4B" w:rsidRPr="00D651D4">
        <w:rPr>
          <w:lang w:val="en-US"/>
        </w:rPr>
        <w:t xml:space="preserve"> </w:t>
      </w:r>
      <w:r w:rsidR="00751F4B">
        <w:rPr>
          <w:lang w:val="en-US"/>
        </w:rPr>
        <w:t>Aug. 4</w:t>
      </w:r>
      <w:r w:rsidR="00751F4B">
        <w:rPr>
          <w:vertAlign w:val="superscript"/>
          <w:lang w:val="en-US"/>
        </w:rPr>
        <w:t>th</w:t>
      </w:r>
      <w:r w:rsidR="00751F4B">
        <w:rPr>
          <w:lang w:val="en-US"/>
        </w:rPr>
        <w:t xml:space="preserve">, 2017: </w:t>
      </w:r>
      <w:r w:rsidR="004726B3">
        <w:rPr>
          <w:lang w:val="en-US"/>
        </w:rPr>
        <w:t>An Unsupervised Neural Attention Model for Aspect Extraction</w:t>
      </w:r>
      <w:r w:rsidR="00751F4B">
        <w:rPr>
          <w:lang w:val="en-US"/>
        </w:rPr>
        <w:t xml:space="preserve"> / </w:t>
      </w:r>
      <w:r w:rsidR="004726B3">
        <w:rPr>
          <w:lang w:val="en-US"/>
        </w:rPr>
        <w:t>R. He</w:t>
      </w:r>
      <w:r w:rsidR="00751F4B">
        <w:rPr>
          <w:lang w:val="en-US"/>
        </w:rPr>
        <w:t xml:space="preserve">, </w:t>
      </w:r>
      <w:r w:rsidR="004726B3">
        <w:rPr>
          <w:lang w:val="en-US"/>
        </w:rPr>
        <w:t>W. S. Lee, H. T. Ng, D. Dahlmeier</w:t>
      </w:r>
      <w:r w:rsidR="00751F4B">
        <w:rPr>
          <w:lang w:val="en-US"/>
        </w:rPr>
        <w:t xml:space="preserve">. – </w:t>
      </w:r>
      <w:r w:rsidR="004726B3">
        <w:rPr>
          <w:lang w:val="en-US"/>
        </w:rPr>
        <w:t>Vancouver</w:t>
      </w:r>
      <w:r w:rsidR="00751F4B">
        <w:rPr>
          <w:lang w:val="en-US"/>
        </w:rPr>
        <w:t>, 201</w:t>
      </w:r>
      <w:r w:rsidR="004726B3">
        <w:rPr>
          <w:lang w:val="en-US"/>
        </w:rPr>
        <w:t>7</w:t>
      </w:r>
      <w:r w:rsidR="00751F4B">
        <w:rPr>
          <w:lang w:val="en-US"/>
        </w:rPr>
        <w:t xml:space="preserve"> – pp. </w:t>
      </w:r>
      <w:r w:rsidR="004726B3">
        <w:rPr>
          <w:lang w:val="en-US"/>
        </w:rPr>
        <w:t>388-397</w:t>
      </w:r>
      <w:r w:rsidR="00751F4B">
        <w:rPr>
          <w:lang w:val="en-US"/>
        </w:rPr>
        <w:t>.</w:t>
      </w:r>
    </w:p>
    <w:p w14:paraId="2190961E" w14:textId="781AC92F" w:rsidR="002E7D31" w:rsidRDefault="002E7D31" w:rsidP="0034195E">
      <w:pPr>
        <w:spacing w:line="360" w:lineRule="auto"/>
        <w:rPr>
          <w:lang w:val="en-US"/>
        </w:rPr>
      </w:pPr>
      <w:r>
        <w:rPr>
          <w:lang w:val="en-US"/>
        </w:rPr>
        <w:t xml:space="preserve">20. </w:t>
      </w:r>
      <w:r w:rsidR="008D6CAD">
        <w:rPr>
          <w:lang w:val="en-US"/>
        </w:rPr>
        <w:t>24</w:t>
      </w:r>
      <w:r w:rsidR="008D6CAD" w:rsidRPr="008D227A">
        <w:rPr>
          <w:vertAlign w:val="superscript"/>
          <w:lang w:val="en-US"/>
        </w:rPr>
        <w:t>th</w:t>
      </w:r>
      <w:r w:rsidR="008D6CAD">
        <w:rPr>
          <w:lang w:val="en-US"/>
        </w:rPr>
        <w:t xml:space="preserve"> International Joint Conference on Artificial Intelligence, Jul. </w:t>
      </w:r>
      <w:r w:rsidR="00670808">
        <w:rPr>
          <w:lang w:val="en-US"/>
        </w:rPr>
        <w:t>14</w:t>
      </w:r>
      <w:r w:rsidR="008D6CAD">
        <w:rPr>
          <w:vertAlign w:val="superscript"/>
          <w:lang w:val="en-US"/>
        </w:rPr>
        <w:t>th</w:t>
      </w:r>
      <w:r w:rsidR="008D6CAD">
        <w:rPr>
          <w:lang w:val="en-US"/>
        </w:rPr>
        <w:t xml:space="preserve"> –</w:t>
      </w:r>
      <w:r w:rsidR="008D6CAD" w:rsidRPr="00D651D4">
        <w:rPr>
          <w:lang w:val="en-US"/>
        </w:rPr>
        <w:t xml:space="preserve"> </w:t>
      </w:r>
      <w:r w:rsidR="00670808">
        <w:rPr>
          <w:lang w:val="en-US"/>
        </w:rPr>
        <w:t>Jul</w:t>
      </w:r>
      <w:r w:rsidR="008D6CAD">
        <w:rPr>
          <w:lang w:val="en-US"/>
        </w:rPr>
        <w:t xml:space="preserve">. </w:t>
      </w:r>
      <w:r w:rsidR="00670808">
        <w:rPr>
          <w:lang w:val="en-US"/>
        </w:rPr>
        <w:t>31</w:t>
      </w:r>
      <w:r w:rsidR="00670808">
        <w:rPr>
          <w:vertAlign w:val="superscript"/>
          <w:lang w:val="en-US"/>
        </w:rPr>
        <w:t>st</w:t>
      </w:r>
      <w:r w:rsidR="008D6CAD">
        <w:rPr>
          <w:lang w:val="en-US"/>
        </w:rPr>
        <w:t>, 2015:</w:t>
      </w:r>
      <w:r w:rsidR="008D6CAD" w:rsidRPr="007D7B29">
        <w:rPr>
          <w:lang w:val="en-US"/>
        </w:rPr>
        <w:t xml:space="preserve"> </w:t>
      </w:r>
      <w:r w:rsidR="008D6CAD">
        <w:rPr>
          <w:lang w:val="en-US"/>
        </w:rPr>
        <w:t>Automated Rule Selection for Aspect Extraction in Opinion Mining / Q. Liu, Z. Gao, B. Liu, Y, Zhang</w:t>
      </w:r>
      <w:r w:rsidR="008D6CAD" w:rsidRPr="007D7B29">
        <w:rPr>
          <w:lang w:val="en-US"/>
        </w:rPr>
        <w:t xml:space="preserve">. – </w:t>
      </w:r>
      <w:r w:rsidR="000205BD">
        <w:rPr>
          <w:lang w:val="en-US"/>
        </w:rPr>
        <w:t>Buenos A</w:t>
      </w:r>
      <w:r w:rsidR="00673192">
        <w:rPr>
          <w:lang w:val="en-US"/>
        </w:rPr>
        <w:t>i</w:t>
      </w:r>
      <w:r w:rsidR="000205BD">
        <w:rPr>
          <w:lang w:val="en-US"/>
        </w:rPr>
        <w:t xml:space="preserve">res, </w:t>
      </w:r>
      <w:r w:rsidR="008D6CAD" w:rsidRPr="007D7B29">
        <w:rPr>
          <w:lang w:val="en-US"/>
        </w:rPr>
        <w:t>201</w:t>
      </w:r>
      <w:r w:rsidR="008D6CAD">
        <w:rPr>
          <w:lang w:val="en-US"/>
        </w:rPr>
        <w:t>6</w:t>
      </w:r>
      <w:r w:rsidR="000205BD">
        <w:rPr>
          <w:lang w:val="en-US"/>
        </w:rPr>
        <w:t xml:space="preserve"> </w:t>
      </w:r>
      <w:r w:rsidR="008D6CAD" w:rsidRPr="007D7B29">
        <w:rPr>
          <w:lang w:val="en-US"/>
        </w:rPr>
        <w:t xml:space="preserve">– </w:t>
      </w:r>
      <w:r w:rsidR="008D6CAD">
        <w:rPr>
          <w:lang w:val="en-US"/>
        </w:rPr>
        <w:t xml:space="preserve">pp. </w:t>
      </w:r>
      <w:r w:rsidR="000205BD">
        <w:rPr>
          <w:lang w:val="en-US"/>
        </w:rPr>
        <w:t>1291</w:t>
      </w:r>
      <w:r w:rsidR="008D6CAD">
        <w:rPr>
          <w:lang w:val="en-US"/>
        </w:rPr>
        <w:t>-</w:t>
      </w:r>
      <w:r w:rsidR="000205BD">
        <w:rPr>
          <w:lang w:val="en-US"/>
        </w:rPr>
        <w:t>1297</w:t>
      </w:r>
      <w:r w:rsidR="008D6CAD" w:rsidRPr="007D7B29">
        <w:rPr>
          <w:lang w:val="en-US"/>
        </w:rPr>
        <w:t>.</w:t>
      </w:r>
    </w:p>
    <w:p w14:paraId="626A9514" w14:textId="555343D7" w:rsidR="00DC4AB1" w:rsidRDefault="00DC4AB1" w:rsidP="0034195E">
      <w:pPr>
        <w:spacing w:line="360" w:lineRule="auto"/>
        <w:rPr>
          <w:lang w:val="en-US"/>
        </w:rPr>
      </w:pPr>
      <w:r>
        <w:rPr>
          <w:lang w:val="en-US"/>
        </w:rPr>
        <w:t xml:space="preserve">21. </w:t>
      </w:r>
      <w:r w:rsidR="007B40A8">
        <w:rPr>
          <w:lang w:val="en-US"/>
        </w:rPr>
        <w:t>Shu L</w:t>
      </w:r>
      <w:r w:rsidR="004E00CE">
        <w:rPr>
          <w:lang w:val="en-US"/>
        </w:rPr>
        <w:t xml:space="preserve">. </w:t>
      </w:r>
      <w:r w:rsidR="007B40A8">
        <w:rPr>
          <w:lang w:val="en-US"/>
        </w:rPr>
        <w:t xml:space="preserve">Lifelong Learning CRF for Supervised Aspect Extraction </w:t>
      </w:r>
      <w:r w:rsidR="004E00CE" w:rsidRPr="003C4577">
        <w:rPr>
          <w:lang w:val="en-US"/>
        </w:rPr>
        <w:t xml:space="preserve">/ </w:t>
      </w:r>
      <w:r w:rsidR="007B40A8">
        <w:rPr>
          <w:lang w:val="en-US"/>
        </w:rPr>
        <w:t>L. Shu, H. Xu, B. Liu</w:t>
      </w:r>
      <w:r w:rsidR="004E00CE" w:rsidRPr="003C4577">
        <w:rPr>
          <w:lang w:val="en-US"/>
        </w:rPr>
        <w:t xml:space="preserve"> </w:t>
      </w:r>
      <w:r w:rsidR="004E00CE" w:rsidRPr="002D2651">
        <w:rPr>
          <w:lang w:val="en-US"/>
        </w:rPr>
        <w:t xml:space="preserve">– </w:t>
      </w:r>
      <w:r w:rsidR="004E00CE">
        <w:rPr>
          <w:lang w:val="en-US"/>
        </w:rPr>
        <w:t>Electronic article</w:t>
      </w:r>
      <w:r w:rsidR="004E00CE" w:rsidRPr="002D2651">
        <w:rPr>
          <w:lang w:val="en-US"/>
        </w:rPr>
        <w:t>. – 20</w:t>
      </w:r>
      <w:r w:rsidR="007B40A8">
        <w:rPr>
          <w:lang w:val="en-US"/>
        </w:rPr>
        <w:t>17</w:t>
      </w:r>
      <w:r w:rsidR="004E00CE" w:rsidRPr="002D2651">
        <w:rPr>
          <w:lang w:val="en-US"/>
        </w:rPr>
        <w:t xml:space="preserve">. – </w:t>
      </w:r>
      <w:r w:rsidR="004E00CE">
        <w:rPr>
          <w:lang w:val="en-US"/>
        </w:rPr>
        <w:t>Access mode</w:t>
      </w:r>
      <w:r w:rsidR="004E00CE" w:rsidRPr="002D2651">
        <w:rPr>
          <w:lang w:val="en-US"/>
        </w:rPr>
        <w:t xml:space="preserve">: </w:t>
      </w:r>
      <w:r w:rsidR="001C3E0E" w:rsidRPr="001C3E0E">
        <w:rPr>
          <w:lang w:val="en-US"/>
        </w:rPr>
        <w:t>https://arxiv.org/pdf/1705.00251.pdf</w:t>
      </w:r>
      <w:r w:rsidR="004E00CE" w:rsidRPr="001F240E">
        <w:rPr>
          <w:lang w:val="en-US"/>
        </w:rPr>
        <w:t xml:space="preserve"> </w:t>
      </w:r>
      <w:r w:rsidR="004E00CE">
        <w:rPr>
          <w:lang w:val="en-US"/>
        </w:rPr>
        <w:t xml:space="preserve">(accessed 04 </w:t>
      </w:r>
      <w:r w:rsidR="007B40A8">
        <w:rPr>
          <w:lang w:val="en-US"/>
        </w:rPr>
        <w:t>April</w:t>
      </w:r>
      <w:r w:rsidR="004E00CE">
        <w:rPr>
          <w:lang w:val="en-US"/>
        </w:rPr>
        <w:t xml:space="preserve"> 2022)</w:t>
      </w:r>
      <w:r w:rsidR="004E00CE" w:rsidRPr="002D2651">
        <w:rPr>
          <w:lang w:val="en-US"/>
        </w:rPr>
        <w:t>.</w:t>
      </w:r>
    </w:p>
    <w:p w14:paraId="765E7455" w14:textId="672A0179" w:rsidR="000812A7" w:rsidRDefault="000812A7" w:rsidP="0034195E">
      <w:pPr>
        <w:spacing w:line="360" w:lineRule="auto"/>
        <w:rPr>
          <w:lang w:val="en-US"/>
        </w:rPr>
      </w:pPr>
      <w:r>
        <w:rPr>
          <w:lang w:val="en-US"/>
        </w:rPr>
        <w:t xml:space="preserve">22. </w:t>
      </w:r>
      <w:r w:rsidR="00FE23B0">
        <w:rPr>
          <w:lang w:val="en-US"/>
        </w:rPr>
        <w:t>Conference on Empirical Methods in Natural Language Processing, Oct. 25</w:t>
      </w:r>
      <w:r w:rsidR="00FE23B0">
        <w:rPr>
          <w:vertAlign w:val="superscript"/>
          <w:lang w:val="en-US"/>
        </w:rPr>
        <w:t>th</w:t>
      </w:r>
      <w:r w:rsidR="00FE23B0">
        <w:rPr>
          <w:lang w:val="en-US"/>
        </w:rPr>
        <w:t xml:space="preserve"> –</w:t>
      </w:r>
      <w:r w:rsidR="00FE23B0" w:rsidRPr="00D651D4">
        <w:rPr>
          <w:lang w:val="en-US"/>
        </w:rPr>
        <w:t xml:space="preserve"> </w:t>
      </w:r>
      <w:r w:rsidR="00FE23B0">
        <w:rPr>
          <w:lang w:val="en-US"/>
        </w:rPr>
        <w:t>Oct. 29</w:t>
      </w:r>
      <w:r w:rsidR="00FE23B0">
        <w:rPr>
          <w:vertAlign w:val="superscript"/>
          <w:lang w:val="en-US"/>
        </w:rPr>
        <w:t>th</w:t>
      </w:r>
      <w:r w:rsidR="00FE23B0">
        <w:rPr>
          <w:lang w:val="en-US"/>
        </w:rPr>
        <w:t xml:space="preserve">, 2014: Convolutional Neural Network for Sentence Classification / Y. Kim. – Doha, 2014 – pp. </w:t>
      </w:r>
      <w:r w:rsidR="00C8456D">
        <w:rPr>
          <w:lang w:val="en-US"/>
        </w:rPr>
        <w:t>1746</w:t>
      </w:r>
      <w:r w:rsidR="00FE23B0">
        <w:rPr>
          <w:lang w:val="en-US"/>
        </w:rPr>
        <w:t>-</w:t>
      </w:r>
      <w:r w:rsidR="00C8456D">
        <w:rPr>
          <w:lang w:val="en-US"/>
        </w:rPr>
        <w:t>1751</w:t>
      </w:r>
      <w:r w:rsidR="00FE23B0">
        <w:rPr>
          <w:lang w:val="en-US"/>
        </w:rPr>
        <w:t>.</w:t>
      </w:r>
    </w:p>
    <w:p w14:paraId="51876588" w14:textId="4BC05A35" w:rsidR="00CD3134" w:rsidRDefault="00CD3134" w:rsidP="0034195E">
      <w:pPr>
        <w:spacing w:line="360" w:lineRule="auto"/>
        <w:rPr>
          <w:lang w:val="en-US"/>
        </w:rPr>
      </w:pPr>
      <w:r>
        <w:rPr>
          <w:lang w:val="en-US"/>
        </w:rPr>
        <w:t xml:space="preserve">23. </w:t>
      </w:r>
      <w:r w:rsidR="00103223">
        <w:rPr>
          <w:lang w:val="en-US"/>
        </w:rPr>
        <w:t>50</w:t>
      </w:r>
      <w:r w:rsidR="00103223" w:rsidRPr="008D227A">
        <w:rPr>
          <w:vertAlign w:val="superscript"/>
          <w:lang w:val="en-US"/>
        </w:rPr>
        <w:t>th</w:t>
      </w:r>
      <w:r w:rsidR="00103223">
        <w:rPr>
          <w:lang w:val="en-US"/>
        </w:rPr>
        <w:t xml:space="preserve"> Annual Meeting of the Association for Computational Linguistics, Jul. </w:t>
      </w:r>
      <w:r w:rsidR="000C3F63">
        <w:rPr>
          <w:lang w:val="en-US"/>
        </w:rPr>
        <w:t>8</w:t>
      </w:r>
      <w:r w:rsidR="00103223">
        <w:rPr>
          <w:vertAlign w:val="superscript"/>
          <w:lang w:val="en-US"/>
        </w:rPr>
        <w:t>th</w:t>
      </w:r>
      <w:r w:rsidR="00103223">
        <w:rPr>
          <w:lang w:val="en-US"/>
        </w:rPr>
        <w:t xml:space="preserve"> –</w:t>
      </w:r>
      <w:r w:rsidR="00103223" w:rsidRPr="00D651D4">
        <w:rPr>
          <w:lang w:val="en-US"/>
        </w:rPr>
        <w:t xml:space="preserve"> </w:t>
      </w:r>
      <w:r w:rsidR="000C3F63">
        <w:rPr>
          <w:lang w:val="en-US"/>
        </w:rPr>
        <w:t>Jul</w:t>
      </w:r>
      <w:r w:rsidR="00103223">
        <w:rPr>
          <w:lang w:val="en-US"/>
        </w:rPr>
        <w:t xml:space="preserve">. </w:t>
      </w:r>
      <w:r w:rsidR="000C3F63">
        <w:rPr>
          <w:lang w:val="en-US"/>
        </w:rPr>
        <w:t>14</w:t>
      </w:r>
      <w:r w:rsidR="00103223">
        <w:rPr>
          <w:vertAlign w:val="superscript"/>
          <w:lang w:val="en-US"/>
        </w:rPr>
        <w:t>th</w:t>
      </w:r>
      <w:r w:rsidR="00103223">
        <w:rPr>
          <w:lang w:val="en-US"/>
        </w:rPr>
        <w:t>, 201</w:t>
      </w:r>
      <w:r w:rsidR="000C3F63">
        <w:rPr>
          <w:lang w:val="en-US"/>
        </w:rPr>
        <w:t>2</w:t>
      </w:r>
      <w:r w:rsidR="00103223">
        <w:rPr>
          <w:lang w:val="en-US"/>
        </w:rPr>
        <w:t xml:space="preserve">: </w:t>
      </w:r>
      <w:r w:rsidR="000C3F63">
        <w:rPr>
          <w:lang w:val="en-US"/>
        </w:rPr>
        <w:t>Aspect Extraction</w:t>
      </w:r>
      <w:r w:rsidR="00103223">
        <w:rPr>
          <w:lang w:val="en-US"/>
        </w:rPr>
        <w:t xml:space="preserve"> </w:t>
      </w:r>
      <w:r w:rsidR="000C3F63">
        <w:rPr>
          <w:lang w:val="en-US"/>
        </w:rPr>
        <w:t xml:space="preserve">through Semi-Supervised Modeling </w:t>
      </w:r>
      <w:r w:rsidR="00103223">
        <w:rPr>
          <w:lang w:val="en-US"/>
        </w:rPr>
        <w:t xml:space="preserve">/ </w:t>
      </w:r>
      <w:r w:rsidR="000C3F63">
        <w:rPr>
          <w:lang w:val="en-US"/>
        </w:rPr>
        <w:t>A. Mukherjee, B. Liu</w:t>
      </w:r>
      <w:r w:rsidR="00103223">
        <w:rPr>
          <w:lang w:val="en-US"/>
        </w:rPr>
        <w:t xml:space="preserve">. – </w:t>
      </w:r>
      <w:r w:rsidR="000C3F63">
        <w:rPr>
          <w:lang w:val="en-US"/>
        </w:rPr>
        <w:t>Jeju island</w:t>
      </w:r>
      <w:r w:rsidR="00103223">
        <w:rPr>
          <w:lang w:val="en-US"/>
        </w:rPr>
        <w:t>, 201</w:t>
      </w:r>
      <w:r w:rsidR="000C3F63">
        <w:rPr>
          <w:lang w:val="en-US"/>
        </w:rPr>
        <w:t>2</w:t>
      </w:r>
      <w:r w:rsidR="00103223">
        <w:rPr>
          <w:lang w:val="en-US"/>
        </w:rPr>
        <w:t xml:space="preserve"> – pp. 3</w:t>
      </w:r>
      <w:r w:rsidR="0050213E">
        <w:rPr>
          <w:lang w:val="en-US"/>
        </w:rPr>
        <w:t>39</w:t>
      </w:r>
      <w:r w:rsidR="00103223">
        <w:rPr>
          <w:lang w:val="en-US"/>
        </w:rPr>
        <w:t>-3</w:t>
      </w:r>
      <w:r w:rsidR="0050213E">
        <w:rPr>
          <w:lang w:val="en-US"/>
        </w:rPr>
        <w:t>48</w:t>
      </w:r>
      <w:r w:rsidR="00103223">
        <w:rPr>
          <w:lang w:val="en-US"/>
        </w:rPr>
        <w:t>.</w:t>
      </w:r>
    </w:p>
    <w:p w14:paraId="2D51906D" w14:textId="333821BE" w:rsidR="00FA4758" w:rsidRDefault="00FA4758" w:rsidP="0034195E">
      <w:pPr>
        <w:spacing w:line="360" w:lineRule="auto"/>
        <w:rPr>
          <w:lang w:val="en-US"/>
        </w:rPr>
      </w:pPr>
      <w:r>
        <w:rPr>
          <w:lang w:val="en-US"/>
        </w:rPr>
        <w:t xml:space="preserve">24. </w:t>
      </w:r>
      <w:r w:rsidR="00440D52">
        <w:rPr>
          <w:lang w:val="en-US"/>
        </w:rPr>
        <w:t>8</w:t>
      </w:r>
      <w:r w:rsidR="00440D52" w:rsidRPr="008D227A">
        <w:rPr>
          <w:vertAlign w:val="superscript"/>
          <w:lang w:val="en-US"/>
        </w:rPr>
        <w:t>th</w:t>
      </w:r>
      <w:r w:rsidR="00440D52">
        <w:rPr>
          <w:lang w:val="en-US"/>
        </w:rPr>
        <w:t xml:space="preserve"> International Joint Conference on </w:t>
      </w:r>
      <w:r w:rsidR="007E01AF">
        <w:rPr>
          <w:lang w:val="en-US"/>
        </w:rPr>
        <w:t>Natural Language Processing</w:t>
      </w:r>
      <w:r w:rsidR="00440D52">
        <w:rPr>
          <w:lang w:val="en-US"/>
        </w:rPr>
        <w:t xml:space="preserve">, </w:t>
      </w:r>
      <w:r w:rsidR="007E01AF">
        <w:rPr>
          <w:lang w:val="en-US"/>
        </w:rPr>
        <w:t>Nov</w:t>
      </w:r>
      <w:r w:rsidR="00440D52">
        <w:rPr>
          <w:lang w:val="en-US"/>
        </w:rPr>
        <w:t xml:space="preserve">. </w:t>
      </w:r>
      <w:r w:rsidR="007E01AF">
        <w:rPr>
          <w:lang w:val="en-US"/>
        </w:rPr>
        <w:t>27</w:t>
      </w:r>
      <w:r w:rsidR="00440D52">
        <w:rPr>
          <w:vertAlign w:val="superscript"/>
          <w:lang w:val="en-US"/>
        </w:rPr>
        <w:t>th</w:t>
      </w:r>
      <w:r w:rsidR="00440D52">
        <w:rPr>
          <w:lang w:val="en-US"/>
        </w:rPr>
        <w:t xml:space="preserve"> –</w:t>
      </w:r>
      <w:r w:rsidR="00440D52" w:rsidRPr="00D651D4">
        <w:rPr>
          <w:lang w:val="en-US"/>
        </w:rPr>
        <w:t xml:space="preserve"> </w:t>
      </w:r>
      <w:r w:rsidR="007E01AF">
        <w:rPr>
          <w:lang w:val="en-US"/>
        </w:rPr>
        <w:t>Dec</w:t>
      </w:r>
      <w:r w:rsidR="00440D52">
        <w:rPr>
          <w:lang w:val="en-US"/>
        </w:rPr>
        <w:t>. 1</w:t>
      </w:r>
      <w:r w:rsidR="00440D52">
        <w:rPr>
          <w:vertAlign w:val="superscript"/>
          <w:lang w:val="en-US"/>
        </w:rPr>
        <w:t>st</w:t>
      </w:r>
      <w:r w:rsidR="00440D52">
        <w:rPr>
          <w:lang w:val="en-US"/>
        </w:rPr>
        <w:t>, 201</w:t>
      </w:r>
      <w:r w:rsidR="00920FF8">
        <w:rPr>
          <w:lang w:val="en-US"/>
        </w:rPr>
        <w:t>7</w:t>
      </w:r>
      <w:r w:rsidR="00440D52">
        <w:rPr>
          <w:lang w:val="en-US"/>
        </w:rPr>
        <w:t>:</w:t>
      </w:r>
      <w:r w:rsidR="00440D52" w:rsidRPr="007D7B29">
        <w:rPr>
          <w:lang w:val="en-US"/>
        </w:rPr>
        <w:t xml:space="preserve"> </w:t>
      </w:r>
      <w:r w:rsidR="00673192">
        <w:rPr>
          <w:lang w:val="en-US"/>
        </w:rPr>
        <w:t>MTNA: A Neural Multi-</w:t>
      </w:r>
      <w:r w:rsidR="002352C8">
        <w:rPr>
          <w:lang w:val="en-US"/>
        </w:rPr>
        <w:t>Task</w:t>
      </w:r>
      <w:r w:rsidR="00673192">
        <w:rPr>
          <w:lang w:val="en-US"/>
        </w:rPr>
        <w:t xml:space="preserve"> Model for Aspect Category Classification and Aspect Term Extraction </w:t>
      </w:r>
      <w:r w:rsidR="002352C8">
        <w:rPr>
          <w:lang w:val="en-US"/>
        </w:rPr>
        <w:t>on</w:t>
      </w:r>
      <w:r w:rsidR="00673192">
        <w:rPr>
          <w:lang w:val="en-US"/>
        </w:rPr>
        <w:t xml:space="preserve"> Restaurant Reviews </w:t>
      </w:r>
      <w:r w:rsidR="00440D52">
        <w:rPr>
          <w:lang w:val="en-US"/>
        </w:rPr>
        <w:t xml:space="preserve">/ </w:t>
      </w:r>
      <w:r w:rsidR="00673192">
        <w:rPr>
          <w:lang w:val="en-US"/>
        </w:rPr>
        <w:t>W. Xue, W. Zhou, T. Li, Q. Wang</w:t>
      </w:r>
      <w:r w:rsidR="00440D52" w:rsidRPr="007D7B29">
        <w:rPr>
          <w:lang w:val="en-US"/>
        </w:rPr>
        <w:t xml:space="preserve">. – </w:t>
      </w:r>
      <w:r w:rsidR="00B269B2">
        <w:rPr>
          <w:lang w:val="en-US"/>
        </w:rPr>
        <w:t>Taipei</w:t>
      </w:r>
      <w:r w:rsidR="00440D52">
        <w:rPr>
          <w:lang w:val="en-US"/>
        </w:rPr>
        <w:t xml:space="preserve">, </w:t>
      </w:r>
      <w:r w:rsidR="00440D52" w:rsidRPr="007D7B29">
        <w:rPr>
          <w:lang w:val="en-US"/>
        </w:rPr>
        <w:t>201</w:t>
      </w:r>
      <w:r w:rsidR="00B269B2">
        <w:rPr>
          <w:lang w:val="en-US"/>
        </w:rPr>
        <w:t>7</w:t>
      </w:r>
      <w:r w:rsidR="00440D52">
        <w:rPr>
          <w:lang w:val="en-US"/>
        </w:rPr>
        <w:t xml:space="preserve"> </w:t>
      </w:r>
      <w:r w:rsidR="00440D52" w:rsidRPr="007D7B29">
        <w:rPr>
          <w:lang w:val="en-US"/>
        </w:rPr>
        <w:t xml:space="preserve">– </w:t>
      </w:r>
      <w:r w:rsidR="00440D52">
        <w:rPr>
          <w:lang w:val="en-US"/>
        </w:rPr>
        <w:t>pp. 1</w:t>
      </w:r>
      <w:r w:rsidR="00F7690C">
        <w:rPr>
          <w:lang w:val="en-US"/>
        </w:rPr>
        <w:t>51</w:t>
      </w:r>
      <w:r w:rsidR="00440D52">
        <w:rPr>
          <w:lang w:val="en-US"/>
        </w:rPr>
        <w:t>-1</w:t>
      </w:r>
      <w:r w:rsidR="00F7690C">
        <w:rPr>
          <w:lang w:val="en-US"/>
        </w:rPr>
        <w:t>56</w:t>
      </w:r>
      <w:r w:rsidR="00440D52" w:rsidRPr="007D7B29">
        <w:rPr>
          <w:lang w:val="en-US"/>
        </w:rPr>
        <w:t>.</w:t>
      </w:r>
    </w:p>
    <w:p w14:paraId="53AFB61D" w14:textId="278CBE93" w:rsidR="001E29BB" w:rsidRDefault="001E29BB" w:rsidP="0034195E">
      <w:pPr>
        <w:spacing w:line="360" w:lineRule="auto"/>
        <w:rPr>
          <w:lang w:val="en-US"/>
        </w:rPr>
      </w:pPr>
      <w:r w:rsidRPr="002352C8">
        <w:rPr>
          <w:lang w:val="en-US"/>
        </w:rPr>
        <w:t xml:space="preserve">25. </w:t>
      </w:r>
      <w:r w:rsidR="002352C8">
        <w:rPr>
          <w:lang w:val="en-US"/>
        </w:rPr>
        <w:t>Ganu G</w:t>
      </w:r>
      <w:r w:rsidR="002352C8">
        <w:rPr>
          <w:lang w:val="en-US"/>
        </w:rPr>
        <w:t xml:space="preserve">. </w:t>
      </w:r>
      <w:r w:rsidR="002352C8">
        <w:rPr>
          <w:lang w:val="en-US"/>
        </w:rPr>
        <w:t>Beyond the Stars: Improving Rating Predictions using Review Text Content</w:t>
      </w:r>
      <w:r w:rsidR="002352C8">
        <w:rPr>
          <w:lang w:val="en-US"/>
        </w:rPr>
        <w:t xml:space="preserve"> </w:t>
      </w:r>
      <w:r w:rsidR="002352C8" w:rsidRPr="003C4577">
        <w:rPr>
          <w:lang w:val="en-US"/>
        </w:rPr>
        <w:t xml:space="preserve">/ </w:t>
      </w:r>
      <w:r w:rsidR="001E4FF7">
        <w:rPr>
          <w:lang w:val="en-US"/>
        </w:rPr>
        <w:t>G. Ganu, N. Elhadad</w:t>
      </w:r>
      <w:r w:rsidR="002352C8" w:rsidRPr="003C4577">
        <w:rPr>
          <w:lang w:val="en-US"/>
        </w:rPr>
        <w:t xml:space="preserve"> </w:t>
      </w:r>
      <w:r w:rsidR="002352C8" w:rsidRPr="002D2651">
        <w:rPr>
          <w:lang w:val="en-US"/>
        </w:rPr>
        <w:t xml:space="preserve">– </w:t>
      </w:r>
      <w:r w:rsidR="002352C8">
        <w:rPr>
          <w:lang w:val="en-US"/>
        </w:rPr>
        <w:t>Electronic article</w:t>
      </w:r>
      <w:r w:rsidR="002352C8" w:rsidRPr="002D2651">
        <w:rPr>
          <w:lang w:val="en-US"/>
        </w:rPr>
        <w:t>. – 20</w:t>
      </w:r>
      <w:r w:rsidR="001E4FF7">
        <w:rPr>
          <w:lang w:val="en-US"/>
        </w:rPr>
        <w:t>09</w:t>
      </w:r>
      <w:r w:rsidR="002352C8" w:rsidRPr="002D2651">
        <w:rPr>
          <w:lang w:val="en-US"/>
        </w:rPr>
        <w:t xml:space="preserve">. – </w:t>
      </w:r>
      <w:r w:rsidR="002352C8">
        <w:rPr>
          <w:lang w:val="en-US"/>
        </w:rPr>
        <w:t>Access mode</w:t>
      </w:r>
      <w:r w:rsidR="002352C8" w:rsidRPr="002D2651">
        <w:rPr>
          <w:lang w:val="en-US"/>
        </w:rPr>
        <w:t xml:space="preserve">: </w:t>
      </w:r>
      <w:r w:rsidR="00216135" w:rsidRPr="00216135">
        <w:rPr>
          <w:lang w:val="en-US"/>
        </w:rPr>
        <w:lastRenderedPageBreak/>
        <w:t>http://citeseerx.ist.psu.edu/viewdoc/download?doi=10.1.1.150.140&amp;rep=rep1&amp;type=pdf</w:t>
      </w:r>
      <w:r w:rsidR="002352C8" w:rsidRPr="001F240E">
        <w:rPr>
          <w:lang w:val="en-US"/>
        </w:rPr>
        <w:t xml:space="preserve"> </w:t>
      </w:r>
      <w:r w:rsidR="002352C8">
        <w:rPr>
          <w:lang w:val="en-US"/>
        </w:rPr>
        <w:t>(accessed 04 April 2022)</w:t>
      </w:r>
      <w:r w:rsidR="002352C8" w:rsidRPr="002D2651">
        <w:rPr>
          <w:lang w:val="en-US"/>
        </w:rPr>
        <w:t>.</w:t>
      </w:r>
    </w:p>
    <w:p w14:paraId="5D77CB85" w14:textId="2D542B6C" w:rsidR="00720255" w:rsidRDefault="00720255" w:rsidP="0034195E">
      <w:pPr>
        <w:spacing w:line="360" w:lineRule="auto"/>
        <w:rPr>
          <w:lang w:val="en-US"/>
        </w:rPr>
      </w:pPr>
      <w:r>
        <w:rPr>
          <w:lang w:val="en-US"/>
        </w:rPr>
        <w:t xml:space="preserve">26. </w:t>
      </w:r>
      <w:r w:rsidR="00492257">
        <w:rPr>
          <w:lang w:val="en-US"/>
        </w:rPr>
        <w:t>Akhtar M</w:t>
      </w:r>
      <w:r w:rsidR="00492257" w:rsidRPr="007D7B29">
        <w:rPr>
          <w:lang w:val="en-US"/>
        </w:rPr>
        <w:t xml:space="preserve">. </w:t>
      </w:r>
      <w:r w:rsidR="00492257">
        <w:rPr>
          <w:lang w:val="en-US"/>
        </w:rPr>
        <w:t xml:space="preserve">Multi-Task Learning for Aspect Term Extraction and Aspect Sentiment Classification </w:t>
      </w:r>
      <w:r w:rsidR="00492257">
        <w:rPr>
          <w:lang w:val="en-US"/>
        </w:rPr>
        <w:t xml:space="preserve">/ </w:t>
      </w:r>
      <w:r w:rsidR="00040FD5">
        <w:rPr>
          <w:lang w:val="en-US"/>
        </w:rPr>
        <w:t xml:space="preserve">M. Akhtar, </w:t>
      </w:r>
      <w:r w:rsidR="00492257">
        <w:rPr>
          <w:lang w:val="en-US"/>
        </w:rPr>
        <w:t xml:space="preserve">R. Kaur </w:t>
      </w:r>
      <w:r w:rsidR="00492257" w:rsidRPr="007D7B29">
        <w:rPr>
          <w:lang w:val="en-US"/>
        </w:rPr>
        <w:t>//</w:t>
      </w:r>
      <w:r w:rsidR="00492257">
        <w:rPr>
          <w:lang w:val="en-US"/>
        </w:rPr>
        <w:t xml:space="preserve"> </w:t>
      </w:r>
      <w:r w:rsidR="00492257">
        <w:rPr>
          <w:lang w:val="en-US"/>
        </w:rPr>
        <w:t>Neurocomputing, Elsevier</w:t>
      </w:r>
      <w:r w:rsidR="00492257" w:rsidRPr="007D7B29">
        <w:rPr>
          <w:lang w:val="en-US"/>
        </w:rPr>
        <w:t>. – 20</w:t>
      </w:r>
      <w:r w:rsidR="00492257">
        <w:rPr>
          <w:lang w:val="en-US"/>
        </w:rPr>
        <w:t>2</w:t>
      </w:r>
      <w:r w:rsidR="00AA4097">
        <w:rPr>
          <w:lang w:val="en-US"/>
        </w:rPr>
        <w:t>0</w:t>
      </w:r>
      <w:r w:rsidR="00492257" w:rsidRPr="007D7B29">
        <w:rPr>
          <w:lang w:val="en-US"/>
        </w:rPr>
        <w:t xml:space="preserve">. – </w:t>
      </w:r>
      <w:r w:rsidR="00492257">
        <w:rPr>
          <w:lang w:val="en-US"/>
        </w:rPr>
        <w:t xml:space="preserve">Vol. </w:t>
      </w:r>
      <w:r w:rsidR="00492257">
        <w:rPr>
          <w:lang w:val="en-US"/>
        </w:rPr>
        <w:t>398</w:t>
      </w:r>
      <w:r w:rsidR="00492257" w:rsidRPr="007D7B29">
        <w:rPr>
          <w:lang w:val="en-US"/>
        </w:rPr>
        <w:t xml:space="preserve">, </w:t>
      </w:r>
      <w:r w:rsidR="00492257">
        <w:rPr>
          <w:lang w:val="en-US"/>
        </w:rPr>
        <w:t>Issue</w:t>
      </w:r>
      <w:r w:rsidR="00492257" w:rsidRPr="007D7B29">
        <w:rPr>
          <w:lang w:val="en-US"/>
        </w:rPr>
        <w:t xml:space="preserve"> </w:t>
      </w:r>
      <w:r w:rsidR="00492257">
        <w:rPr>
          <w:lang w:val="en-US"/>
        </w:rPr>
        <w:t>2</w:t>
      </w:r>
      <w:r w:rsidR="00492257">
        <w:rPr>
          <w:lang w:val="en-US"/>
        </w:rPr>
        <w:t>0</w:t>
      </w:r>
      <w:r w:rsidR="00492257" w:rsidRPr="007D7B29">
        <w:rPr>
          <w:lang w:val="en-US"/>
        </w:rPr>
        <w:t xml:space="preserve">. – </w:t>
      </w:r>
      <w:r w:rsidR="00492257">
        <w:rPr>
          <w:lang w:val="en-US"/>
        </w:rPr>
        <w:t xml:space="preserve">pp. </w:t>
      </w:r>
      <w:r w:rsidR="00492257">
        <w:rPr>
          <w:lang w:val="en-US"/>
        </w:rPr>
        <w:t>247-256</w:t>
      </w:r>
      <w:r w:rsidR="00492257" w:rsidRPr="007D7B29">
        <w:rPr>
          <w:lang w:val="en-US"/>
        </w:rPr>
        <w:t>.</w:t>
      </w:r>
    </w:p>
    <w:p w14:paraId="46138956" w14:textId="2D56D28E" w:rsidR="00A247FC" w:rsidRDefault="00A247FC" w:rsidP="0034195E">
      <w:pPr>
        <w:spacing w:line="360" w:lineRule="auto"/>
        <w:rPr>
          <w:lang w:val="en-US"/>
        </w:rPr>
      </w:pPr>
      <w:r>
        <w:rPr>
          <w:lang w:val="en-US"/>
        </w:rPr>
        <w:t xml:space="preserve">27. </w:t>
      </w:r>
      <w:r w:rsidR="00B40157">
        <w:rPr>
          <w:lang w:val="en-US"/>
        </w:rPr>
        <w:t>Tang D</w:t>
      </w:r>
      <w:r w:rsidR="009350DA">
        <w:rPr>
          <w:lang w:val="en-US"/>
        </w:rPr>
        <w:t xml:space="preserve">. </w:t>
      </w:r>
      <w:r w:rsidR="00B40157">
        <w:rPr>
          <w:lang w:val="en-US"/>
        </w:rPr>
        <w:t xml:space="preserve">Effective LSTMs for Target-Dependent Sentiment Classification </w:t>
      </w:r>
      <w:r w:rsidR="009350DA" w:rsidRPr="003C4577">
        <w:rPr>
          <w:lang w:val="en-US"/>
        </w:rPr>
        <w:t>/</w:t>
      </w:r>
      <w:r w:rsidR="00B40157">
        <w:rPr>
          <w:lang w:val="en-US"/>
        </w:rPr>
        <w:t xml:space="preserve"> D. Tang, B. Qin, X. Feng, T. Liu </w:t>
      </w:r>
      <w:r w:rsidR="009350DA" w:rsidRPr="002D2651">
        <w:rPr>
          <w:lang w:val="en-US"/>
        </w:rPr>
        <w:t xml:space="preserve">– </w:t>
      </w:r>
      <w:r w:rsidR="009350DA">
        <w:rPr>
          <w:lang w:val="en-US"/>
        </w:rPr>
        <w:t>Electronic article</w:t>
      </w:r>
      <w:r w:rsidR="009350DA" w:rsidRPr="002D2651">
        <w:rPr>
          <w:lang w:val="en-US"/>
        </w:rPr>
        <w:t>. – 20</w:t>
      </w:r>
      <w:r w:rsidR="009350DA">
        <w:rPr>
          <w:lang w:val="en-US"/>
        </w:rPr>
        <w:t>1</w:t>
      </w:r>
      <w:r w:rsidR="00B316CA">
        <w:rPr>
          <w:lang w:val="en-US"/>
        </w:rPr>
        <w:t>6</w:t>
      </w:r>
      <w:r w:rsidR="009350DA" w:rsidRPr="002D2651">
        <w:rPr>
          <w:lang w:val="en-US"/>
        </w:rPr>
        <w:t xml:space="preserve">. – </w:t>
      </w:r>
      <w:r w:rsidR="009350DA">
        <w:rPr>
          <w:lang w:val="en-US"/>
        </w:rPr>
        <w:t>Access mode</w:t>
      </w:r>
      <w:r w:rsidR="009350DA" w:rsidRPr="002D2651">
        <w:rPr>
          <w:lang w:val="en-US"/>
        </w:rPr>
        <w:t xml:space="preserve">: </w:t>
      </w:r>
      <w:r w:rsidR="009350DA" w:rsidRPr="009350DA">
        <w:rPr>
          <w:lang w:val="en-US"/>
        </w:rPr>
        <w:t>https://arxiv.org/pdf/1512.01100.pdf</w:t>
      </w:r>
      <w:r w:rsidR="009350DA">
        <w:rPr>
          <w:lang w:val="en-US"/>
        </w:rPr>
        <w:t xml:space="preserve"> </w:t>
      </w:r>
      <w:r w:rsidR="009350DA">
        <w:rPr>
          <w:lang w:val="en-US"/>
        </w:rPr>
        <w:t>(accessed 04 April 2022)</w:t>
      </w:r>
      <w:r w:rsidR="009350DA" w:rsidRPr="002D2651">
        <w:rPr>
          <w:lang w:val="en-US"/>
        </w:rPr>
        <w:t>.</w:t>
      </w:r>
    </w:p>
    <w:p w14:paraId="76D862F4" w14:textId="21F726C8" w:rsidR="00CF3DAF" w:rsidRDefault="00CF3DAF" w:rsidP="0034195E">
      <w:pPr>
        <w:spacing w:line="360" w:lineRule="auto"/>
        <w:rPr>
          <w:lang w:val="en-US"/>
        </w:rPr>
      </w:pPr>
      <w:r>
        <w:rPr>
          <w:lang w:val="en-US"/>
        </w:rPr>
        <w:t xml:space="preserve">28. </w:t>
      </w:r>
      <w:r w:rsidR="00CC424D">
        <w:rPr>
          <w:lang w:val="en-US"/>
        </w:rPr>
        <w:t>49</w:t>
      </w:r>
      <w:r w:rsidR="00395C82" w:rsidRPr="008D227A">
        <w:rPr>
          <w:vertAlign w:val="superscript"/>
          <w:lang w:val="en-US"/>
        </w:rPr>
        <w:t>th</w:t>
      </w:r>
      <w:r w:rsidR="00395C82">
        <w:rPr>
          <w:lang w:val="en-US"/>
        </w:rPr>
        <w:t xml:space="preserve"> Annual Meeting of the Association for Computational Linguistics</w:t>
      </w:r>
      <w:r w:rsidR="004526A4">
        <w:rPr>
          <w:lang w:val="en-US"/>
        </w:rPr>
        <w:t>: Human Language Technologies</w:t>
      </w:r>
      <w:r w:rsidR="00395C82">
        <w:rPr>
          <w:lang w:val="en-US"/>
        </w:rPr>
        <w:t>, Ju</w:t>
      </w:r>
      <w:r w:rsidR="004526A4">
        <w:rPr>
          <w:lang w:val="en-US"/>
        </w:rPr>
        <w:t>n</w:t>
      </w:r>
      <w:r w:rsidR="00395C82">
        <w:rPr>
          <w:lang w:val="en-US"/>
        </w:rPr>
        <w:t xml:space="preserve">. </w:t>
      </w:r>
      <w:r w:rsidR="004526A4">
        <w:rPr>
          <w:lang w:val="en-US"/>
        </w:rPr>
        <w:t>19</w:t>
      </w:r>
      <w:r w:rsidR="00395C82">
        <w:rPr>
          <w:vertAlign w:val="superscript"/>
          <w:lang w:val="en-US"/>
        </w:rPr>
        <w:t>th</w:t>
      </w:r>
      <w:r w:rsidR="00395C82">
        <w:rPr>
          <w:lang w:val="en-US"/>
        </w:rPr>
        <w:t xml:space="preserve"> –</w:t>
      </w:r>
      <w:r w:rsidR="00395C82" w:rsidRPr="00D651D4">
        <w:rPr>
          <w:lang w:val="en-US"/>
        </w:rPr>
        <w:t xml:space="preserve"> </w:t>
      </w:r>
      <w:r w:rsidR="00395C82">
        <w:rPr>
          <w:lang w:val="en-US"/>
        </w:rPr>
        <w:t>Ju</w:t>
      </w:r>
      <w:r w:rsidR="004526A4">
        <w:rPr>
          <w:lang w:val="en-US"/>
        </w:rPr>
        <w:t>n</w:t>
      </w:r>
      <w:r w:rsidR="00395C82">
        <w:rPr>
          <w:lang w:val="en-US"/>
        </w:rPr>
        <w:t xml:space="preserve">. </w:t>
      </w:r>
      <w:r w:rsidR="004526A4">
        <w:rPr>
          <w:lang w:val="en-US"/>
        </w:rPr>
        <w:t>24</w:t>
      </w:r>
      <w:r w:rsidR="00395C82">
        <w:rPr>
          <w:vertAlign w:val="superscript"/>
          <w:lang w:val="en-US"/>
        </w:rPr>
        <w:t>th</w:t>
      </w:r>
      <w:r w:rsidR="00395C82">
        <w:rPr>
          <w:lang w:val="en-US"/>
        </w:rPr>
        <w:t>, 201</w:t>
      </w:r>
      <w:r w:rsidR="004526A4">
        <w:rPr>
          <w:lang w:val="en-US"/>
        </w:rPr>
        <w:t>1</w:t>
      </w:r>
      <w:r w:rsidR="00395C82">
        <w:rPr>
          <w:lang w:val="en-US"/>
        </w:rPr>
        <w:t xml:space="preserve">: </w:t>
      </w:r>
      <w:r w:rsidR="00225A00">
        <w:rPr>
          <w:lang w:val="en-US"/>
        </w:rPr>
        <w:t>Target-Dependent Twitter Sentiment Classification</w:t>
      </w:r>
      <w:r w:rsidR="00395C82">
        <w:rPr>
          <w:lang w:val="en-US"/>
        </w:rPr>
        <w:t xml:space="preserve"> / </w:t>
      </w:r>
      <w:r w:rsidR="00875E01">
        <w:rPr>
          <w:lang w:val="en-US"/>
        </w:rPr>
        <w:t>L. Jiang, M. Yu, M. Zhou, X. Liu, T. Zhao</w:t>
      </w:r>
      <w:r w:rsidR="00395C82">
        <w:rPr>
          <w:lang w:val="en-US"/>
        </w:rPr>
        <w:t xml:space="preserve">. – </w:t>
      </w:r>
      <w:r w:rsidR="00225A00">
        <w:rPr>
          <w:lang w:val="en-US"/>
        </w:rPr>
        <w:t>Portland</w:t>
      </w:r>
      <w:r w:rsidR="00395C82">
        <w:rPr>
          <w:lang w:val="en-US"/>
        </w:rPr>
        <w:t>, 201</w:t>
      </w:r>
      <w:r w:rsidR="00890762">
        <w:rPr>
          <w:lang w:val="en-US"/>
        </w:rPr>
        <w:t>1</w:t>
      </w:r>
      <w:r w:rsidR="00395C82">
        <w:rPr>
          <w:lang w:val="en-US"/>
        </w:rPr>
        <w:t xml:space="preserve"> – pp. </w:t>
      </w:r>
      <w:r w:rsidR="00225A00">
        <w:rPr>
          <w:lang w:val="en-US"/>
        </w:rPr>
        <w:t>151-160</w:t>
      </w:r>
      <w:r w:rsidR="00395C82">
        <w:rPr>
          <w:lang w:val="en-US"/>
        </w:rPr>
        <w:t>.</w:t>
      </w:r>
    </w:p>
    <w:p w14:paraId="43DE0E52" w14:textId="35234BDD" w:rsidR="003E2287" w:rsidRDefault="000F3EE2" w:rsidP="0034195E">
      <w:pPr>
        <w:spacing w:line="360" w:lineRule="auto"/>
        <w:rPr>
          <w:lang w:val="en-US"/>
        </w:rPr>
      </w:pPr>
      <w:r>
        <w:rPr>
          <w:lang w:val="en-US"/>
        </w:rPr>
        <w:t>29</w:t>
      </w:r>
      <w:r w:rsidR="003E2287">
        <w:rPr>
          <w:lang w:val="en-US"/>
        </w:rPr>
        <w:t>. Xu H</w:t>
      </w:r>
      <w:r w:rsidR="003E2287">
        <w:rPr>
          <w:lang w:val="en-US"/>
        </w:rPr>
        <w:t xml:space="preserve">. </w:t>
      </w:r>
      <w:r w:rsidR="003E2287">
        <w:rPr>
          <w:lang w:val="en-US"/>
        </w:rPr>
        <w:t xml:space="preserve">Double Embeddings and CNN-Based Sequence Labeling for Aspect Extraction </w:t>
      </w:r>
      <w:r w:rsidR="003E2287" w:rsidRPr="003C4577">
        <w:rPr>
          <w:lang w:val="en-US"/>
        </w:rPr>
        <w:t>/</w:t>
      </w:r>
      <w:r w:rsidR="003E2287">
        <w:rPr>
          <w:lang w:val="en-US"/>
        </w:rPr>
        <w:t xml:space="preserve"> </w:t>
      </w:r>
      <w:r w:rsidR="003E2287">
        <w:rPr>
          <w:lang w:val="en-US"/>
        </w:rPr>
        <w:t>H. Xu, B. Liu, L. Shu, P. S. Yu</w:t>
      </w:r>
      <w:r w:rsidR="003E2287">
        <w:rPr>
          <w:lang w:val="en-US"/>
        </w:rPr>
        <w:t xml:space="preserve"> </w:t>
      </w:r>
      <w:r w:rsidR="003E2287" w:rsidRPr="002D2651">
        <w:rPr>
          <w:lang w:val="en-US"/>
        </w:rPr>
        <w:t xml:space="preserve">– </w:t>
      </w:r>
      <w:r w:rsidR="003E2287">
        <w:rPr>
          <w:lang w:val="en-US"/>
        </w:rPr>
        <w:t>Electronic article</w:t>
      </w:r>
      <w:r w:rsidR="003E2287" w:rsidRPr="002D2651">
        <w:rPr>
          <w:lang w:val="en-US"/>
        </w:rPr>
        <w:t>. – 20</w:t>
      </w:r>
      <w:r w:rsidR="003E2287">
        <w:rPr>
          <w:lang w:val="en-US"/>
        </w:rPr>
        <w:t>1</w:t>
      </w:r>
      <w:r w:rsidR="003E2287">
        <w:rPr>
          <w:lang w:val="en-US"/>
        </w:rPr>
        <w:t>8</w:t>
      </w:r>
      <w:r w:rsidR="003E2287" w:rsidRPr="002D2651">
        <w:rPr>
          <w:lang w:val="en-US"/>
        </w:rPr>
        <w:t xml:space="preserve">. – </w:t>
      </w:r>
      <w:r w:rsidR="003E2287">
        <w:rPr>
          <w:lang w:val="en-US"/>
        </w:rPr>
        <w:t>Access mode</w:t>
      </w:r>
      <w:r w:rsidR="003E2287" w:rsidRPr="002D2651">
        <w:rPr>
          <w:lang w:val="en-US"/>
        </w:rPr>
        <w:t xml:space="preserve">: </w:t>
      </w:r>
      <w:r w:rsidR="003E2287" w:rsidRPr="003E2287">
        <w:rPr>
          <w:lang w:val="en-US"/>
        </w:rPr>
        <w:t>https://arxiv.org/pdf/1805.04601.pdf</w:t>
      </w:r>
      <w:r w:rsidR="003E2287">
        <w:rPr>
          <w:lang w:val="en-US"/>
        </w:rPr>
        <w:t xml:space="preserve"> </w:t>
      </w:r>
      <w:r w:rsidR="003E2287">
        <w:rPr>
          <w:lang w:val="en-US"/>
        </w:rPr>
        <w:t>(accessed 04 April 2022)</w:t>
      </w:r>
      <w:r w:rsidR="003E2287" w:rsidRPr="002D2651">
        <w:rPr>
          <w:lang w:val="en-US"/>
        </w:rPr>
        <w:t>.</w:t>
      </w:r>
    </w:p>
    <w:p w14:paraId="2622310F" w14:textId="51F5B9E7" w:rsidR="00143C21" w:rsidRDefault="00143C21" w:rsidP="0034195E">
      <w:pPr>
        <w:spacing w:line="360" w:lineRule="auto"/>
        <w:rPr>
          <w:lang w:val="en-US"/>
        </w:rPr>
      </w:pPr>
      <w:r>
        <w:rPr>
          <w:lang w:val="en-US"/>
        </w:rPr>
        <w:t xml:space="preserve">30. </w:t>
      </w:r>
      <w:r w:rsidR="000B56FE" w:rsidRPr="000B56FE">
        <w:rPr>
          <w:lang w:val="en-US"/>
        </w:rPr>
        <w:t>15</w:t>
      </w:r>
      <w:r w:rsidR="000B56FE" w:rsidRPr="008D227A">
        <w:rPr>
          <w:vertAlign w:val="superscript"/>
          <w:lang w:val="en-US"/>
        </w:rPr>
        <w:t>th</w:t>
      </w:r>
      <w:r w:rsidR="000B56FE">
        <w:rPr>
          <w:lang w:val="en-US"/>
        </w:rPr>
        <w:t xml:space="preserve"> </w:t>
      </w:r>
      <w:r w:rsidR="000B56FE">
        <w:rPr>
          <w:lang w:val="en-US"/>
        </w:rPr>
        <w:t>ACM International Conference</w:t>
      </w:r>
      <w:r w:rsidR="0087248A">
        <w:rPr>
          <w:lang w:val="en-US"/>
        </w:rPr>
        <w:t xml:space="preserve"> on Information and Knowledge </w:t>
      </w:r>
      <w:r w:rsidR="004F4E71">
        <w:rPr>
          <w:lang w:val="en-US"/>
        </w:rPr>
        <w:t>Management</w:t>
      </w:r>
      <w:r w:rsidR="000B56FE">
        <w:rPr>
          <w:lang w:val="en-US"/>
        </w:rPr>
        <w:t xml:space="preserve">, </w:t>
      </w:r>
      <w:r w:rsidR="000B56FE">
        <w:rPr>
          <w:lang w:val="en-US"/>
        </w:rPr>
        <w:t>Nov</w:t>
      </w:r>
      <w:r w:rsidR="000B56FE">
        <w:rPr>
          <w:lang w:val="en-US"/>
        </w:rPr>
        <w:t xml:space="preserve">. </w:t>
      </w:r>
      <w:r w:rsidR="000B56FE">
        <w:rPr>
          <w:lang w:val="en-US"/>
        </w:rPr>
        <w:t>6</w:t>
      </w:r>
      <w:r w:rsidR="000B56FE">
        <w:rPr>
          <w:vertAlign w:val="superscript"/>
          <w:lang w:val="en-US"/>
        </w:rPr>
        <w:t>th</w:t>
      </w:r>
      <w:r w:rsidR="000B56FE">
        <w:rPr>
          <w:lang w:val="en-US"/>
        </w:rPr>
        <w:t xml:space="preserve"> –</w:t>
      </w:r>
      <w:r w:rsidR="000B56FE" w:rsidRPr="00D651D4">
        <w:rPr>
          <w:lang w:val="en-US"/>
        </w:rPr>
        <w:t xml:space="preserve"> </w:t>
      </w:r>
      <w:r w:rsidR="000B56FE">
        <w:rPr>
          <w:lang w:val="en-US"/>
        </w:rPr>
        <w:t>Nov</w:t>
      </w:r>
      <w:r w:rsidR="000B56FE">
        <w:rPr>
          <w:lang w:val="en-US"/>
        </w:rPr>
        <w:t xml:space="preserve">. </w:t>
      </w:r>
      <w:r w:rsidR="000B56FE">
        <w:rPr>
          <w:lang w:val="en-US"/>
        </w:rPr>
        <w:t>11</w:t>
      </w:r>
      <w:r w:rsidR="00AD1DAD">
        <w:rPr>
          <w:vertAlign w:val="superscript"/>
          <w:lang w:val="en-US"/>
        </w:rPr>
        <w:t>th</w:t>
      </w:r>
      <w:r w:rsidR="000B56FE">
        <w:rPr>
          <w:lang w:val="en-US"/>
        </w:rPr>
        <w:t>, 20</w:t>
      </w:r>
      <w:r w:rsidR="000B56FE">
        <w:rPr>
          <w:lang w:val="en-US"/>
        </w:rPr>
        <w:t>06</w:t>
      </w:r>
      <w:r w:rsidR="000B56FE">
        <w:rPr>
          <w:lang w:val="en-US"/>
        </w:rPr>
        <w:t xml:space="preserve">: </w:t>
      </w:r>
      <w:r w:rsidR="004F4E71">
        <w:rPr>
          <w:lang w:val="en-US"/>
        </w:rPr>
        <w:t>Movie Review Mining and Summarization</w:t>
      </w:r>
      <w:r w:rsidR="000B56FE">
        <w:rPr>
          <w:lang w:val="en-US"/>
        </w:rPr>
        <w:t xml:space="preserve"> / L. </w:t>
      </w:r>
      <w:r w:rsidR="004F4E71">
        <w:rPr>
          <w:lang w:val="en-US"/>
        </w:rPr>
        <w:t>Zhuang, F. Jing, X.-Y. Zhu</w:t>
      </w:r>
      <w:r w:rsidR="000B56FE">
        <w:rPr>
          <w:lang w:val="en-US"/>
        </w:rPr>
        <w:t xml:space="preserve">. – </w:t>
      </w:r>
      <w:r w:rsidR="000B56FE">
        <w:rPr>
          <w:lang w:val="en-US"/>
        </w:rPr>
        <w:t>Arlington</w:t>
      </w:r>
      <w:r w:rsidR="000B56FE">
        <w:rPr>
          <w:lang w:val="en-US"/>
        </w:rPr>
        <w:t>, 20</w:t>
      </w:r>
      <w:r w:rsidR="000B56FE">
        <w:rPr>
          <w:lang w:val="en-US"/>
        </w:rPr>
        <w:t>06</w:t>
      </w:r>
      <w:r w:rsidR="000B56FE">
        <w:rPr>
          <w:lang w:val="en-US"/>
        </w:rPr>
        <w:t xml:space="preserve"> – pp. </w:t>
      </w:r>
      <w:r w:rsidR="004F4E71">
        <w:rPr>
          <w:lang w:val="en-US"/>
        </w:rPr>
        <w:t>43</w:t>
      </w:r>
      <w:r w:rsidR="000B56FE">
        <w:rPr>
          <w:lang w:val="en-US"/>
        </w:rPr>
        <w:t>-</w:t>
      </w:r>
      <w:r w:rsidR="004F4E71">
        <w:rPr>
          <w:lang w:val="en-US"/>
        </w:rPr>
        <w:t>50</w:t>
      </w:r>
      <w:r w:rsidR="000B56FE">
        <w:rPr>
          <w:lang w:val="en-US"/>
        </w:rPr>
        <w:t>.</w:t>
      </w:r>
    </w:p>
    <w:p w14:paraId="5AE9AA82" w14:textId="0059AE12" w:rsidR="001F6B22" w:rsidRPr="001F6B22" w:rsidRDefault="001F6B22" w:rsidP="0034195E">
      <w:pPr>
        <w:spacing w:line="360" w:lineRule="auto"/>
        <w:rPr>
          <w:lang w:val="en-US"/>
        </w:rPr>
      </w:pPr>
      <w:r w:rsidRPr="001F6B22">
        <w:rPr>
          <w:lang w:val="en-US"/>
        </w:rPr>
        <w:t xml:space="preserve">31. </w:t>
      </w:r>
      <w:r>
        <w:rPr>
          <w:lang w:val="en-US"/>
        </w:rPr>
        <w:t>Elman J</w:t>
      </w:r>
      <w:r w:rsidRPr="007D7B29">
        <w:rPr>
          <w:lang w:val="en-US"/>
        </w:rPr>
        <w:t xml:space="preserve">. </w:t>
      </w:r>
      <w:r w:rsidR="009D12EF">
        <w:rPr>
          <w:lang w:val="en-US"/>
        </w:rPr>
        <w:t>Finding Structure in Time</w:t>
      </w:r>
      <w:r>
        <w:rPr>
          <w:lang w:val="en-US"/>
        </w:rPr>
        <w:t xml:space="preserve"> / </w:t>
      </w:r>
      <w:r w:rsidR="009D12EF">
        <w:rPr>
          <w:lang w:val="en-US"/>
        </w:rPr>
        <w:t>J. Elman</w:t>
      </w:r>
      <w:r>
        <w:rPr>
          <w:lang w:val="en-US"/>
        </w:rPr>
        <w:t xml:space="preserve"> </w:t>
      </w:r>
      <w:r w:rsidRPr="007D7B29">
        <w:rPr>
          <w:lang w:val="en-US"/>
        </w:rPr>
        <w:t>//</w:t>
      </w:r>
      <w:r>
        <w:rPr>
          <w:lang w:val="en-US"/>
        </w:rPr>
        <w:t xml:space="preserve"> </w:t>
      </w:r>
      <w:r w:rsidR="009D12EF">
        <w:rPr>
          <w:lang w:val="en-US"/>
        </w:rPr>
        <w:t>Cognitive Science</w:t>
      </w:r>
      <w:r w:rsidRPr="007D7B29">
        <w:rPr>
          <w:lang w:val="en-US"/>
        </w:rPr>
        <w:t xml:space="preserve">. – </w:t>
      </w:r>
      <w:r w:rsidR="009D12EF">
        <w:rPr>
          <w:lang w:val="en-US"/>
        </w:rPr>
        <w:t>1990</w:t>
      </w:r>
      <w:r w:rsidRPr="007D7B29">
        <w:rPr>
          <w:lang w:val="en-US"/>
        </w:rPr>
        <w:t xml:space="preserve">. – </w:t>
      </w:r>
      <w:r>
        <w:rPr>
          <w:lang w:val="en-US"/>
        </w:rPr>
        <w:t xml:space="preserve">Vol. </w:t>
      </w:r>
      <w:r w:rsidR="0083407A">
        <w:rPr>
          <w:lang w:val="en-US"/>
        </w:rPr>
        <w:t>14</w:t>
      </w:r>
      <w:r w:rsidRPr="007D7B29">
        <w:rPr>
          <w:lang w:val="en-US"/>
        </w:rPr>
        <w:t xml:space="preserve">, </w:t>
      </w:r>
      <w:r>
        <w:rPr>
          <w:lang w:val="en-US"/>
        </w:rPr>
        <w:t>Issue</w:t>
      </w:r>
      <w:r w:rsidRPr="007D7B29">
        <w:rPr>
          <w:lang w:val="en-US"/>
        </w:rPr>
        <w:t xml:space="preserve"> </w:t>
      </w:r>
      <w:r>
        <w:rPr>
          <w:lang w:val="en-US"/>
        </w:rPr>
        <w:t>2</w:t>
      </w:r>
      <w:r w:rsidRPr="007D7B29">
        <w:rPr>
          <w:lang w:val="en-US"/>
        </w:rPr>
        <w:t xml:space="preserve">. – </w:t>
      </w:r>
      <w:r>
        <w:rPr>
          <w:lang w:val="en-US"/>
        </w:rPr>
        <w:t xml:space="preserve">pp. </w:t>
      </w:r>
      <w:r w:rsidR="00AA4AB5">
        <w:rPr>
          <w:lang w:val="en-US"/>
        </w:rPr>
        <w:t>179</w:t>
      </w:r>
      <w:r>
        <w:rPr>
          <w:lang w:val="en-US"/>
        </w:rPr>
        <w:t>-2</w:t>
      </w:r>
      <w:r w:rsidR="00AA4AB5">
        <w:rPr>
          <w:lang w:val="en-US"/>
        </w:rPr>
        <w:t>11</w:t>
      </w:r>
      <w:r w:rsidRPr="007D7B29">
        <w:rPr>
          <w:lang w:val="en-US"/>
        </w:rPr>
        <w:t>.</w:t>
      </w:r>
    </w:p>
    <w:p w14:paraId="69A3A12A" w14:textId="419E8D56" w:rsidR="0034195E" w:rsidRPr="004459C0" w:rsidRDefault="0034195E" w:rsidP="00D412D6">
      <w:pPr>
        <w:spacing w:line="360" w:lineRule="auto"/>
        <w:rPr>
          <w:lang w:val="en-US"/>
        </w:rPr>
      </w:pPr>
    </w:p>
    <w:p w14:paraId="4F846D6B" w14:textId="77777777" w:rsidR="00DA1306" w:rsidRDefault="00DA1306" w:rsidP="002B2A44">
      <w:pPr>
        <w:spacing w:line="360" w:lineRule="auto"/>
        <w:rPr>
          <w:lang w:val="en-US"/>
        </w:rPr>
      </w:pPr>
    </w:p>
    <w:p w14:paraId="4448CAED" w14:textId="77777777" w:rsidR="00DA1306" w:rsidRDefault="00DA1306" w:rsidP="002B2A44">
      <w:pPr>
        <w:spacing w:line="360" w:lineRule="auto"/>
        <w:rPr>
          <w:lang w:val="en-US"/>
        </w:rPr>
      </w:pPr>
    </w:p>
    <w:p w14:paraId="690318E2" w14:textId="26667950" w:rsidR="00DA1306" w:rsidRPr="007D7B29" w:rsidRDefault="00DA1306" w:rsidP="002B2A44">
      <w:pPr>
        <w:spacing w:line="360" w:lineRule="auto"/>
        <w:rPr>
          <w:lang w:val="en-US"/>
        </w:rPr>
        <w:sectPr w:rsidR="00DA1306" w:rsidRPr="007D7B29" w:rsidSect="001D0C46">
          <w:pgSz w:w="11906" w:h="16838"/>
          <w:pgMar w:top="1134" w:right="850" w:bottom="1134" w:left="1701" w:header="708" w:footer="708" w:gutter="0"/>
          <w:cols w:space="708"/>
          <w:docGrid w:linePitch="360"/>
        </w:sectPr>
      </w:pPr>
    </w:p>
    <w:p w14:paraId="2554E38F" w14:textId="37871EFE" w:rsidR="000D550E" w:rsidRPr="002B2A44" w:rsidRDefault="000D550E" w:rsidP="00E64C02">
      <w:pPr>
        <w:pStyle w:val="1"/>
        <w:spacing w:line="360" w:lineRule="auto"/>
        <w:ind w:firstLine="0"/>
        <w:jc w:val="center"/>
        <w:rPr>
          <w:sz w:val="36"/>
          <w:szCs w:val="36"/>
          <w:lang w:val="en-US"/>
        </w:rPr>
      </w:pPr>
      <w:bookmarkStart w:id="11" w:name="_Toc99296437"/>
      <w:r w:rsidRPr="000D550E">
        <w:rPr>
          <w:sz w:val="36"/>
          <w:szCs w:val="36"/>
        </w:rPr>
        <w:lastRenderedPageBreak/>
        <w:t>Приложения</w:t>
      </w:r>
      <w:bookmarkEnd w:id="11"/>
    </w:p>
    <w:p w14:paraId="0171E493" w14:textId="5C5BA1D4" w:rsidR="00CB4209" w:rsidRPr="004459C0" w:rsidRDefault="00ED7E6C" w:rsidP="00190CDF">
      <w:pPr>
        <w:pStyle w:val="a6"/>
        <w:spacing w:line="360" w:lineRule="auto"/>
        <w:ind w:firstLine="0"/>
        <w:jc w:val="center"/>
        <w:rPr>
          <w:sz w:val="32"/>
          <w:szCs w:val="32"/>
          <w:lang w:val="en-US"/>
        </w:rPr>
      </w:pPr>
      <w:bookmarkStart w:id="12" w:name="_Toc99296438"/>
      <w:r w:rsidRPr="00C92080">
        <w:rPr>
          <w:sz w:val="32"/>
          <w:szCs w:val="32"/>
        </w:rPr>
        <w:t>Приложение</w:t>
      </w:r>
      <w:r w:rsidR="001C2270" w:rsidRPr="004459C0">
        <w:rPr>
          <w:sz w:val="32"/>
          <w:szCs w:val="32"/>
          <w:lang w:val="en-US"/>
        </w:rPr>
        <w:t xml:space="preserve"> </w:t>
      </w:r>
      <w:r w:rsidR="001C2270" w:rsidRPr="00C92080">
        <w:rPr>
          <w:sz w:val="32"/>
          <w:szCs w:val="32"/>
        </w:rPr>
        <w:t>А</w:t>
      </w:r>
      <w:bookmarkEnd w:id="12"/>
    </w:p>
    <w:sectPr w:rsidR="00CB4209" w:rsidRPr="004459C0" w:rsidSect="001D0C4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BB5EE" w14:textId="77777777" w:rsidR="00D13011" w:rsidRDefault="00D13011" w:rsidP="005F6F3B">
      <w:pPr>
        <w:spacing w:line="240" w:lineRule="auto"/>
      </w:pPr>
      <w:r>
        <w:separator/>
      </w:r>
    </w:p>
  </w:endnote>
  <w:endnote w:type="continuationSeparator" w:id="0">
    <w:p w14:paraId="2D960936" w14:textId="77777777" w:rsidR="00D13011" w:rsidRDefault="00D13011" w:rsidP="005F6F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BD72B" w14:textId="7670CF82" w:rsidR="00484D4B" w:rsidRDefault="00484D4B">
    <w:pPr>
      <w:pStyle w:val="ae"/>
      <w:jc w:val="center"/>
    </w:pPr>
  </w:p>
  <w:p w14:paraId="47739B68" w14:textId="77777777" w:rsidR="005F6F3B" w:rsidRDefault="005F6F3B">
    <w:pPr>
      <w:pStyle w:val="a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139241"/>
      <w:docPartObj>
        <w:docPartGallery w:val="Page Numbers (Bottom of Page)"/>
        <w:docPartUnique/>
      </w:docPartObj>
    </w:sdtPr>
    <w:sdtEndPr/>
    <w:sdtContent>
      <w:p w14:paraId="06234CEE" w14:textId="3FB0AEDC" w:rsidR="00416ADE" w:rsidRDefault="00416ADE">
        <w:pPr>
          <w:pStyle w:val="ae"/>
          <w:jc w:val="center"/>
        </w:pPr>
        <w:r>
          <w:fldChar w:fldCharType="begin"/>
        </w:r>
        <w:r>
          <w:instrText>PAGE   \* MERGEFORMAT</w:instrText>
        </w:r>
        <w:r>
          <w:fldChar w:fldCharType="separate"/>
        </w:r>
        <w:r>
          <w:t>2</w:t>
        </w:r>
        <w:r>
          <w:fldChar w:fldCharType="end"/>
        </w:r>
      </w:p>
    </w:sdtContent>
  </w:sdt>
  <w:p w14:paraId="43885868" w14:textId="77777777" w:rsidR="001D0C46" w:rsidRDefault="001D0C4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6CBA8" w14:textId="77777777" w:rsidR="00D13011" w:rsidRDefault="00D13011" w:rsidP="005F6F3B">
      <w:pPr>
        <w:spacing w:line="240" w:lineRule="auto"/>
      </w:pPr>
      <w:r>
        <w:separator/>
      </w:r>
    </w:p>
  </w:footnote>
  <w:footnote w:type="continuationSeparator" w:id="0">
    <w:p w14:paraId="4E8B5EC1" w14:textId="77777777" w:rsidR="00D13011" w:rsidRDefault="00D13011" w:rsidP="005F6F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7AAE"/>
    <w:multiLevelType w:val="hybridMultilevel"/>
    <w:tmpl w:val="8C16B4F8"/>
    <w:lvl w:ilvl="0" w:tplc="18E0AAE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BA4836"/>
    <w:multiLevelType w:val="hybridMultilevel"/>
    <w:tmpl w:val="A57E7586"/>
    <w:lvl w:ilvl="0" w:tplc="C9C040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4A36BBF"/>
    <w:multiLevelType w:val="hybridMultilevel"/>
    <w:tmpl w:val="B4C0D1EE"/>
    <w:lvl w:ilvl="0" w:tplc="117E571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70B241F"/>
    <w:multiLevelType w:val="hybridMultilevel"/>
    <w:tmpl w:val="9C4A2CD8"/>
    <w:lvl w:ilvl="0" w:tplc="DA987592">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B636922"/>
    <w:multiLevelType w:val="hybridMultilevel"/>
    <w:tmpl w:val="F88CB6AE"/>
    <w:lvl w:ilvl="0" w:tplc="04190011">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1FD9775C"/>
    <w:multiLevelType w:val="hybridMultilevel"/>
    <w:tmpl w:val="B5B67DCC"/>
    <w:lvl w:ilvl="0" w:tplc="DE04EF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BE36E41"/>
    <w:multiLevelType w:val="hybridMultilevel"/>
    <w:tmpl w:val="E0F6DED0"/>
    <w:lvl w:ilvl="0" w:tplc="1488E8C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BF63293"/>
    <w:multiLevelType w:val="hybridMultilevel"/>
    <w:tmpl w:val="8D6CE8D8"/>
    <w:lvl w:ilvl="0" w:tplc="498284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2E733F4E"/>
    <w:multiLevelType w:val="hybridMultilevel"/>
    <w:tmpl w:val="315012A4"/>
    <w:lvl w:ilvl="0" w:tplc="DAC44D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0D87DF5"/>
    <w:multiLevelType w:val="hybridMultilevel"/>
    <w:tmpl w:val="7AFA3B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31738EF"/>
    <w:multiLevelType w:val="hybridMultilevel"/>
    <w:tmpl w:val="CBAC24CA"/>
    <w:lvl w:ilvl="0" w:tplc="6C3CB86E">
      <w:start w:val="1"/>
      <w:numFmt w:val="decimal"/>
      <w:lvlText w:val="%1."/>
      <w:lvlJc w:val="left"/>
      <w:pPr>
        <w:ind w:left="1084" w:hanging="375"/>
      </w:pPr>
      <w:rPr>
        <w:rFonts w:eastAsiaTheme="minorHAns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3A8F417E"/>
    <w:multiLevelType w:val="hybridMultilevel"/>
    <w:tmpl w:val="E68C252E"/>
    <w:lvl w:ilvl="0" w:tplc="AED49CB8">
      <w:start w:val="1"/>
      <w:numFmt w:val="decimal"/>
      <w:lvlText w:val="%1."/>
      <w:lvlJc w:val="left"/>
      <w:pPr>
        <w:ind w:left="1069" w:hanging="360"/>
      </w:pPr>
      <w:rPr>
        <w:rFonts w:ascii="Times New Roman" w:eastAsiaTheme="minorHAnsi"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BE6199D"/>
    <w:multiLevelType w:val="hybridMultilevel"/>
    <w:tmpl w:val="B5726D7C"/>
    <w:lvl w:ilvl="0" w:tplc="39B65C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4C81400E"/>
    <w:multiLevelType w:val="hybridMultilevel"/>
    <w:tmpl w:val="FE9675AE"/>
    <w:lvl w:ilvl="0" w:tplc="9F16891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4F0F4793"/>
    <w:multiLevelType w:val="hybridMultilevel"/>
    <w:tmpl w:val="D25CAD10"/>
    <w:lvl w:ilvl="0" w:tplc="375AF1F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5" w15:restartNumberingAfterBreak="0">
    <w:nsid w:val="50BC0A51"/>
    <w:multiLevelType w:val="hybridMultilevel"/>
    <w:tmpl w:val="111A65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0DC59EC"/>
    <w:multiLevelType w:val="hybridMultilevel"/>
    <w:tmpl w:val="803040D8"/>
    <w:lvl w:ilvl="0" w:tplc="4CDE4A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46E4D1A"/>
    <w:multiLevelType w:val="hybridMultilevel"/>
    <w:tmpl w:val="5C7EE398"/>
    <w:lvl w:ilvl="0" w:tplc="2066306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5A0540EF"/>
    <w:multiLevelType w:val="multilevel"/>
    <w:tmpl w:val="8DCAF61E"/>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5A070D3B"/>
    <w:multiLevelType w:val="hybridMultilevel"/>
    <w:tmpl w:val="D04A5C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A46700B"/>
    <w:multiLevelType w:val="hybridMultilevel"/>
    <w:tmpl w:val="7ED66602"/>
    <w:lvl w:ilvl="0" w:tplc="E1C0009A">
      <w:start w:val="1"/>
      <w:numFmt w:val="decimal"/>
      <w:lvlText w:val="%1)"/>
      <w:lvlJc w:val="left"/>
      <w:pPr>
        <w:ind w:left="1065" w:hanging="360"/>
      </w:pPr>
      <w:rPr>
        <w:rFonts w:hint="default"/>
        <w:lang w:val="en-US"/>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21" w15:restartNumberingAfterBreak="0">
    <w:nsid w:val="5FF037A8"/>
    <w:multiLevelType w:val="hybridMultilevel"/>
    <w:tmpl w:val="7BF24E6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49864E7"/>
    <w:multiLevelType w:val="hybridMultilevel"/>
    <w:tmpl w:val="DF82207A"/>
    <w:lvl w:ilvl="0" w:tplc="BCF0B82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51768A8"/>
    <w:multiLevelType w:val="hybridMultilevel"/>
    <w:tmpl w:val="F260F7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A8C4FA2"/>
    <w:multiLevelType w:val="hybridMultilevel"/>
    <w:tmpl w:val="1F38333A"/>
    <w:lvl w:ilvl="0" w:tplc="630ACE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7201672D"/>
    <w:multiLevelType w:val="hybridMultilevel"/>
    <w:tmpl w:val="30A215D8"/>
    <w:lvl w:ilvl="0" w:tplc="3C806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867542F"/>
    <w:multiLevelType w:val="hybridMultilevel"/>
    <w:tmpl w:val="F2C2B906"/>
    <w:lvl w:ilvl="0" w:tplc="C5B68CB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799170EF"/>
    <w:multiLevelType w:val="hybridMultilevel"/>
    <w:tmpl w:val="D122850E"/>
    <w:lvl w:ilvl="0" w:tplc="7E3EA0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7A22475C"/>
    <w:multiLevelType w:val="hybridMultilevel"/>
    <w:tmpl w:val="DE40DE16"/>
    <w:lvl w:ilvl="0" w:tplc="35066F5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7B96799C"/>
    <w:multiLevelType w:val="hybridMultilevel"/>
    <w:tmpl w:val="BA8E51A6"/>
    <w:lvl w:ilvl="0" w:tplc="447E07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E945645"/>
    <w:multiLevelType w:val="hybridMultilevel"/>
    <w:tmpl w:val="BEF8D9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FB22199"/>
    <w:multiLevelType w:val="hybridMultilevel"/>
    <w:tmpl w:val="7FD8DEA6"/>
    <w:lvl w:ilvl="0" w:tplc="DEACED1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5"/>
  </w:num>
  <w:num w:numId="2">
    <w:abstractNumId w:val="4"/>
  </w:num>
  <w:num w:numId="3">
    <w:abstractNumId w:val="14"/>
  </w:num>
  <w:num w:numId="4">
    <w:abstractNumId w:val="21"/>
  </w:num>
  <w:num w:numId="5">
    <w:abstractNumId w:val="20"/>
  </w:num>
  <w:num w:numId="6">
    <w:abstractNumId w:val="23"/>
  </w:num>
  <w:num w:numId="7">
    <w:abstractNumId w:val="19"/>
  </w:num>
  <w:num w:numId="8">
    <w:abstractNumId w:val="30"/>
  </w:num>
  <w:num w:numId="9">
    <w:abstractNumId w:val="0"/>
  </w:num>
  <w:num w:numId="10">
    <w:abstractNumId w:val="9"/>
  </w:num>
  <w:num w:numId="11">
    <w:abstractNumId w:val="28"/>
  </w:num>
  <w:num w:numId="12">
    <w:abstractNumId w:val="31"/>
  </w:num>
  <w:num w:numId="13">
    <w:abstractNumId w:val="3"/>
  </w:num>
  <w:num w:numId="14">
    <w:abstractNumId w:val="11"/>
  </w:num>
  <w:num w:numId="15">
    <w:abstractNumId w:val="7"/>
  </w:num>
  <w:num w:numId="16">
    <w:abstractNumId w:val="25"/>
  </w:num>
  <w:num w:numId="17">
    <w:abstractNumId w:val="10"/>
  </w:num>
  <w:num w:numId="18">
    <w:abstractNumId w:val="22"/>
  </w:num>
  <w:num w:numId="19">
    <w:abstractNumId w:val="8"/>
  </w:num>
  <w:num w:numId="20">
    <w:abstractNumId w:val="18"/>
  </w:num>
  <w:num w:numId="21">
    <w:abstractNumId w:val="16"/>
  </w:num>
  <w:num w:numId="22">
    <w:abstractNumId w:val="26"/>
  </w:num>
  <w:num w:numId="23">
    <w:abstractNumId w:val="24"/>
  </w:num>
  <w:num w:numId="24">
    <w:abstractNumId w:val="27"/>
  </w:num>
  <w:num w:numId="25">
    <w:abstractNumId w:val="17"/>
  </w:num>
  <w:num w:numId="26">
    <w:abstractNumId w:val="12"/>
  </w:num>
  <w:num w:numId="27">
    <w:abstractNumId w:val="5"/>
  </w:num>
  <w:num w:numId="28">
    <w:abstractNumId w:val="6"/>
  </w:num>
  <w:num w:numId="29">
    <w:abstractNumId w:val="1"/>
  </w:num>
  <w:num w:numId="30">
    <w:abstractNumId w:val="2"/>
  </w:num>
  <w:num w:numId="31">
    <w:abstractNumId w:val="29"/>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3F"/>
    <w:rsid w:val="00001649"/>
    <w:rsid w:val="00001E50"/>
    <w:rsid w:val="00002ED2"/>
    <w:rsid w:val="00003C85"/>
    <w:rsid w:val="00003D73"/>
    <w:rsid w:val="00004323"/>
    <w:rsid w:val="00004F40"/>
    <w:rsid w:val="000054B4"/>
    <w:rsid w:val="00005C42"/>
    <w:rsid w:val="00007D0C"/>
    <w:rsid w:val="000101C9"/>
    <w:rsid w:val="00010E2A"/>
    <w:rsid w:val="000118F1"/>
    <w:rsid w:val="00011F78"/>
    <w:rsid w:val="000123DD"/>
    <w:rsid w:val="000124D7"/>
    <w:rsid w:val="000129C8"/>
    <w:rsid w:val="00012AB1"/>
    <w:rsid w:val="00013AAE"/>
    <w:rsid w:val="000146E1"/>
    <w:rsid w:val="00014926"/>
    <w:rsid w:val="000154EE"/>
    <w:rsid w:val="00016383"/>
    <w:rsid w:val="00017495"/>
    <w:rsid w:val="00017868"/>
    <w:rsid w:val="000205BD"/>
    <w:rsid w:val="00021184"/>
    <w:rsid w:val="00021B0C"/>
    <w:rsid w:val="00021B82"/>
    <w:rsid w:val="000227F9"/>
    <w:rsid w:val="0002445F"/>
    <w:rsid w:val="000272C7"/>
    <w:rsid w:val="000272E6"/>
    <w:rsid w:val="00030A30"/>
    <w:rsid w:val="00031433"/>
    <w:rsid w:val="00031C44"/>
    <w:rsid w:val="000327C4"/>
    <w:rsid w:val="000327EA"/>
    <w:rsid w:val="00032A7E"/>
    <w:rsid w:val="00032D0B"/>
    <w:rsid w:val="00033018"/>
    <w:rsid w:val="000335AD"/>
    <w:rsid w:val="00033E99"/>
    <w:rsid w:val="00034501"/>
    <w:rsid w:val="00034617"/>
    <w:rsid w:val="000366B7"/>
    <w:rsid w:val="00036B15"/>
    <w:rsid w:val="000372A0"/>
    <w:rsid w:val="00040012"/>
    <w:rsid w:val="00040230"/>
    <w:rsid w:val="00040706"/>
    <w:rsid w:val="0004090B"/>
    <w:rsid w:val="00040EF0"/>
    <w:rsid w:val="00040FD5"/>
    <w:rsid w:val="000415BD"/>
    <w:rsid w:val="00041AA9"/>
    <w:rsid w:val="00041EA0"/>
    <w:rsid w:val="00042A02"/>
    <w:rsid w:val="000436AA"/>
    <w:rsid w:val="000442D3"/>
    <w:rsid w:val="000451D0"/>
    <w:rsid w:val="0004536D"/>
    <w:rsid w:val="00045880"/>
    <w:rsid w:val="00047239"/>
    <w:rsid w:val="000477E5"/>
    <w:rsid w:val="00047865"/>
    <w:rsid w:val="00047B88"/>
    <w:rsid w:val="00047E39"/>
    <w:rsid w:val="000501EE"/>
    <w:rsid w:val="00050817"/>
    <w:rsid w:val="000511CF"/>
    <w:rsid w:val="000517B2"/>
    <w:rsid w:val="00052367"/>
    <w:rsid w:val="00052CA9"/>
    <w:rsid w:val="0005360F"/>
    <w:rsid w:val="00053944"/>
    <w:rsid w:val="000566CE"/>
    <w:rsid w:val="000608BF"/>
    <w:rsid w:val="000615A5"/>
    <w:rsid w:val="000615B5"/>
    <w:rsid w:val="00062299"/>
    <w:rsid w:val="0006282F"/>
    <w:rsid w:val="000634F5"/>
    <w:rsid w:val="00063A4F"/>
    <w:rsid w:val="0006477C"/>
    <w:rsid w:val="00064B67"/>
    <w:rsid w:val="00065878"/>
    <w:rsid w:val="00066321"/>
    <w:rsid w:val="00066D66"/>
    <w:rsid w:val="00067165"/>
    <w:rsid w:val="00067209"/>
    <w:rsid w:val="000672C4"/>
    <w:rsid w:val="00067A82"/>
    <w:rsid w:val="00067D1F"/>
    <w:rsid w:val="0007039B"/>
    <w:rsid w:val="00073196"/>
    <w:rsid w:val="00074A9B"/>
    <w:rsid w:val="0007693A"/>
    <w:rsid w:val="000769CE"/>
    <w:rsid w:val="000810A6"/>
    <w:rsid w:val="000812A7"/>
    <w:rsid w:val="0008226E"/>
    <w:rsid w:val="00083A30"/>
    <w:rsid w:val="00084302"/>
    <w:rsid w:val="000850AC"/>
    <w:rsid w:val="0008516B"/>
    <w:rsid w:val="00085C96"/>
    <w:rsid w:val="00085EAA"/>
    <w:rsid w:val="000876B4"/>
    <w:rsid w:val="0009039C"/>
    <w:rsid w:val="00090401"/>
    <w:rsid w:val="00090FE0"/>
    <w:rsid w:val="00091835"/>
    <w:rsid w:val="00092607"/>
    <w:rsid w:val="000940AA"/>
    <w:rsid w:val="0009481C"/>
    <w:rsid w:val="00094AE0"/>
    <w:rsid w:val="00097A0C"/>
    <w:rsid w:val="000A0936"/>
    <w:rsid w:val="000A0B21"/>
    <w:rsid w:val="000A2AED"/>
    <w:rsid w:val="000A338F"/>
    <w:rsid w:val="000A4224"/>
    <w:rsid w:val="000A4408"/>
    <w:rsid w:val="000A4E35"/>
    <w:rsid w:val="000A4EEB"/>
    <w:rsid w:val="000A5E6A"/>
    <w:rsid w:val="000A64BE"/>
    <w:rsid w:val="000A67FB"/>
    <w:rsid w:val="000A6BF8"/>
    <w:rsid w:val="000A795A"/>
    <w:rsid w:val="000A7FFC"/>
    <w:rsid w:val="000B0DC2"/>
    <w:rsid w:val="000B1DE9"/>
    <w:rsid w:val="000B2272"/>
    <w:rsid w:val="000B2375"/>
    <w:rsid w:val="000B26E1"/>
    <w:rsid w:val="000B2C4D"/>
    <w:rsid w:val="000B56FE"/>
    <w:rsid w:val="000C05C5"/>
    <w:rsid w:val="000C12E5"/>
    <w:rsid w:val="000C1D73"/>
    <w:rsid w:val="000C1EAE"/>
    <w:rsid w:val="000C2657"/>
    <w:rsid w:val="000C26AC"/>
    <w:rsid w:val="000C2CBA"/>
    <w:rsid w:val="000C2F1C"/>
    <w:rsid w:val="000C34C8"/>
    <w:rsid w:val="000C362C"/>
    <w:rsid w:val="000C3F63"/>
    <w:rsid w:val="000C4215"/>
    <w:rsid w:val="000C4741"/>
    <w:rsid w:val="000C4BDD"/>
    <w:rsid w:val="000C4DF3"/>
    <w:rsid w:val="000C6002"/>
    <w:rsid w:val="000C6122"/>
    <w:rsid w:val="000C746A"/>
    <w:rsid w:val="000D07F5"/>
    <w:rsid w:val="000D1713"/>
    <w:rsid w:val="000D1CF6"/>
    <w:rsid w:val="000D525B"/>
    <w:rsid w:val="000D550E"/>
    <w:rsid w:val="000D5750"/>
    <w:rsid w:val="000D5C92"/>
    <w:rsid w:val="000D7578"/>
    <w:rsid w:val="000D7679"/>
    <w:rsid w:val="000E03D5"/>
    <w:rsid w:val="000E1686"/>
    <w:rsid w:val="000E1803"/>
    <w:rsid w:val="000E204F"/>
    <w:rsid w:val="000E3811"/>
    <w:rsid w:val="000E3950"/>
    <w:rsid w:val="000E5126"/>
    <w:rsid w:val="000E667D"/>
    <w:rsid w:val="000E6868"/>
    <w:rsid w:val="000E6F3C"/>
    <w:rsid w:val="000E713A"/>
    <w:rsid w:val="000E7A51"/>
    <w:rsid w:val="000E7ABA"/>
    <w:rsid w:val="000F0C7F"/>
    <w:rsid w:val="000F0D11"/>
    <w:rsid w:val="000F3246"/>
    <w:rsid w:val="000F3B40"/>
    <w:rsid w:val="000F3CC9"/>
    <w:rsid w:val="000F3EE2"/>
    <w:rsid w:val="000F4A89"/>
    <w:rsid w:val="000F4F8D"/>
    <w:rsid w:val="000F5872"/>
    <w:rsid w:val="000F5EB5"/>
    <w:rsid w:val="000F645E"/>
    <w:rsid w:val="000F790F"/>
    <w:rsid w:val="000F79A4"/>
    <w:rsid w:val="000F7A65"/>
    <w:rsid w:val="000F7AA6"/>
    <w:rsid w:val="001001A5"/>
    <w:rsid w:val="00100574"/>
    <w:rsid w:val="00100F60"/>
    <w:rsid w:val="001015D0"/>
    <w:rsid w:val="00101EFB"/>
    <w:rsid w:val="0010318F"/>
    <w:rsid w:val="00103223"/>
    <w:rsid w:val="00103B1E"/>
    <w:rsid w:val="00103BB7"/>
    <w:rsid w:val="00106225"/>
    <w:rsid w:val="00106718"/>
    <w:rsid w:val="00106895"/>
    <w:rsid w:val="001071D5"/>
    <w:rsid w:val="001100E7"/>
    <w:rsid w:val="00110B1D"/>
    <w:rsid w:val="00111410"/>
    <w:rsid w:val="001114F6"/>
    <w:rsid w:val="001117BF"/>
    <w:rsid w:val="00111C32"/>
    <w:rsid w:val="00111DAC"/>
    <w:rsid w:val="00112557"/>
    <w:rsid w:val="0011268C"/>
    <w:rsid w:val="001129BA"/>
    <w:rsid w:val="001139F4"/>
    <w:rsid w:val="00114842"/>
    <w:rsid w:val="00114E99"/>
    <w:rsid w:val="00114EDE"/>
    <w:rsid w:val="001157EF"/>
    <w:rsid w:val="00115F9E"/>
    <w:rsid w:val="00115FEB"/>
    <w:rsid w:val="001163C8"/>
    <w:rsid w:val="001174BB"/>
    <w:rsid w:val="00117A5A"/>
    <w:rsid w:val="00117C9A"/>
    <w:rsid w:val="0012169E"/>
    <w:rsid w:val="00121A77"/>
    <w:rsid w:val="0012216A"/>
    <w:rsid w:val="00122211"/>
    <w:rsid w:val="001225D6"/>
    <w:rsid w:val="00122E69"/>
    <w:rsid w:val="00123C0B"/>
    <w:rsid w:val="00124577"/>
    <w:rsid w:val="00124946"/>
    <w:rsid w:val="001249F2"/>
    <w:rsid w:val="001251C7"/>
    <w:rsid w:val="00125450"/>
    <w:rsid w:val="001257A1"/>
    <w:rsid w:val="001260DB"/>
    <w:rsid w:val="001265AA"/>
    <w:rsid w:val="00127821"/>
    <w:rsid w:val="00130580"/>
    <w:rsid w:val="00131095"/>
    <w:rsid w:val="00131727"/>
    <w:rsid w:val="00131A0C"/>
    <w:rsid w:val="00131AA4"/>
    <w:rsid w:val="00131F2C"/>
    <w:rsid w:val="00132ECE"/>
    <w:rsid w:val="001345D8"/>
    <w:rsid w:val="001347D5"/>
    <w:rsid w:val="0013570B"/>
    <w:rsid w:val="001403FF"/>
    <w:rsid w:val="00140427"/>
    <w:rsid w:val="00140704"/>
    <w:rsid w:val="0014146A"/>
    <w:rsid w:val="00141CAF"/>
    <w:rsid w:val="00141E63"/>
    <w:rsid w:val="00142310"/>
    <w:rsid w:val="00142342"/>
    <w:rsid w:val="00142515"/>
    <w:rsid w:val="001434D5"/>
    <w:rsid w:val="001438ED"/>
    <w:rsid w:val="00143C21"/>
    <w:rsid w:val="00143DBF"/>
    <w:rsid w:val="00143ED2"/>
    <w:rsid w:val="00144011"/>
    <w:rsid w:val="00144165"/>
    <w:rsid w:val="0014451B"/>
    <w:rsid w:val="00144F70"/>
    <w:rsid w:val="00145B18"/>
    <w:rsid w:val="00145DCF"/>
    <w:rsid w:val="00146AFF"/>
    <w:rsid w:val="00146CC0"/>
    <w:rsid w:val="001525D0"/>
    <w:rsid w:val="00152B20"/>
    <w:rsid w:val="001534C8"/>
    <w:rsid w:val="0015361D"/>
    <w:rsid w:val="001538E5"/>
    <w:rsid w:val="00153F62"/>
    <w:rsid w:val="00154EC4"/>
    <w:rsid w:val="00155530"/>
    <w:rsid w:val="00156FEB"/>
    <w:rsid w:val="00157BE1"/>
    <w:rsid w:val="00157D52"/>
    <w:rsid w:val="00157EA9"/>
    <w:rsid w:val="001600EE"/>
    <w:rsid w:val="0016034E"/>
    <w:rsid w:val="00162A07"/>
    <w:rsid w:val="00162B94"/>
    <w:rsid w:val="001633F8"/>
    <w:rsid w:val="001635A4"/>
    <w:rsid w:val="0016361F"/>
    <w:rsid w:val="0016382E"/>
    <w:rsid w:val="00163A8E"/>
    <w:rsid w:val="00163C5F"/>
    <w:rsid w:val="0016458D"/>
    <w:rsid w:val="00164AEC"/>
    <w:rsid w:val="001653F8"/>
    <w:rsid w:val="00166D29"/>
    <w:rsid w:val="00166E42"/>
    <w:rsid w:val="00167D5C"/>
    <w:rsid w:val="00167EFB"/>
    <w:rsid w:val="001704B4"/>
    <w:rsid w:val="00172687"/>
    <w:rsid w:val="001731A5"/>
    <w:rsid w:val="00173DBE"/>
    <w:rsid w:val="00174338"/>
    <w:rsid w:val="00174364"/>
    <w:rsid w:val="001752C2"/>
    <w:rsid w:val="00177079"/>
    <w:rsid w:val="00177740"/>
    <w:rsid w:val="001801C7"/>
    <w:rsid w:val="00180C5C"/>
    <w:rsid w:val="0018132C"/>
    <w:rsid w:val="0018220E"/>
    <w:rsid w:val="001824D4"/>
    <w:rsid w:val="001825B2"/>
    <w:rsid w:val="001830FC"/>
    <w:rsid w:val="001833E0"/>
    <w:rsid w:val="00183B2F"/>
    <w:rsid w:val="0018422F"/>
    <w:rsid w:val="001844FA"/>
    <w:rsid w:val="00184D69"/>
    <w:rsid w:val="00184FCF"/>
    <w:rsid w:val="001859EB"/>
    <w:rsid w:val="00186171"/>
    <w:rsid w:val="001868F1"/>
    <w:rsid w:val="00190CDF"/>
    <w:rsid w:val="001911D9"/>
    <w:rsid w:val="001916E8"/>
    <w:rsid w:val="0019398F"/>
    <w:rsid w:val="00193FE4"/>
    <w:rsid w:val="0019523C"/>
    <w:rsid w:val="00197050"/>
    <w:rsid w:val="00197398"/>
    <w:rsid w:val="00197BD4"/>
    <w:rsid w:val="00197C72"/>
    <w:rsid w:val="001A016B"/>
    <w:rsid w:val="001A154B"/>
    <w:rsid w:val="001A167D"/>
    <w:rsid w:val="001A2F27"/>
    <w:rsid w:val="001A33A7"/>
    <w:rsid w:val="001A4A08"/>
    <w:rsid w:val="001A544B"/>
    <w:rsid w:val="001A572D"/>
    <w:rsid w:val="001A5B8B"/>
    <w:rsid w:val="001A5EE4"/>
    <w:rsid w:val="001A6361"/>
    <w:rsid w:val="001A7277"/>
    <w:rsid w:val="001A74EB"/>
    <w:rsid w:val="001A7EAC"/>
    <w:rsid w:val="001B1042"/>
    <w:rsid w:val="001B17D1"/>
    <w:rsid w:val="001B1B71"/>
    <w:rsid w:val="001B2C60"/>
    <w:rsid w:val="001B5627"/>
    <w:rsid w:val="001B56B7"/>
    <w:rsid w:val="001B5785"/>
    <w:rsid w:val="001B62D9"/>
    <w:rsid w:val="001B671E"/>
    <w:rsid w:val="001B738E"/>
    <w:rsid w:val="001B748D"/>
    <w:rsid w:val="001B74CE"/>
    <w:rsid w:val="001B7CA8"/>
    <w:rsid w:val="001C21E8"/>
    <w:rsid w:val="001C223A"/>
    <w:rsid w:val="001C2270"/>
    <w:rsid w:val="001C2B68"/>
    <w:rsid w:val="001C2FEB"/>
    <w:rsid w:val="001C30F0"/>
    <w:rsid w:val="001C3B73"/>
    <w:rsid w:val="001C3E0E"/>
    <w:rsid w:val="001C4164"/>
    <w:rsid w:val="001C601C"/>
    <w:rsid w:val="001C6CE3"/>
    <w:rsid w:val="001C714B"/>
    <w:rsid w:val="001C78D3"/>
    <w:rsid w:val="001D061A"/>
    <w:rsid w:val="001D0C46"/>
    <w:rsid w:val="001D10F6"/>
    <w:rsid w:val="001D1CC3"/>
    <w:rsid w:val="001D2242"/>
    <w:rsid w:val="001D2CD9"/>
    <w:rsid w:val="001D3290"/>
    <w:rsid w:val="001D360C"/>
    <w:rsid w:val="001D3684"/>
    <w:rsid w:val="001D3D19"/>
    <w:rsid w:val="001D4117"/>
    <w:rsid w:val="001D58DC"/>
    <w:rsid w:val="001D5E50"/>
    <w:rsid w:val="001D6429"/>
    <w:rsid w:val="001D6759"/>
    <w:rsid w:val="001E01B0"/>
    <w:rsid w:val="001E0870"/>
    <w:rsid w:val="001E1C3F"/>
    <w:rsid w:val="001E1C84"/>
    <w:rsid w:val="001E1FFD"/>
    <w:rsid w:val="001E2977"/>
    <w:rsid w:val="001E29BB"/>
    <w:rsid w:val="001E3ABE"/>
    <w:rsid w:val="001E3EFC"/>
    <w:rsid w:val="001E3F6F"/>
    <w:rsid w:val="001E420A"/>
    <w:rsid w:val="001E43AE"/>
    <w:rsid w:val="001E4FF7"/>
    <w:rsid w:val="001E63EE"/>
    <w:rsid w:val="001E6521"/>
    <w:rsid w:val="001E6977"/>
    <w:rsid w:val="001E6B66"/>
    <w:rsid w:val="001E73DE"/>
    <w:rsid w:val="001F00DA"/>
    <w:rsid w:val="001F1F9D"/>
    <w:rsid w:val="001F240E"/>
    <w:rsid w:val="001F29C8"/>
    <w:rsid w:val="001F34D9"/>
    <w:rsid w:val="001F3A54"/>
    <w:rsid w:val="001F436C"/>
    <w:rsid w:val="001F4F31"/>
    <w:rsid w:val="001F5D20"/>
    <w:rsid w:val="001F5D40"/>
    <w:rsid w:val="001F62B3"/>
    <w:rsid w:val="001F673D"/>
    <w:rsid w:val="001F6B22"/>
    <w:rsid w:val="001F6DB4"/>
    <w:rsid w:val="0020037B"/>
    <w:rsid w:val="002005D7"/>
    <w:rsid w:val="002006B4"/>
    <w:rsid w:val="002013F3"/>
    <w:rsid w:val="002062ED"/>
    <w:rsid w:val="002071EB"/>
    <w:rsid w:val="00207B20"/>
    <w:rsid w:val="00210497"/>
    <w:rsid w:val="002106B5"/>
    <w:rsid w:val="00210E32"/>
    <w:rsid w:val="002111C8"/>
    <w:rsid w:val="00211CF3"/>
    <w:rsid w:val="0021238D"/>
    <w:rsid w:val="0021344D"/>
    <w:rsid w:val="002134BB"/>
    <w:rsid w:val="002138C9"/>
    <w:rsid w:val="002145B7"/>
    <w:rsid w:val="00214789"/>
    <w:rsid w:val="00215358"/>
    <w:rsid w:val="00215D24"/>
    <w:rsid w:val="00216109"/>
    <w:rsid w:val="00216135"/>
    <w:rsid w:val="002169CC"/>
    <w:rsid w:val="00217584"/>
    <w:rsid w:val="0021786A"/>
    <w:rsid w:val="00217A40"/>
    <w:rsid w:val="00217E2D"/>
    <w:rsid w:val="00221043"/>
    <w:rsid w:val="00222197"/>
    <w:rsid w:val="002229AD"/>
    <w:rsid w:val="00223BE8"/>
    <w:rsid w:val="002240BC"/>
    <w:rsid w:val="0022473C"/>
    <w:rsid w:val="00225030"/>
    <w:rsid w:val="00225931"/>
    <w:rsid w:val="00225A00"/>
    <w:rsid w:val="0022751A"/>
    <w:rsid w:val="00227832"/>
    <w:rsid w:val="00231935"/>
    <w:rsid w:val="002322B2"/>
    <w:rsid w:val="00232D21"/>
    <w:rsid w:val="00233310"/>
    <w:rsid w:val="00233B5C"/>
    <w:rsid w:val="002352C8"/>
    <w:rsid w:val="00235856"/>
    <w:rsid w:val="002360A4"/>
    <w:rsid w:val="002369E8"/>
    <w:rsid w:val="00236A01"/>
    <w:rsid w:val="00236F3C"/>
    <w:rsid w:val="002371CE"/>
    <w:rsid w:val="00237852"/>
    <w:rsid w:val="00240295"/>
    <w:rsid w:val="00240554"/>
    <w:rsid w:val="00240962"/>
    <w:rsid w:val="002414CD"/>
    <w:rsid w:val="00241822"/>
    <w:rsid w:val="00242769"/>
    <w:rsid w:val="00242B5A"/>
    <w:rsid w:val="0024347C"/>
    <w:rsid w:val="00243653"/>
    <w:rsid w:val="00243AE8"/>
    <w:rsid w:val="00244C52"/>
    <w:rsid w:val="00244FC0"/>
    <w:rsid w:val="002450EC"/>
    <w:rsid w:val="002452FD"/>
    <w:rsid w:val="00246527"/>
    <w:rsid w:val="0024654A"/>
    <w:rsid w:val="00246B2B"/>
    <w:rsid w:val="002508DE"/>
    <w:rsid w:val="00250F71"/>
    <w:rsid w:val="00251734"/>
    <w:rsid w:val="0025348A"/>
    <w:rsid w:val="00253EF2"/>
    <w:rsid w:val="002541F5"/>
    <w:rsid w:val="00255EF7"/>
    <w:rsid w:val="002571F6"/>
    <w:rsid w:val="00257AAE"/>
    <w:rsid w:val="00257E4C"/>
    <w:rsid w:val="002603F9"/>
    <w:rsid w:val="00260971"/>
    <w:rsid w:val="00260A95"/>
    <w:rsid w:val="00261564"/>
    <w:rsid w:val="002617BA"/>
    <w:rsid w:val="00262166"/>
    <w:rsid w:val="00262451"/>
    <w:rsid w:val="002631FF"/>
    <w:rsid w:val="002634D8"/>
    <w:rsid w:val="002643F1"/>
    <w:rsid w:val="00265795"/>
    <w:rsid w:val="00266527"/>
    <w:rsid w:val="00267A0E"/>
    <w:rsid w:val="00267C7A"/>
    <w:rsid w:val="002700A5"/>
    <w:rsid w:val="0027072A"/>
    <w:rsid w:val="0027083D"/>
    <w:rsid w:val="0027175C"/>
    <w:rsid w:val="00271815"/>
    <w:rsid w:val="002719A9"/>
    <w:rsid w:val="00273BA1"/>
    <w:rsid w:val="002742AB"/>
    <w:rsid w:val="0027457C"/>
    <w:rsid w:val="00275166"/>
    <w:rsid w:val="002752D2"/>
    <w:rsid w:val="00275A4D"/>
    <w:rsid w:val="00276A43"/>
    <w:rsid w:val="002770AD"/>
    <w:rsid w:val="00277BB9"/>
    <w:rsid w:val="002807BE"/>
    <w:rsid w:val="00280C6E"/>
    <w:rsid w:val="0028133E"/>
    <w:rsid w:val="002819B3"/>
    <w:rsid w:val="00282E67"/>
    <w:rsid w:val="00283B2C"/>
    <w:rsid w:val="00284F1C"/>
    <w:rsid w:val="002857E9"/>
    <w:rsid w:val="00285843"/>
    <w:rsid w:val="00286773"/>
    <w:rsid w:val="00286E2C"/>
    <w:rsid w:val="00287FA9"/>
    <w:rsid w:val="00290751"/>
    <w:rsid w:val="0029259B"/>
    <w:rsid w:val="002929F1"/>
    <w:rsid w:val="00292BDA"/>
    <w:rsid w:val="00294034"/>
    <w:rsid w:val="00294447"/>
    <w:rsid w:val="00294498"/>
    <w:rsid w:val="002948A4"/>
    <w:rsid w:val="00296250"/>
    <w:rsid w:val="0029721B"/>
    <w:rsid w:val="002A02D2"/>
    <w:rsid w:val="002A05E4"/>
    <w:rsid w:val="002A208E"/>
    <w:rsid w:val="002A3002"/>
    <w:rsid w:val="002A35C3"/>
    <w:rsid w:val="002A3BA6"/>
    <w:rsid w:val="002A4EC8"/>
    <w:rsid w:val="002A552A"/>
    <w:rsid w:val="002A5726"/>
    <w:rsid w:val="002A5FCD"/>
    <w:rsid w:val="002A6DEF"/>
    <w:rsid w:val="002A733F"/>
    <w:rsid w:val="002A74E0"/>
    <w:rsid w:val="002A7615"/>
    <w:rsid w:val="002A7D7F"/>
    <w:rsid w:val="002B0343"/>
    <w:rsid w:val="002B0E0A"/>
    <w:rsid w:val="002B1012"/>
    <w:rsid w:val="002B154A"/>
    <w:rsid w:val="002B1CAF"/>
    <w:rsid w:val="002B23DA"/>
    <w:rsid w:val="002B24F8"/>
    <w:rsid w:val="002B2A44"/>
    <w:rsid w:val="002B3215"/>
    <w:rsid w:val="002B3AC1"/>
    <w:rsid w:val="002B6ADC"/>
    <w:rsid w:val="002B74DA"/>
    <w:rsid w:val="002C0161"/>
    <w:rsid w:val="002C09AE"/>
    <w:rsid w:val="002C0A79"/>
    <w:rsid w:val="002C1535"/>
    <w:rsid w:val="002C1C26"/>
    <w:rsid w:val="002C3258"/>
    <w:rsid w:val="002C3280"/>
    <w:rsid w:val="002C3589"/>
    <w:rsid w:val="002C39E6"/>
    <w:rsid w:val="002C5036"/>
    <w:rsid w:val="002C5908"/>
    <w:rsid w:val="002C5A1F"/>
    <w:rsid w:val="002D030F"/>
    <w:rsid w:val="002D0556"/>
    <w:rsid w:val="002D1E53"/>
    <w:rsid w:val="002D203C"/>
    <w:rsid w:val="002D20D2"/>
    <w:rsid w:val="002D21C1"/>
    <w:rsid w:val="002D2651"/>
    <w:rsid w:val="002D27B6"/>
    <w:rsid w:val="002D44B9"/>
    <w:rsid w:val="002D557E"/>
    <w:rsid w:val="002D6B00"/>
    <w:rsid w:val="002E049E"/>
    <w:rsid w:val="002E0C57"/>
    <w:rsid w:val="002E1911"/>
    <w:rsid w:val="002E2317"/>
    <w:rsid w:val="002E294B"/>
    <w:rsid w:val="002E2F88"/>
    <w:rsid w:val="002E31FA"/>
    <w:rsid w:val="002E3439"/>
    <w:rsid w:val="002E3A16"/>
    <w:rsid w:val="002E3B0B"/>
    <w:rsid w:val="002E3C05"/>
    <w:rsid w:val="002E4070"/>
    <w:rsid w:val="002E7D31"/>
    <w:rsid w:val="002F1DF3"/>
    <w:rsid w:val="002F2118"/>
    <w:rsid w:val="002F212A"/>
    <w:rsid w:val="002F23CA"/>
    <w:rsid w:val="002F2450"/>
    <w:rsid w:val="002F2BC2"/>
    <w:rsid w:val="002F2E1B"/>
    <w:rsid w:val="002F32DA"/>
    <w:rsid w:val="002F3A87"/>
    <w:rsid w:val="002F743E"/>
    <w:rsid w:val="00300B1A"/>
    <w:rsid w:val="00300D81"/>
    <w:rsid w:val="00303ADF"/>
    <w:rsid w:val="00304041"/>
    <w:rsid w:val="00305856"/>
    <w:rsid w:val="0030608B"/>
    <w:rsid w:val="0030629F"/>
    <w:rsid w:val="00306624"/>
    <w:rsid w:val="003068FB"/>
    <w:rsid w:val="00306F97"/>
    <w:rsid w:val="00307844"/>
    <w:rsid w:val="00307A52"/>
    <w:rsid w:val="00310BCD"/>
    <w:rsid w:val="00311FCB"/>
    <w:rsid w:val="003128C7"/>
    <w:rsid w:val="00312B3F"/>
    <w:rsid w:val="00312EEE"/>
    <w:rsid w:val="00312FF4"/>
    <w:rsid w:val="00313509"/>
    <w:rsid w:val="00313E6A"/>
    <w:rsid w:val="00313F3C"/>
    <w:rsid w:val="00313FEC"/>
    <w:rsid w:val="00314CC3"/>
    <w:rsid w:val="00315653"/>
    <w:rsid w:val="00316350"/>
    <w:rsid w:val="0031648B"/>
    <w:rsid w:val="003165F3"/>
    <w:rsid w:val="003170A0"/>
    <w:rsid w:val="00317A0D"/>
    <w:rsid w:val="00321DF7"/>
    <w:rsid w:val="00323AF5"/>
    <w:rsid w:val="0032427F"/>
    <w:rsid w:val="00324316"/>
    <w:rsid w:val="00324445"/>
    <w:rsid w:val="003258A1"/>
    <w:rsid w:val="00326C02"/>
    <w:rsid w:val="00327966"/>
    <w:rsid w:val="0033038C"/>
    <w:rsid w:val="0033048C"/>
    <w:rsid w:val="00330EF0"/>
    <w:rsid w:val="00332077"/>
    <w:rsid w:val="0033317A"/>
    <w:rsid w:val="00334545"/>
    <w:rsid w:val="003352A7"/>
    <w:rsid w:val="00336714"/>
    <w:rsid w:val="003377BB"/>
    <w:rsid w:val="00337BE5"/>
    <w:rsid w:val="003401BA"/>
    <w:rsid w:val="00340323"/>
    <w:rsid w:val="00340724"/>
    <w:rsid w:val="00340937"/>
    <w:rsid w:val="00340987"/>
    <w:rsid w:val="00340D87"/>
    <w:rsid w:val="00340EBA"/>
    <w:rsid w:val="0034195E"/>
    <w:rsid w:val="00341A97"/>
    <w:rsid w:val="0034269E"/>
    <w:rsid w:val="00343903"/>
    <w:rsid w:val="00344DD1"/>
    <w:rsid w:val="00345C59"/>
    <w:rsid w:val="00346420"/>
    <w:rsid w:val="00347ACB"/>
    <w:rsid w:val="00347E3F"/>
    <w:rsid w:val="00347F2B"/>
    <w:rsid w:val="003502B8"/>
    <w:rsid w:val="00350577"/>
    <w:rsid w:val="00351B3C"/>
    <w:rsid w:val="00351E28"/>
    <w:rsid w:val="003521AE"/>
    <w:rsid w:val="00352DD5"/>
    <w:rsid w:val="003539D2"/>
    <w:rsid w:val="00354179"/>
    <w:rsid w:val="00354844"/>
    <w:rsid w:val="00354B75"/>
    <w:rsid w:val="00354E84"/>
    <w:rsid w:val="0035585D"/>
    <w:rsid w:val="003568BE"/>
    <w:rsid w:val="00356AB1"/>
    <w:rsid w:val="00356D03"/>
    <w:rsid w:val="003575DD"/>
    <w:rsid w:val="00360010"/>
    <w:rsid w:val="00360EC3"/>
    <w:rsid w:val="00361594"/>
    <w:rsid w:val="00361A27"/>
    <w:rsid w:val="0036246B"/>
    <w:rsid w:val="003625B0"/>
    <w:rsid w:val="00362787"/>
    <w:rsid w:val="003630FC"/>
    <w:rsid w:val="003638CE"/>
    <w:rsid w:val="00364F57"/>
    <w:rsid w:val="003657FF"/>
    <w:rsid w:val="00366634"/>
    <w:rsid w:val="00366E8D"/>
    <w:rsid w:val="003672BF"/>
    <w:rsid w:val="00370D48"/>
    <w:rsid w:val="00372089"/>
    <w:rsid w:val="0037350D"/>
    <w:rsid w:val="00373796"/>
    <w:rsid w:val="00373B00"/>
    <w:rsid w:val="00374090"/>
    <w:rsid w:val="00375033"/>
    <w:rsid w:val="00375B38"/>
    <w:rsid w:val="00375EC3"/>
    <w:rsid w:val="0037638F"/>
    <w:rsid w:val="00376D7D"/>
    <w:rsid w:val="003771B9"/>
    <w:rsid w:val="00380F13"/>
    <w:rsid w:val="003812DD"/>
    <w:rsid w:val="0038154A"/>
    <w:rsid w:val="00382F55"/>
    <w:rsid w:val="0038543B"/>
    <w:rsid w:val="00385539"/>
    <w:rsid w:val="00386210"/>
    <w:rsid w:val="00387235"/>
    <w:rsid w:val="00390DCE"/>
    <w:rsid w:val="0039129F"/>
    <w:rsid w:val="00391553"/>
    <w:rsid w:val="00392412"/>
    <w:rsid w:val="00392A78"/>
    <w:rsid w:val="0039441F"/>
    <w:rsid w:val="00395C82"/>
    <w:rsid w:val="003962CE"/>
    <w:rsid w:val="00396768"/>
    <w:rsid w:val="00397140"/>
    <w:rsid w:val="00397D38"/>
    <w:rsid w:val="003A127D"/>
    <w:rsid w:val="003A27CD"/>
    <w:rsid w:val="003A4191"/>
    <w:rsid w:val="003A43B4"/>
    <w:rsid w:val="003A4E72"/>
    <w:rsid w:val="003A534E"/>
    <w:rsid w:val="003A5807"/>
    <w:rsid w:val="003A6BD2"/>
    <w:rsid w:val="003B1F42"/>
    <w:rsid w:val="003B2791"/>
    <w:rsid w:val="003B37EC"/>
    <w:rsid w:val="003B4EE7"/>
    <w:rsid w:val="003B62D1"/>
    <w:rsid w:val="003B6E63"/>
    <w:rsid w:val="003B7053"/>
    <w:rsid w:val="003B7CFE"/>
    <w:rsid w:val="003C0E00"/>
    <w:rsid w:val="003C2AE8"/>
    <w:rsid w:val="003C4577"/>
    <w:rsid w:val="003C4692"/>
    <w:rsid w:val="003C4BA4"/>
    <w:rsid w:val="003C60F6"/>
    <w:rsid w:val="003C72AF"/>
    <w:rsid w:val="003D041B"/>
    <w:rsid w:val="003D070E"/>
    <w:rsid w:val="003D0B8F"/>
    <w:rsid w:val="003D203C"/>
    <w:rsid w:val="003D2145"/>
    <w:rsid w:val="003D282C"/>
    <w:rsid w:val="003D32C3"/>
    <w:rsid w:val="003D3EDA"/>
    <w:rsid w:val="003D42D9"/>
    <w:rsid w:val="003D6F73"/>
    <w:rsid w:val="003E08AB"/>
    <w:rsid w:val="003E095B"/>
    <w:rsid w:val="003E0A26"/>
    <w:rsid w:val="003E0CCA"/>
    <w:rsid w:val="003E121D"/>
    <w:rsid w:val="003E1272"/>
    <w:rsid w:val="003E2031"/>
    <w:rsid w:val="003E222B"/>
    <w:rsid w:val="003E2287"/>
    <w:rsid w:val="003E28EE"/>
    <w:rsid w:val="003E3069"/>
    <w:rsid w:val="003E3C11"/>
    <w:rsid w:val="003E6D04"/>
    <w:rsid w:val="003E6F54"/>
    <w:rsid w:val="003E7A16"/>
    <w:rsid w:val="003E7F93"/>
    <w:rsid w:val="003F0D22"/>
    <w:rsid w:val="003F148C"/>
    <w:rsid w:val="003F29C7"/>
    <w:rsid w:val="003F2F83"/>
    <w:rsid w:val="003F4244"/>
    <w:rsid w:val="003F58BA"/>
    <w:rsid w:val="003F5920"/>
    <w:rsid w:val="003F748D"/>
    <w:rsid w:val="003F7C03"/>
    <w:rsid w:val="00401F1E"/>
    <w:rsid w:val="00402E11"/>
    <w:rsid w:val="00403A92"/>
    <w:rsid w:val="00404906"/>
    <w:rsid w:val="00404EDE"/>
    <w:rsid w:val="004053AE"/>
    <w:rsid w:val="00406181"/>
    <w:rsid w:val="0040646D"/>
    <w:rsid w:val="0041017A"/>
    <w:rsid w:val="0041211C"/>
    <w:rsid w:val="0041309F"/>
    <w:rsid w:val="0041382A"/>
    <w:rsid w:val="00413E85"/>
    <w:rsid w:val="0041458B"/>
    <w:rsid w:val="00414939"/>
    <w:rsid w:val="0041649C"/>
    <w:rsid w:val="0041660A"/>
    <w:rsid w:val="00416ADE"/>
    <w:rsid w:val="00417DF0"/>
    <w:rsid w:val="00420822"/>
    <w:rsid w:val="004230EE"/>
    <w:rsid w:val="0042378D"/>
    <w:rsid w:val="00423A10"/>
    <w:rsid w:val="00423A68"/>
    <w:rsid w:val="00424831"/>
    <w:rsid w:val="00425581"/>
    <w:rsid w:val="00426361"/>
    <w:rsid w:val="00426B47"/>
    <w:rsid w:val="00426BB7"/>
    <w:rsid w:val="00427511"/>
    <w:rsid w:val="0042770C"/>
    <w:rsid w:val="0043059A"/>
    <w:rsid w:val="00430B34"/>
    <w:rsid w:val="00430C79"/>
    <w:rsid w:val="004329F6"/>
    <w:rsid w:val="00432AE0"/>
    <w:rsid w:val="004332A6"/>
    <w:rsid w:val="00435974"/>
    <w:rsid w:val="004363C6"/>
    <w:rsid w:val="00436541"/>
    <w:rsid w:val="004367D3"/>
    <w:rsid w:val="0043799A"/>
    <w:rsid w:val="004405DE"/>
    <w:rsid w:val="00440D52"/>
    <w:rsid w:val="00441462"/>
    <w:rsid w:val="00441AD6"/>
    <w:rsid w:val="00442194"/>
    <w:rsid w:val="0044258E"/>
    <w:rsid w:val="004435C6"/>
    <w:rsid w:val="00443795"/>
    <w:rsid w:val="00444D88"/>
    <w:rsid w:val="004453F7"/>
    <w:rsid w:val="004459C0"/>
    <w:rsid w:val="00445AA9"/>
    <w:rsid w:val="00445C03"/>
    <w:rsid w:val="00446533"/>
    <w:rsid w:val="004469D1"/>
    <w:rsid w:val="004477C9"/>
    <w:rsid w:val="00447E48"/>
    <w:rsid w:val="004526A4"/>
    <w:rsid w:val="00452A32"/>
    <w:rsid w:val="00454467"/>
    <w:rsid w:val="0045469B"/>
    <w:rsid w:val="004550CF"/>
    <w:rsid w:val="004554E5"/>
    <w:rsid w:val="004555AF"/>
    <w:rsid w:val="0045680C"/>
    <w:rsid w:val="00457C5F"/>
    <w:rsid w:val="00460092"/>
    <w:rsid w:val="0046035B"/>
    <w:rsid w:val="00460B5E"/>
    <w:rsid w:val="0046181A"/>
    <w:rsid w:val="00463270"/>
    <w:rsid w:val="0046344E"/>
    <w:rsid w:val="00463721"/>
    <w:rsid w:val="00463E1E"/>
    <w:rsid w:val="00463E3F"/>
    <w:rsid w:val="00464FF0"/>
    <w:rsid w:val="004674B8"/>
    <w:rsid w:val="0047006A"/>
    <w:rsid w:val="00470DE0"/>
    <w:rsid w:val="00471E95"/>
    <w:rsid w:val="004723F3"/>
    <w:rsid w:val="004724C4"/>
    <w:rsid w:val="004726B3"/>
    <w:rsid w:val="0047275E"/>
    <w:rsid w:val="00472E31"/>
    <w:rsid w:val="00472FEE"/>
    <w:rsid w:val="004733FB"/>
    <w:rsid w:val="00474529"/>
    <w:rsid w:val="004750A6"/>
    <w:rsid w:val="0047554D"/>
    <w:rsid w:val="00476C14"/>
    <w:rsid w:val="00476C34"/>
    <w:rsid w:val="00476FDF"/>
    <w:rsid w:val="00477725"/>
    <w:rsid w:val="004805E8"/>
    <w:rsid w:val="0048138D"/>
    <w:rsid w:val="00481ACE"/>
    <w:rsid w:val="00482277"/>
    <w:rsid w:val="00483522"/>
    <w:rsid w:val="004835A2"/>
    <w:rsid w:val="004837A2"/>
    <w:rsid w:val="0048489E"/>
    <w:rsid w:val="00484D4B"/>
    <w:rsid w:val="004855C1"/>
    <w:rsid w:val="004862D9"/>
    <w:rsid w:val="00486D0F"/>
    <w:rsid w:val="00486FF0"/>
    <w:rsid w:val="0048779D"/>
    <w:rsid w:val="00487DC8"/>
    <w:rsid w:val="0049130A"/>
    <w:rsid w:val="00492257"/>
    <w:rsid w:val="0049284D"/>
    <w:rsid w:val="00492D4B"/>
    <w:rsid w:val="00493181"/>
    <w:rsid w:val="004947F4"/>
    <w:rsid w:val="00495FDE"/>
    <w:rsid w:val="004A100C"/>
    <w:rsid w:val="004A192C"/>
    <w:rsid w:val="004A1CD3"/>
    <w:rsid w:val="004A2737"/>
    <w:rsid w:val="004A29F7"/>
    <w:rsid w:val="004A3C95"/>
    <w:rsid w:val="004A3F18"/>
    <w:rsid w:val="004A413D"/>
    <w:rsid w:val="004A4859"/>
    <w:rsid w:val="004A4D0C"/>
    <w:rsid w:val="004A511E"/>
    <w:rsid w:val="004A5BE2"/>
    <w:rsid w:val="004A6214"/>
    <w:rsid w:val="004A68C7"/>
    <w:rsid w:val="004A6DBA"/>
    <w:rsid w:val="004A7172"/>
    <w:rsid w:val="004A73CE"/>
    <w:rsid w:val="004B0344"/>
    <w:rsid w:val="004B053A"/>
    <w:rsid w:val="004B1231"/>
    <w:rsid w:val="004B249F"/>
    <w:rsid w:val="004B3227"/>
    <w:rsid w:val="004B34AA"/>
    <w:rsid w:val="004B3EBC"/>
    <w:rsid w:val="004B42D2"/>
    <w:rsid w:val="004B548A"/>
    <w:rsid w:val="004B565A"/>
    <w:rsid w:val="004B79F7"/>
    <w:rsid w:val="004B7E8E"/>
    <w:rsid w:val="004C0896"/>
    <w:rsid w:val="004C0EA8"/>
    <w:rsid w:val="004C1670"/>
    <w:rsid w:val="004C1F55"/>
    <w:rsid w:val="004C2394"/>
    <w:rsid w:val="004C5160"/>
    <w:rsid w:val="004C5326"/>
    <w:rsid w:val="004C54F9"/>
    <w:rsid w:val="004C74D2"/>
    <w:rsid w:val="004D0846"/>
    <w:rsid w:val="004D0D88"/>
    <w:rsid w:val="004D0E07"/>
    <w:rsid w:val="004D1A02"/>
    <w:rsid w:val="004D2B22"/>
    <w:rsid w:val="004D3097"/>
    <w:rsid w:val="004D36D3"/>
    <w:rsid w:val="004D3780"/>
    <w:rsid w:val="004D3AA6"/>
    <w:rsid w:val="004D3ADB"/>
    <w:rsid w:val="004D4C1A"/>
    <w:rsid w:val="004D59CF"/>
    <w:rsid w:val="004D5B01"/>
    <w:rsid w:val="004D6DFB"/>
    <w:rsid w:val="004D736A"/>
    <w:rsid w:val="004E00CE"/>
    <w:rsid w:val="004E1989"/>
    <w:rsid w:val="004E1DBF"/>
    <w:rsid w:val="004E2022"/>
    <w:rsid w:val="004E23A4"/>
    <w:rsid w:val="004E2586"/>
    <w:rsid w:val="004E376C"/>
    <w:rsid w:val="004E4EEE"/>
    <w:rsid w:val="004E6634"/>
    <w:rsid w:val="004E6B3F"/>
    <w:rsid w:val="004E72A0"/>
    <w:rsid w:val="004E7495"/>
    <w:rsid w:val="004F0DC1"/>
    <w:rsid w:val="004F0E74"/>
    <w:rsid w:val="004F0F8C"/>
    <w:rsid w:val="004F117F"/>
    <w:rsid w:val="004F143F"/>
    <w:rsid w:val="004F19A0"/>
    <w:rsid w:val="004F234F"/>
    <w:rsid w:val="004F32D0"/>
    <w:rsid w:val="004F3C81"/>
    <w:rsid w:val="004F4DC0"/>
    <w:rsid w:val="004F4E71"/>
    <w:rsid w:val="004F5109"/>
    <w:rsid w:val="004F5275"/>
    <w:rsid w:val="004F5DC1"/>
    <w:rsid w:val="004F5ED6"/>
    <w:rsid w:val="004F61CC"/>
    <w:rsid w:val="004F6B73"/>
    <w:rsid w:val="004F6FE5"/>
    <w:rsid w:val="004F7259"/>
    <w:rsid w:val="004F7C39"/>
    <w:rsid w:val="004F7CEE"/>
    <w:rsid w:val="0050006C"/>
    <w:rsid w:val="005018AE"/>
    <w:rsid w:val="0050213E"/>
    <w:rsid w:val="00502DFA"/>
    <w:rsid w:val="005037FF"/>
    <w:rsid w:val="00503DE5"/>
    <w:rsid w:val="00503F79"/>
    <w:rsid w:val="00505141"/>
    <w:rsid w:val="005066F8"/>
    <w:rsid w:val="005075D8"/>
    <w:rsid w:val="00507C5B"/>
    <w:rsid w:val="005100C7"/>
    <w:rsid w:val="0051098D"/>
    <w:rsid w:val="00511A83"/>
    <w:rsid w:val="0051314A"/>
    <w:rsid w:val="0051345D"/>
    <w:rsid w:val="00513473"/>
    <w:rsid w:val="00513F4F"/>
    <w:rsid w:val="00514279"/>
    <w:rsid w:val="00516B37"/>
    <w:rsid w:val="005172D1"/>
    <w:rsid w:val="005202C7"/>
    <w:rsid w:val="00520433"/>
    <w:rsid w:val="00520EAD"/>
    <w:rsid w:val="00521552"/>
    <w:rsid w:val="00521731"/>
    <w:rsid w:val="00524E9F"/>
    <w:rsid w:val="005257B2"/>
    <w:rsid w:val="00525B34"/>
    <w:rsid w:val="00526157"/>
    <w:rsid w:val="00526584"/>
    <w:rsid w:val="00526EA8"/>
    <w:rsid w:val="005279CC"/>
    <w:rsid w:val="00527E51"/>
    <w:rsid w:val="00531E86"/>
    <w:rsid w:val="00532027"/>
    <w:rsid w:val="005323FA"/>
    <w:rsid w:val="00532A62"/>
    <w:rsid w:val="00533D1A"/>
    <w:rsid w:val="00535459"/>
    <w:rsid w:val="005411A8"/>
    <w:rsid w:val="00541335"/>
    <w:rsid w:val="005415F8"/>
    <w:rsid w:val="005417C7"/>
    <w:rsid w:val="00542D01"/>
    <w:rsid w:val="00542E73"/>
    <w:rsid w:val="00543FEF"/>
    <w:rsid w:val="0054531C"/>
    <w:rsid w:val="00545800"/>
    <w:rsid w:val="00545FD3"/>
    <w:rsid w:val="005463DA"/>
    <w:rsid w:val="005463EE"/>
    <w:rsid w:val="005469A5"/>
    <w:rsid w:val="00546B63"/>
    <w:rsid w:val="00547C37"/>
    <w:rsid w:val="00550589"/>
    <w:rsid w:val="00550BE3"/>
    <w:rsid w:val="005513E0"/>
    <w:rsid w:val="005520B2"/>
    <w:rsid w:val="005545C2"/>
    <w:rsid w:val="0055497F"/>
    <w:rsid w:val="00555E6D"/>
    <w:rsid w:val="00555F1E"/>
    <w:rsid w:val="0055621E"/>
    <w:rsid w:val="005568C3"/>
    <w:rsid w:val="00556BB6"/>
    <w:rsid w:val="005571A6"/>
    <w:rsid w:val="00557AD7"/>
    <w:rsid w:val="00557C53"/>
    <w:rsid w:val="00560E64"/>
    <w:rsid w:val="00561C47"/>
    <w:rsid w:val="00562072"/>
    <w:rsid w:val="00563857"/>
    <w:rsid w:val="00563EDD"/>
    <w:rsid w:val="00564467"/>
    <w:rsid w:val="005645AC"/>
    <w:rsid w:val="0056483B"/>
    <w:rsid w:val="005650F7"/>
    <w:rsid w:val="00565965"/>
    <w:rsid w:val="0056657E"/>
    <w:rsid w:val="00566722"/>
    <w:rsid w:val="005669CF"/>
    <w:rsid w:val="0056733A"/>
    <w:rsid w:val="00570578"/>
    <w:rsid w:val="00570A76"/>
    <w:rsid w:val="00570E3E"/>
    <w:rsid w:val="00571360"/>
    <w:rsid w:val="00574452"/>
    <w:rsid w:val="00574BF8"/>
    <w:rsid w:val="00575FCC"/>
    <w:rsid w:val="00576143"/>
    <w:rsid w:val="0057626F"/>
    <w:rsid w:val="0058108D"/>
    <w:rsid w:val="00581151"/>
    <w:rsid w:val="00581336"/>
    <w:rsid w:val="00581742"/>
    <w:rsid w:val="00582054"/>
    <w:rsid w:val="005825CB"/>
    <w:rsid w:val="00583156"/>
    <w:rsid w:val="00584238"/>
    <w:rsid w:val="00585B18"/>
    <w:rsid w:val="00585DCA"/>
    <w:rsid w:val="00585FF3"/>
    <w:rsid w:val="00586F5A"/>
    <w:rsid w:val="00587670"/>
    <w:rsid w:val="005901DA"/>
    <w:rsid w:val="00591BA3"/>
    <w:rsid w:val="00592BF7"/>
    <w:rsid w:val="0059351E"/>
    <w:rsid w:val="0059416B"/>
    <w:rsid w:val="005949EA"/>
    <w:rsid w:val="00594E8E"/>
    <w:rsid w:val="0059500F"/>
    <w:rsid w:val="005950EE"/>
    <w:rsid w:val="00596B65"/>
    <w:rsid w:val="00596ECF"/>
    <w:rsid w:val="00597252"/>
    <w:rsid w:val="005978FF"/>
    <w:rsid w:val="005A0C22"/>
    <w:rsid w:val="005A0E18"/>
    <w:rsid w:val="005A11C2"/>
    <w:rsid w:val="005A1376"/>
    <w:rsid w:val="005A2C02"/>
    <w:rsid w:val="005A30C2"/>
    <w:rsid w:val="005A70CB"/>
    <w:rsid w:val="005B0492"/>
    <w:rsid w:val="005B18A0"/>
    <w:rsid w:val="005B1A2F"/>
    <w:rsid w:val="005B2875"/>
    <w:rsid w:val="005B4259"/>
    <w:rsid w:val="005B430E"/>
    <w:rsid w:val="005B57A6"/>
    <w:rsid w:val="005B57AE"/>
    <w:rsid w:val="005B613D"/>
    <w:rsid w:val="005C087A"/>
    <w:rsid w:val="005C114B"/>
    <w:rsid w:val="005C1190"/>
    <w:rsid w:val="005C2236"/>
    <w:rsid w:val="005C4085"/>
    <w:rsid w:val="005C4264"/>
    <w:rsid w:val="005C6720"/>
    <w:rsid w:val="005C70B8"/>
    <w:rsid w:val="005C72A0"/>
    <w:rsid w:val="005D272A"/>
    <w:rsid w:val="005D2770"/>
    <w:rsid w:val="005D2949"/>
    <w:rsid w:val="005D463B"/>
    <w:rsid w:val="005D519D"/>
    <w:rsid w:val="005D5A8D"/>
    <w:rsid w:val="005D7F83"/>
    <w:rsid w:val="005E09CB"/>
    <w:rsid w:val="005E0A57"/>
    <w:rsid w:val="005E11C7"/>
    <w:rsid w:val="005E2A05"/>
    <w:rsid w:val="005E2D45"/>
    <w:rsid w:val="005E393A"/>
    <w:rsid w:val="005E399A"/>
    <w:rsid w:val="005E41D8"/>
    <w:rsid w:val="005E44A2"/>
    <w:rsid w:val="005E53A8"/>
    <w:rsid w:val="005E6842"/>
    <w:rsid w:val="005E69C3"/>
    <w:rsid w:val="005F0038"/>
    <w:rsid w:val="005F0A5E"/>
    <w:rsid w:val="005F0CE6"/>
    <w:rsid w:val="005F1993"/>
    <w:rsid w:val="005F2B68"/>
    <w:rsid w:val="005F3ECC"/>
    <w:rsid w:val="005F49A4"/>
    <w:rsid w:val="005F5B2B"/>
    <w:rsid w:val="005F61EE"/>
    <w:rsid w:val="005F6F3B"/>
    <w:rsid w:val="005F7713"/>
    <w:rsid w:val="005F77BC"/>
    <w:rsid w:val="006000B2"/>
    <w:rsid w:val="00600FDD"/>
    <w:rsid w:val="00602F70"/>
    <w:rsid w:val="0060305F"/>
    <w:rsid w:val="00603360"/>
    <w:rsid w:val="00604338"/>
    <w:rsid w:val="006047DB"/>
    <w:rsid w:val="00604B6D"/>
    <w:rsid w:val="00604D5D"/>
    <w:rsid w:val="00607304"/>
    <w:rsid w:val="00607ED4"/>
    <w:rsid w:val="0061056F"/>
    <w:rsid w:val="00610EAA"/>
    <w:rsid w:val="00611A07"/>
    <w:rsid w:val="00611B40"/>
    <w:rsid w:val="00611D87"/>
    <w:rsid w:val="0061244E"/>
    <w:rsid w:val="006133D6"/>
    <w:rsid w:val="00614071"/>
    <w:rsid w:val="0061456B"/>
    <w:rsid w:val="00614FBB"/>
    <w:rsid w:val="00615D54"/>
    <w:rsid w:val="00616060"/>
    <w:rsid w:val="006164DA"/>
    <w:rsid w:val="00616C2C"/>
    <w:rsid w:val="006175C6"/>
    <w:rsid w:val="0062178C"/>
    <w:rsid w:val="00621F8E"/>
    <w:rsid w:val="0062218E"/>
    <w:rsid w:val="00622D85"/>
    <w:rsid w:val="00622D8C"/>
    <w:rsid w:val="006242C8"/>
    <w:rsid w:val="0062434D"/>
    <w:rsid w:val="00625873"/>
    <w:rsid w:val="006261CB"/>
    <w:rsid w:val="00626211"/>
    <w:rsid w:val="00627CD8"/>
    <w:rsid w:val="006312B7"/>
    <w:rsid w:val="0063169B"/>
    <w:rsid w:val="00631D27"/>
    <w:rsid w:val="00633BF7"/>
    <w:rsid w:val="00633CD8"/>
    <w:rsid w:val="00633F67"/>
    <w:rsid w:val="0063483F"/>
    <w:rsid w:val="00634D39"/>
    <w:rsid w:val="00635684"/>
    <w:rsid w:val="0063576E"/>
    <w:rsid w:val="00636711"/>
    <w:rsid w:val="006367E0"/>
    <w:rsid w:val="00637A50"/>
    <w:rsid w:val="00640FC7"/>
    <w:rsid w:val="00641061"/>
    <w:rsid w:val="006417EE"/>
    <w:rsid w:val="00641E7B"/>
    <w:rsid w:val="00642C27"/>
    <w:rsid w:val="0064326B"/>
    <w:rsid w:val="00643368"/>
    <w:rsid w:val="0064407A"/>
    <w:rsid w:val="006444E5"/>
    <w:rsid w:val="00645B08"/>
    <w:rsid w:val="00646293"/>
    <w:rsid w:val="00646B1D"/>
    <w:rsid w:val="006503AE"/>
    <w:rsid w:val="0065113F"/>
    <w:rsid w:val="00651B7F"/>
    <w:rsid w:val="006529C5"/>
    <w:rsid w:val="006544D8"/>
    <w:rsid w:val="00654644"/>
    <w:rsid w:val="00654B8E"/>
    <w:rsid w:val="00655626"/>
    <w:rsid w:val="006561C3"/>
    <w:rsid w:val="00656493"/>
    <w:rsid w:val="006600E5"/>
    <w:rsid w:val="00660EF8"/>
    <w:rsid w:val="00660F3C"/>
    <w:rsid w:val="00661695"/>
    <w:rsid w:val="0066231C"/>
    <w:rsid w:val="00663F7F"/>
    <w:rsid w:val="00666244"/>
    <w:rsid w:val="00666F11"/>
    <w:rsid w:val="00667E46"/>
    <w:rsid w:val="00667FA0"/>
    <w:rsid w:val="00670035"/>
    <w:rsid w:val="00670808"/>
    <w:rsid w:val="00670920"/>
    <w:rsid w:val="006714A4"/>
    <w:rsid w:val="0067158E"/>
    <w:rsid w:val="00671931"/>
    <w:rsid w:val="00671D56"/>
    <w:rsid w:val="0067205E"/>
    <w:rsid w:val="00672400"/>
    <w:rsid w:val="0067251F"/>
    <w:rsid w:val="00672CE4"/>
    <w:rsid w:val="00673192"/>
    <w:rsid w:val="00673888"/>
    <w:rsid w:val="006740AE"/>
    <w:rsid w:val="00674459"/>
    <w:rsid w:val="00675F13"/>
    <w:rsid w:val="00677F97"/>
    <w:rsid w:val="00680241"/>
    <w:rsid w:val="00681797"/>
    <w:rsid w:val="00681B0C"/>
    <w:rsid w:val="0068323E"/>
    <w:rsid w:val="00684895"/>
    <w:rsid w:val="00684A01"/>
    <w:rsid w:val="00685100"/>
    <w:rsid w:val="00685301"/>
    <w:rsid w:val="0068556C"/>
    <w:rsid w:val="00685A7A"/>
    <w:rsid w:val="00687661"/>
    <w:rsid w:val="00690647"/>
    <w:rsid w:val="0069075B"/>
    <w:rsid w:val="0069086A"/>
    <w:rsid w:val="00691B64"/>
    <w:rsid w:val="00692A1D"/>
    <w:rsid w:val="00693E69"/>
    <w:rsid w:val="0069437A"/>
    <w:rsid w:val="0069538B"/>
    <w:rsid w:val="00695DC8"/>
    <w:rsid w:val="0069695D"/>
    <w:rsid w:val="00696BF1"/>
    <w:rsid w:val="006979EC"/>
    <w:rsid w:val="006A0372"/>
    <w:rsid w:val="006A09C5"/>
    <w:rsid w:val="006A122F"/>
    <w:rsid w:val="006A12C1"/>
    <w:rsid w:val="006A3D28"/>
    <w:rsid w:val="006A3DEC"/>
    <w:rsid w:val="006A473B"/>
    <w:rsid w:val="006A47B1"/>
    <w:rsid w:val="006A487F"/>
    <w:rsid w:val="006A4CBB"/>
    <w:rsid w:val="006A5851"/>
    <w:rsid w:val="006A5919"/>
    <w:rsid w:val="006A775B"/>
    <w:rsid w:val="006A7D51"/>
    <w:rsid w:val="006B0904"/>
    <w:rsid w:val="006B0C7C"/>
    <w:rsid w:val="006B1170"/>
    <w:rsid w:val="006B1757"/>
    <w:rsid w:val="006B24E1"/>
    <w:rsid w:val="006B34F8"/>
    <w:rsid w:val="006B3FA6"/>
    <w:rsid w:val="006B5BB0"/>
    <w:rsid w:val="006B6EE6"/>
    <w:rsid w:val="006B77E4"/>
    <w:rsid w:val="006B7CF4"/>
    <w:rsid w:val="006C03BE"/>
    <w:rsid w:val="006C07FF"/>
    <w:rsid w:val="006C1D32"/>
    <w:rsid w:val="006C3F59"/>
    <w:rsid w:val="006C571D"/>
    <w:rsid w:val="006C69E9"/>
    <w:rsid w:val="006C730E"/>
    <w:rsid w:val="006D1501"/>
    <w:rsid w:val="006D2660"/>
    <w:rsid w:val="006D31A7"/>
    <w:rsid w:val="006D420D"/>
    <w:rsid w:val="006D47A5"/>
    <w:rsid w:val="006D4C24"/>
    <w:rsid w:val="006D72B3"/>
    <w:rsid w:val="006E04DB"/>
    <w:rsid w:val="006E0869"/>
    <w:rsid w:val="006E0E56"/>
    <w:rsid w:val="006E141F"/>
    <w:rsid w:val="006E1C95"/>
    <w:rsid w:val="006E35F7"/>
    <w:rsid w:val="006E3BF5"/>
    <w:rsid w:val="006E47E8"/>
    <w:rsid w:val="006E48F9"/>
    <w:rsid w:val="006E5AE9"/>
    <w:rsid w:val="006E5B0E"/>
    <w:rsid w:val="006E6811"/>
    <w:rsid w:val="006E685E"/>
    <w:rsid w:val="006F0B54"/>
    <w:rsid w:val="006F1517"/>
    <w:rsid w:val="006F2637"/>
    <w:rsid w:val="006F2F69"/>
    <w:rsid w:val="006F52D0"/>
    <w:rsid w:val="006F5866"/>
    <w:rsid w:val="006F60E7"/>
    <w:rsid w:val="006F6FFA"/>
    <w:rsid w:val="006F7152"/>
    <w:rsid w:val="00700CCF"/>
    <w:rsid w:val="00700F18"/>
    <w:rsid w:val="0070115F"/>
    <w:rsid w:val="00701469"/>
    <w:rsid w:val="00701DC8"/>
    <w:rsid w:val="00701E6F"/>
    <w:rsid w:val="0070235A"/>
    <w:rsid w:val="0070252A"/>
    <w:rsid w:val="007042A9"/>
    <w:rsid w:val="00705809"/>
    <w:rsid w:val="0070651D"/>
    <w:rsid w:val="007067D2"/>
    <w:rsid w:val="00706F41"/>
    <w:rsid w:val="007079CA"/>
    <w:rsid w:val="00707C95"/>
    <w:rsid w:val="0071043E"/>
    <w:rsid w:val="0071078E"/>
    <w:rsid w:val="00710B51"/>
    <w:rsid w:val="007119CB"/>
    <w:rsid w:val="007126F0"/>
    <w:rsid w:val="00712F8D"/>
    <w:rsid w:val="00713A4A"/>
    <w:rsid w:val="00715686"/>
    <w:rsid w:val="00716D00"/>
    <w:rsid w:val="00716EE2"/>
    <w:rsid w:val="007201AC"/>
    <w:rsid w:val="00720255"/>
    <w:rsid w:val="007207FF"/>
    <w:rsid w:val="007210B9"/>
    <w:rsid w:val="00721A1D"/>
    <w:rsid w:val="00721E34"/>
    <w:rsid w:val="00722BCD"/>
    <w:rsid w:val="007233F9"/>
    <w:rsid w:val="00724845"/>
    <w:rsid w:val="007249EA"/>
    <w:rsid w:val="00725591"/>
    <w:rsid w:val="00725A95"/>
    <w:rsid w:val="00726DC6"/>
    <w:rsid w:val="00726F3C"/>
    <w:rsid w:val="00726F72"/>
    <w:rsid w:val="00727CB2"/>
    <w:rsid w:val="00731A50"/>
    <w:rsid w:val="007333F1"/>
    <w:rsid w:val="00734FFE"/>
    <w:rsid w:val="00735244"/>
    <w:rsid w:val="00735696"/>
    <w:rsid w:val="007359C4"/>
    <w:rsid w:val="00735F0F"/>
    <w:rsid w:val="007365C2"/>
    <w:rsid w:val="00740B88"/>
    <w:rsid w:val="00742686"/>
    <w:rsid w:val="00742C02"/>
    <w:rsid w:val="00742DB0"/>
    <w:rsid w:val="00743A66"/>
    <w:rsid w:val="0074613B"/>
    <w:rsid w:val="00746D21"/>
    <w:rsid w:val="00747D75"/>
    <w:rsid w:val="00747FB4"/>
    <w:rsid w:val="00750D34"/>
    <w:rsid w:val="00750D42"/>
    <w:rsid w:val="00751F4B"/>
    <w:rsid w:val="00752F4B"/>
    <w:rsid w:val="00753296"/>
    <w:rsid w:val="00753CF7"/>
    <w:rsid w:val="00753D6C"/>
    <w:rsid w:val="00753F87"/>
    <w:rsid w:val="007543A1"/>
    <w:rsid w:val="0075459A"/>
    <w:rsid w:val="007553DA"/>
    <w:rsid w:val="00755A6F"/>
    <w:rsid w:val="007562C8"/>
    <w:rsid w:val="00757574"/>
    <w:rsid w:val="00757ECA"/>
    <w:rsid w:val="00761D4F"/>
    <w:rsid w:val="00763427"/>
    <w:rsid w:val="00764DFF"/>
    <w:rsid w:val="00767396"/>
    <w:rsid w:val="00767B94"/>
    <w:rsid w:val="0077007E"/>
    <w:rsid w:val="00771351"/>
    <w:rsid w:val="00772084"/>
    <w:rsid w:val="00772825"/>
    <w:rsid w:val="00773636"/>
    <w:rsid w:val="00773818"/>
    <w:rsid w:val="00773C95"/>
    <w:rsid w:val="007750A7"/>
    <w:rsid w:val="00776288"/>
    <w:rsid w:val="0077692D"/>
    <w:rsid w:val="00777D9A"/>
    <w:rsid w:val="00781527"/>
    <w:rsid w:val="00782153"/>
    <w:rsid w:val="007823CD"/>
    <w:rsid w:val="007823E2"/>
    <w:rsid w:val="00783053"/>
    <w:rsid w:val="007832D2"/>
    <w:rsid w:val="0078340A"/>
    <w:rsid w:val="0078414E"/>
    <w:rsid w:val="00784B72"/>
    <w:rsid w:val="00784CD8"/>
    <w:rsid w:val="007854E8"/>
    <w:rsid w:val="00785AFB"/>
    <w:rsid w:val="00785EED"/>
    <w:rsid w:val="007862A8"/>
    <w:rsid w:val="007864BC"/>
    <w:rsid w:val="00786F5E"/>
    <w:rsid w:val="0078752E"/>
    <w:rsid w:val="00787943"/>
    <w:rsid w:val="007879A4"/>
    <w:rsid w:val="007937A5"/>
    <w:rsid w:val="007951FB"/>
    <w:rsid w:val="00795C18"/>
    <w:rsid w:val="00795D5D"/>
    <w:rsid w:val="007965FB"/>
    <w:rsid w:val="007969CD"/>
    <w:rsid w:val="007A02C3"/>
    <w:rsid w:val="007A0A84"/>
    <w:rsid w:val="007A0C04"/>
    <w:rsid w:val="007A1982"/>
    <w:rsid w:val="007A1E39"/>
    <w:rsid w:val="007A2AA6"/>
    <w:rsid w:val="007A3276"/>
    <w:rsid w:val="007A359C"/>
    <w:rsid w:val="007A39C7"/>
    <w:rsid w:val="007A4349"/>
    <w:rsid w:val="007A6A4E"/>
    <w:rsid w:val="007B0124"/>
    <w:rsid w:val="007B08A9"/>
    <w:rsid w:val="007B0903"/>
    <w:rsid w:val="007B0CD3"/>
    <w:rsid w:val="007B1395"/>
    <w:rsid w:val="007B3623"/>
    <w:rsid w:val="007B3E2D"/>
    <w:rsid w:val="007B40A8"/>
    <w:rsid w:val="007B4779"/>
    <w:rsid w:val="007B4C91"/>
    <w:rsid w:val="007B711C"/>
    <w:rsid w:val="007B7205"/>
    <w:rsid w:val="007B73F6"/>
    <w:rsid w:val="007C1A36"/>
    <w:rsid w:val="007C1A6C"/>
    <w:rsid w:val="007C1AE5"/>
    <w:rsid w:val="007C1CCE"/>
    <w:rsid w:val="007C3AE2"/>
    <w:rsid w:val="007C3FFF"/>
    <w:rsid w:val="007C4249"/>
    <w:rsid w:val="007C4AB2"/>
    <w:rsid w:val="007C5063"/>
    <w:rsid w:val="007C5F04"/>
    <w:rsid w:val="007C7D6B"/>
    <w:rsid w:val="007D0DCC"/>
    <w:rsid w:val="007D181B"/>
    <w:rsid w:val="007D1BCB"/>
    <w:rsid w:val="007D20F9"/>
    <w:rsid w:val="007D2DFD"/>
    <w:rsid w:val="007D30BD"/>
    <w:rsid w:val="007D3F89"/>
    <w:rsid w:val="007D5ABF"/>
    <w:rsid w:val="007D657C"/>
    <w:rsid w:val="007D6A8B"/>
    <w:rsid w:val="007D6ED3"/>
    <w:rsid w:val="007D74BB"/>
    <w:rsid w:val="007D7B29"/>
    <w:rsid w:val="007E01AF"/>
    <w:rsid w:val="007E0300"/>
    <w:rsid w:val="007E0B4D"/>
    <w:rsid w:val="007E12BA"/>
    <w:rsid w:val="007E1A77"/>
    <w:rsid w:val="007E2096"/>
    <w:rsid w:val="007E20C8"/>
    <w:rsid w:val="007E3358"/>
    <w:rsid w:val="007E3B60"/>
    <w:rsid w:val="007E5269"/>
    <w:rsid w:val="007E56A5"/>
    <w:rsid w:val="007E60D6"/>
    <w:rsid w:val="007E6C43"/>
    <w:rsid w:val="007E70D4"/>
    <w:rsid w:val="007F0430"/>
    <w:rsid w:val="007F1210"/>
    <w:rsid w:val="007F19E8"/>
    <w:rsid w:val="007F2729"/>
    <w:rsid w:val="007F277E"/>
    <w:rsid w:val="007F27A5"/>
    <w:rsid w:val="007F306B"/>
    <w:rsid w:val="007F3405"/>
    <w:rsid w:val="007F35A3"/>
    <w:rsid w:val="007F3956"/>
    <w:rsid w:val="007F42FC"/>
    <w:rsid w:val="007F44AC"/>
    <w:rsid w:val="007F46D5"/>
    <w:rsid w:val="007F475A"/>
    <w:rsid w:val="007F4B77"/>
    <w:rsid w:val="007F4CD7"/>
    <w:rsid w:val="007F5CCD"/>
    <w:rsid w:val="007F6996"/>
    <w:rsid w:val="007F7134"/>
    <w:rsid w:val="007F738C"/>
    <w:rsid w:val="007F75E3"/>
    <w:rsid w:val="00800198"/>
    <w:rsid w:val="008017CC"/>
    <w:rsid w:val="00802B3F"/>
    <w:rsid w:val="0080316A"/>
    <w:rsid w:val="0080453C"/>
    <w:rsid w:val="008059DC"/>
    <w:rsid w:val="00805C6F"/>
    <w:rsid w:val="00806BB8"/>
    <w:rsid w:val="00806E73"/>
    <w:rsid w:val="00807E83"/>
    <w:rsid w:val="0081027C"/>
    <w:rsid w:val="0081096A"/>
    <w:rsid w:val="008129A6"/>
    <w:rsid w:val="0081328D"/>
    <w:rsid w:val="00813781"/>
    <w:rsid w:val="00813C96"/>
    <w:rsid w:val="00815151"/>
    <w:rsid w:val="008158B9"/>
    <w:rsid w:val="00815C44"/>
    <w:rsid w:val="008161A5"/>
    <w:rsid w:val="00821937"/>
    <w:rsid w:val="008221C9"/>
    <w:rsid w:val="00822A07"/>
    <w:rsid w:val="008247A7"/>
    <w:rsid w:val="0082503B"/>
    <w:rsid w:val="00826496"/>
    <w:rsid w:val="00826859"/>
    <w:rsid w:val="00826FA3"/>
    <w:rsid w:val="00827E65"/>
    <w:rsid w:val="008313D5"/>
    <w:rsid w:val="00831B72"/>
    <w:rsid w:val="00831EEE"/>
    <w:rsid w:val="00833102"/>
    <w:rsid w:val="0083317C"/>
    <w:rsid w:val="00833F10"/>
    <w:rsid w:val="0083407A"/>
    <w:rsid w:val="008346C1"/>
    <w:rsid w:val="00835ED6"/>
    <w:rsid w:val="00837C65"/>
    <w:rsid w:val="0084030E"/>
    <w:rsid w:val="00840692"/>
    <w:rsid w:val="00840917"/>
    <w:rsid w:val="00840946"/>
    <w:rsid w:val="00842573"/>
    <w:rsid w:val="00842BB7"/>
    <w:rsid w:val="00843660"/>
    <w:rsid w:val="0084567D"/>
    <w:rsid w:val="008464AA"/>
    <w:rsid w:val="00846BE4"/>
    <w:rsid w:val="008472B4"/>
    <w:rsid w:val="008516FD"/>
    <w:rsid w:val="00851F74"/>
    <w:rsid w:val="00852E80"/>
    <w:rsid w:val="00853672"/>
    <w:rsid w:val="008538C3"/>
    <w:rsid w:val="008574E6"/>
    <w:rsid w:val="0086031A"/>
    <w:rsid w:val="00860380"/>
    <w:rsid w:val="0086295D"/>
    <w:rsid w:val="0086341A"/>
    <w:rsid w:val="0086398A"/>
    <w:rsid w:val="00864EC8"/>
    <w:rsid w:val="00865FE5"/>
    <w:rsid w:val="00867774"/>
    <w:rsid w:val="00867985"/>
    <w:rsid w:val="00867AB3"/>
    <w:rsid w:val="00867B1E"/>
    <w:rsid w:val="00870CE4"/>
    <w:rsid w:val="00870D0D"/>
    <w:rsid w:val="00871DEE"/>
    <w:rsid w:val="00871E1A"/>
    <w:rsid w:val="0087248A"/>
    <w:rsid w:val="0087274B"/>
    <w:rsid w:val="00873221"/>
    <w:rsid w:val="00874280"/>
    <w:rsid w:val="00874374"/>
    <w:rsid w:val="00874773"/>
    <w:rsid w:val="00874E18"/>
    <w:rsid w:val="0087518E"/>
    <w:rsid w:val="008753FE"/>
    <w:rsid w:val="008754E8"/>
    <w:rsid w:val="00875E01"/>
    <w:rsid w:val="008760D4"/>
    <w:rsid w:val="00876C23"/>
    <w:rsid w:val="00881E55"/>
    <w:rsid w:val="008824C1"/>
    <w:rsid w:val="00882AC1"/>
    <w:rsid w:val="00883348"/>
    <w:rsid w:val="008849A4"/>
    <w:rsid w:val="00884B35"/>
    <w:rsid w:val="00890762"/>
    <w:rsid w:val="00890F6A"/>
    <w:rsid w:val="0089211F"/>
    <w:rsid w:val="00892414"/>
    <w:rsid w:val="00893FC7"/>
    <w:rsid w:val="00894E5C"/>
    <w:rsid w:val="0089544A"/>
    <w:rsid w:val="00897244"/>
    <w:rsid w:val="008973C7"/>
    <w:rsid w:val="00897860"/>
    <w:rsid w:val="008A0C92"/>
    <w:rsid w:val="008A21B5"/>
    <w:rsid w:val="008A2D18"/>
    <w:rsid w:val="008A2F6D"/>
    <w:rsid w:val="008A4A5A"/>
    <w:rsid w:val="008A4C72"/>
    <w:rsid w:val="008A601A"/>
    <w:rsid w:val="008A739B"/>
    <w:rsid w:val="008A789B"/>
    <w:rsid w:val="008B034A"/>
    <w:rsid w:val="008B03E8"/>
    <w:rsid w:val="008B3664"/>
    <w:rsid w:val="008B4853"/>
    <w:rsid w:val="008B4D9C"/>
    <w:rsid w:val="008B5628"/>
    <w:rsid w:val="008B5B20"/>
    <w:rsid w:val="008B5D2C"/>
    <w:rsid w:val="008B6D2C"/>
    <w:rsid w:val="008B710E"/>
    <w:rsid w:val="008B7628"/>
    <w:rsid w:val="008B76B9"/>
    <w:rsid w:val="008C02F1"/>
    <w:rsid w:val="008C162C"/>
    <w:rsid w:val="008C26E4"/>
    <w:rsid w:val="008C4A1F"/>
    <w:rsid w:val="008C4B7A"/>
    <w:rsid w:val="008C5695"/>
    <w:rsid w:val="008C5D07"/>
    <w:rsid w:val="008C7DAD"/>
    <w:rsid w:val="008D06AF"/>
    <w:rsid w:val="008D1D5A"/>
    <w:rsid w:val="008D227A"/>
    <w:rsid w:val="008D2DB1"/>
    <w:rsid w:val="008D3C31"/>
    <w:rsid w:val="008D40BF"/>
    <w:rsid w:val="008D425B"/>
    <w:rsid w:val="008D4A53"/>
    <w:rsid w:val="008D4DEE"/>
    <w:rsid w:val="008D5594"/>
    <w:rsid w:val="008D5926"/>
    <w:rsid w:val="008D5F7A"/>
    <w:rsid w:val="008D6CAD"/>
    <w:rsid w:val="008D792E"/>
    <w:rsid w:val="008D7E39"/>
    <w:rsid w:val="008E0838"/>
    <w:rsid w:val="008E1138"/>
    <w:rsid w:val="008E1452"/>
    <w:rsid w:val="008E146E"/>
    <w:rsid w:val="008E16CC"/>
    <w:rsid w:val="008E1FD7"/>
    <w:rsid w:val="008E2677"/>
    <w:rsid w:val="008E3306"/>
    <w:rsid w:val="008E3749"/>
    <w:rsid w:val="008E49C5"/>
    <w:rsid w:val="008E4D49"/>
    <w:rsid w:val="008E560D"/>
    <w:rsid w:val="008E7B69"/>
    <w:rsid w:val="008F01C5"/>
    <w:rsid w:val="008F0702"/>
    <w:rsid w:val="008F0932"/>
    <w:rsid w:val="008F1063"/>
    <w:rsid w:val="008F2242"/>
    <w:rsid w:val="008F2769"/>
    <w:rsid w:val="008F30E4"/>
    <w:rsid w:val="008F34B6"/>
    <w:rsid w:val="008F3A01"/>
    <w:rsid w:val="008F4749"/>
    <w:rsid w:val="008F5593"/>
    <w:rsid w:val="008F593B"/>
    <w:rsid w:val="008F5DD2"/>
    <w:rsid w:val="008F6604"/>
    <w:rsid w:val="008F798B"/>
    <w:rsid w:val="008F7FCA"/>
    <w:rsid w:val="00900C32"/>
    <w:rsid w:val="00902701"/>
    <w:rsid w:val="00902AE8"/>
    <w:rsid w:val="00902F74"/>
    <w:rsid w:val="00902F93"/>
    <w:rsid w:val="00903118"/>
    <w:rsid w:val="00903477"/>
    <w:rsid w:val="00903D4D"/>
    <w:rsid w:val="0090433F"/>
    <w:rsid w:val="00906104"/>
    <w:rsid w:val="00906164"/>
    <w:rsid w:val="009075B4"/>
    <w:rsid w:val="00907A9B"/>
    <w:rsid w:val="009106CD"/>
    <w:rsid w:val="00910788"/>
    <w:rsid w:val="00910857"/>
    <w:rsid w:val="009111EB"/>
    <w:rsid w:val="009113CC"/>
    <w:rsid w:val="00911E02"/>
    <w:rsid w:val="00911E08"/>
    <w:rsid w:val="00912A24"/>
    <w:rsid w:val="00912B97"/>
    <w:rsid w:val="00912CB5"/>
    <w:rsid w:val="00913B13"/>
    <w:rsid w:val="009159FE"/>
    <w:rsid w:val="00917929"/>
    <w:rsid w:val="00920B37"/>
    <w:rsid w:val="00920FF8"/>
    <w:rsid w:val="009221FD"/>
    <w:rsid w:val="00922CF8"/>
    <w:rsid w:val="00922F08"/>
    <w:rsid w:val="00922FD5"/>
    <w:rsid w:val="00923E97"/>
    <w:rsid w:val="009244AB"/>
    <w:rsid w:val="00924AD2"/>
    <w:rsid w:val="0092613C"/>
    <w:rsid w:val="00926178"/>
    <w:rsid w:val="0092717D"/>
    <w:rsid w:val="009274A7"/>
    <w:rsid w:val="00930836"/>
    <w:rsid w:val="00930AAC"/>
    <w:rsid w:val="0093140A"/>
    <w:rsid w:val="00932045"/>
    <w:rsid w:val="00933E19"/>
    <w:rsid w:val="009347E6"/>
    <w:rsid w:val="00934938"/>
    <w:rsid w:val="009350DA"/>
    <w:rsid w:val="00936519"/>
    <w:rsid w:val="0093666C"/>
    <w:rsid w:val="00936A7E"/>
    <w:rsid w:val="00941954"/>
    <w:rsid w:val="0094268A"/>
    <w:rsid w:val="00943342"/>
    <w:rsid w:val="0094374F"/>
    <w:rsid w:val="00946107"/>
    <w:rsid w:val="00946E56"/>
    <w:rsid w:val="0094745D"/>
    <w:rsid w:val="00947FB1"/>
    <w:rsid w:val="009508F6"/>
    <w:rsid w:val="00950CE3"/>
    <w:rsid w:val="00951242"/>
    <w:rsid w:val="00951397"/>
    <w:rsid w:val="009527D0"/>
    <w:rsid w:val="00952DD1"/>
    <w:rsid w:val="00954217"/>
    <w:rsid w:val="0095577F"/>
    <w:rsid w:val="009559FF"/>
    <w:rsid w:val="00955D68"/>
    <w:rsid w:val="009571B2"/>
    <w:rsid w:val="00960E7C"/>
    <w:rsid w:val="00961119"/>
    <w:rsid w:val="0096253E"/>
    <w:rsid w:val="0096280A"/>
    <w:rsid w:val="009628CD"/>
    <w:rsid w:val="00963418"/>
    <w:rsid w:val="0096413C"/>
    <w:rsid w:val="00965091"/>
    <w:rsid w:val="0096526C"/>
    <w:rsid w:val="00966A00"/>
    <w:rsid w:val="00966CBC"/>
    <w:rsid w:val="00966E28"/>
    <w:rsid w:val="0096722E"/>
    <w:rsid w:val="00967470"/>
    <w:rsid w:val="009678E2"/>
    <w:rsid w:val="009702C6"/>
    <w:rsid w:val="009707E6"/>
    <w:rsid w:val="0097111B"/>
    <w:rsid w:val="009716D9"/>
    <w:rsid w:val="009719B2"/>
    <w:rsid w:val="00972438"/>
    <w:rsid w:val="0097252A"/>
    <w:rsid w:val="00972BAE"/>
    <w:rsid w:val="00972F34"/>
    <w:rsid w:val="00973004"/>
    <w:rsid w:val="009733CA"/>
    <w:rsid w:val="00974069"/>
    <w:rsid w:val="0097417E"/>
    <w:rsid w:val="00974A0B"/>
    <w:rsid w:val="009750F4"/>
    <w:rsid w:val="00975626"/>
    <w:rsid w:val="00977EC5"/>
    <w:rsid w:val="009800DF"/>
    <w:rsid w:val="00980892"/>
    <w:rsid w:val="00980C55"/>
    <w:rsid w:val="009813D0"/>
    <w:rsid w:val="009815D9"/>
    <w:rsid w:val="009818FD"/>
    <w:rsid w:val="009823A6"/>
    <w:rsid w:val="00982A88"/>
    <w:rsid w:val="009848FC"/>
    <w:rsid w:val="00984E05"/>
    <w:rsid w:val="0098516B"/>
    <w:rsid w:val="009853F4"/>
    <w:rsid w:val="00985834"/>
    <w:rsid w:val="0098661A"/>
    <w:rsid w:val="00987DA4"/>
    <w:rsid w:val="009902D0"/>
    <w:rsid w:val="00990D7B"/>
    <w:rsid w:val="009911F8"/>
    <w:rsid w:val="00991649"/>
    <w:rsid w:val="009916A5"/>
    <w:rsid w:val="009916AC"/>
    <w:rsid w:val="0099463B"/>
    <w:rsid w:val="009948BA"/>
    <w:rsid w:val="00994E9F"/>
    <w:rsid w:val="009954BA"/>
    <w:rsid w:val="009955CC"/>
    <w:rsid w:val="009957A6"/>
    <w:rsid w:val="009962BF"/>
    <w:rsid w:val="009A1414"/>
    <w:rsid w:val="009A249D"/>
    <w:rsid w:val="009A261F"/>
    <w:rsid w:val="009A2935"/>
    <w:rsid w:val="009A32EC"/>
    <w:rsid w:val="009A4F41"/>
    <w:rsid w:val="009A50B0"/>
    <w:rsid w:val="009A5343"/>
    <w:rsid w:val="009A5BC9"/>
    <w:rsid w:val="009A5C65"/>
    <w:rsid w:val="009A5F85"/>
    <w:rsid w:val="009A6DE8"/>
    <w:rsid w:val="009A7050"/>
    <w:rsid w:val="009B02F2"/>
    <w:rsid w:val="009B2267"/>
    <w:rsid w:val="009B42FE"/>
    <w:rsid w:val="009B455A"/>
    <w:rsid w:val="009B4D2A"/>
    <w:rsid w:val="009B6C1A"/>
    <w:rsid w:val="009B7204"/>
    <w:rsid w:val="009C1E79"/>
    <w:rsid w:val="009C2235"/>
    <w:rsid w:val="009C2C87"/>
    <w:rsid w:val="009C34FE"/>
    <w:rsid w:val="009C4AC8"/>
    <w:rsid w:val="009C4D1F"/>
    <w:rsid w:val="009C5573"/>
    <w:rsid w:val="009C5629"/>
    <w:rsid w:val="009C6A50"/>
    <w:rsid w:val="009C7528"/>
    <w:rsid w:val="009D0E3F"/>
    <w:rsid w:val="009D12EF"/>
    <w:rsid w:val="009D1799"/>
    <w:rsid w:val="009D1CD8"/>
    <w:rsid w:val="009D2230"/>
    <w:rsid w:val="009D3634"/>
    <w:rsid w:val="009D4EB4"/>
    <w:rsid w:val="009D5A36"/>
    <w:rsid w:val="009D6DA4"/>
    <w:rsid w:val="009D72C2"/>
    <w:rsid w:val="009D79B3"/>
    <w:rsid w:val="009D7FBE"/>
    <w:rsid w:val="009E0068"/>
    <w:rsid w:val="009E061D"/>
    <w:rsid w:val="009E0FF3"/>
    <w:rsid w:val="009E1125"/>
    <w:rsid w:val="009E365C"/>
    <w:rsid w:val="009E372C"/>
    <w:rsid w:val="009E38A8"/>
    <w:rsid w:val="009E39B0"/>
    <w:rsid w:val="009E3FA1"/>
    <w:rsid w:val="009E49F5"/>
    <w:rsid w:val="009E4C66"/>
    <w:rsid w:val="009E59B5"/>
    <w:rsid w:val="009E7B75"/>
    <w:rsid w:val="009F076C"/>
    <w:rsid w:val="009F097B"/>
    <w:rsid w:val="009F0D0F"/>
    <w:rsid w:val="009F2C79"/>
    <w:rsid w:val="009F38F1"/>
    <w:rsid w:val="009F4E9D"/>
    <w:rsid w:val="009F61D8"/>
    <w:rsid w:val="009F73A3"/>
    <w:rsid w:val="009F7B98"/>
    <w:rsid w:val="00A0004D"/>
    <w:rsid w:val="00A00134"/>
    <w:rsid w:val="00A002CB"/>
    <w:rsid w:val="00A019EB"/>
    <w:rsid w:val="00A01ADD"/>
    <w:rsid w:val="00A01D2F"/>
    <w:rsid w:val="00A024A0"/>
    <w:rsid w:val="00A0296A"/>
    <w:rsid w:val="00A034F2"/>
    <w:rsid w:val="00A0395C"/>
    <w:rsid w:val="00A03CFC"/>
    <w:rsid w:val="00A0433D"/>
    <w:rsid w:val="00A045C2"/>
    <w:rsid w:val="00A05030"/>
    <w:rsid w:val="00A066AC"/>
    <w:rsid w:val="00A06A3B"/>
    <w:rsid w:val="00A076D4"/>
    <w:rsid w:val="00A1024C"/>
    <w:rsid w:val="00A1095C"/>
    <w:rsid w:val="00A11642"/>
    <w:rsid w:val="00A124C4"/>
    <w:rsid w:val="00A130D4"/>
    <w:rsid w:val="00A1317B"/>
    <w:rsid w:val="00A13B0A"/>
    <w:rsid w:val="00A1438B"/>
    <w:rsid w:val="00A1441A"/>
    <w:rsid w:val="00A14EA9"/>
    <w:rsid w:val="00A153E5"/>
    <w:rsid w:val="00A15487"/>
    <w:rsid w:val="00A15955"/>
    <w:rsid w:val="00A17936"/>
    <w:rsid w:val="00A2046C"/>
    <w:rsid w:val="00A21653"/>
    <w:rsid w:val="00A218A2"/>
    <w:rsid w:val="00A2245B"/>
    <w:rsid w:val="00A22690"/>
    <w:rsid w:val="00A22C3D"/>
    <w:rsid w:val="00A231EE"/>
    <w:rsid w:val="00A23377"/>
    <w:rsid w:val="00A23740"/>
    <w:rsid w:val="00A23C48"/>
    <w:rsid w:val="00A243C0"/>
    <w:rsid w:val="00A247FC"/>
    <w:rsid w:val="00A25170"/>
    <w:rsid w:val="00A2597F"/>
    <w:rsid w:val="00A25BB3"/>
    <w:rsid w:val="00A26C3C"/>
    <w:rsid w:val="00A26CBE"/>
    <w:rsid w:val="00A272F1"/>
    <w:rsid w:val="00A27CB7"/>
    <w:rsid w:val="00A27D76"/>
    <w:rsid w:val="00A300DB"/>
    <w:rsid w:val="00A30ACF"/>
    <w:rsid w:val="00A3120F"/>
    <w:rsid w:val="00A31F61"/>
    <w:rsid w:val="00A3242A"/>
    <w:rsid w:val="00A328B4"/>
    <w:rsid w:val="00A33890"/>
    <w:rsid w:val="00A33CEB"/>
    <w:rsid w:val="00A33D85"/>
    <w:rsid w:val="00A3554F"/>
    <w:rsid w:val="00A35AF7"/>
    <w:rsid w:val="00A35BF4"/>
    <w:rsid w:val="00A363B1"/>
    <w:rsid w:val="00A36F6B"/>
    <w:rsid w:val="00A4005E"/>
    <w:rsid w:val="00A4072C"/>
    <w:rsid w:val="00A40A73"/>
    <w:rsid w:val="00A41437"/>
    <w:rsid w:val="00A4483E"/>
    <w:rsid w:val="00A4499E"/>
    <w:rsid w:val="00A459DD"/>
    <w:rsid w:val="00A47178"/>
    <w:rsid w:val="00A4719F"/>
    <w:rsid w:val="00A477A6"/>
    <w:rsid w:val="00A51060"/>
    <w:rsid w:val="00A51A00"/>
    <w:rsid w:val="00A52411"/>
    <w:rsid w:val="00A53484"/>
    <w:rsid w:val="00A53A2D"/>
    <w:rsid w:val="00A5470F"/>
    <w:rsid w:val="00A547CB"/>
    <w:rsid w:val="00A57700"/>
    <w:rsid w:val="00A600C4"/>
    <w:rsid w:val="00A61E4C"/>
    <w:rsid w:val="00A6297D"/>
    <w:rsid w:val="00A62FB0"/>
    <w:rsid w:val="00A63560"/>
    <w:rsid w:val="00A710E5"/>
    <w:rsid w:val="00A71C38"/>
    <w:rsid w:val="00A71FBC"/>
    <w:rsid w:val="00A72A1B"/>
    <w:rsid w:val="00A7357D"/>
    <w:rsid w:val="00A73B27"/>
    <w:rsid w:val="00A73E16"/>
    <w:rsid w:val="00A74714"/>
    <w:rsid w:val="00A75491"/>
    <w:rsid w:val="00A76594"/>
    <w:rsid w:val="00A76854"/>
    <w:rsid w:val="00A76A88"/>
    <w:rsid w:val="00A770A1"/>
    <w:rsid w:val="00A7711B"/>
    <w:rsid w:val="00A7786F"/>
    <w:rsid w:val="00A77C80"/>
    <w:rsid w:val="00A80401"/>
    <w:rsid w:val="00A8118A"/>
    <w:rsid w:val="00A82179"/>
    <w:rsid w:val="00A82534"/>
    <w:rsid w:val="00A82AF0"/>
    <w:rsid w:val="00A8369B"/>
    <w:rsid w:val="00A838C5"/>
    <w:rsid w:val="00A83BAC"/>
    <w:rsid w:val="00A8485F"/>
    <w:rsid w:val="00A8584C"/>
    <w:rsid w:val="00A8723F"/>
    <w:rsid w:val="00A875EE"/>
    <w:rsid w:val="00A87D9D"/>
    <w:rsid w:val="00A901FF"/>
    <w:rsid w:val="00A904FA"/>
    <w:rsid w:val="00A90B98"/>
    <w:rsid w:val="00A90F44"/>
    <w:rsid w:val="00A9177B"/>
    <w:rsid w:val="00A92480"/>
    <w:rsid w:val="00A93B7A"/>
    <w:rsid w:val="00A946FD"/>
    <w:rsid w:val="00A948B1"/>
    <w:rsid w:val="00A94E4A"/>
    <w:rsid w:val="00A94EFD"/>
    <w:rsid w:val="00A94FEB"/>
    <w:rsid w:val="00A9507D"/>
    <w:rsid w:val="00A952EE"/>
    <w:rsid w:val="00A97047"/>
    <w:rsid w:val="00AA0512"/>
    <w:rsid w:val="00AA0C15"/>
    <w:rsid w:val="00AA110B"/>
    <w:rsid w:val="00AA149C"/>
    <w:rsid w:val="00AA2AF6"/>
    <w:rsid w:val="00AA3432"/>
    <w:rsid w:val="00AA4097"/>
    <w:rsid w:val="00AA467A"/>
    <w:rsid w:val="00AA474B"/>
    <w:rsid w:val="00AA4AB5"/>
    <w:rsid w:val="00AA5B87"/>
    <w:rsid w:val="00AA72E6"/>
    <w:rsid w:val="00AB0A89"/>
    <w:rsid w:val="00AB0CF1"/>
    <w:rsid w:val="00AB13B4"/>
    <w:rsid w:val="00AB1D13"/>
    <w:rsid w:val="00AB1D4B"/>
    <w:rsid w:val="00AB2849"/>
    <w:rsid w:val="00AB2B85"/>
    <w:rsid w:val="00AB38FF"/>
    <w:rsid w:val="00AB3C75"/>
    <w:rsid w:val="00AB41F7"/>
    <w:rsid w:val="00AB4806"/>
    <w:rsid w:val="00AB4B09"/>
    <w:rsid w:val="00AB4FD5"/>
    <w:rsid w:val="00AB5174"/>
    <w:rsid w:val="00AB5424"/>
    <w:rsid w:val="00AC1557"/>
    <w:rsid w:val="00AC28FE"/>
    <w:rsid w:val="00AC3BAA"/>
    <w:rsid w:val="00AC3BD4"/>
    <w:rsid w:val="00AC5616"/>
    <w:rsid w:val="00AC5C10"/>
    <w:rsid w:val="00AC6357"/>
    <w:rsid w:val="00AD0949"/>
    <w:rsid w:val="00AD0AB1"/>
    <w:rsid w:val="00AD1D84"/>
    <w:rsid w:val="00AD1DAD"/>
    <w:rsid w:val="00AD2237"/>
    <w:rsid w:val="00AD30C1"/>
    <w:rsid w:val="00AD3341"/>
    <w:rsid w:val="00AD4544"/>
    <w:rsid w:val="00AD54A9"/>
    <w:rsid w:val="00AD5B90"/>
    <w:rsid w:val="00AD6C8F"/>
    <w:rsid w:val="00AD71FD"/>
    <w:rsid w:val="00AE021E"/>
    <w:rsid w:val="00AE3520"/>
    <w:rsid w:val="00AE37F2"/>
    <w:rsid w:val="00AE3E91"/>
    <w:rsid w:val="00AE4928"/>
    <w:rsid w:val="00AE5276"/>
    <w:rsid w:val="00AE5ED2"/>
    <w:rsid w:val="00AE6181"/>
    <w:rsid w:val="00AE651D"/>
    <w:rsid w:val="00AE6650"/>
    <w:rsid w:val="00AE6659"/>
    <w:rsid w:val="00AE68DC"/>
    <w:rsid w:val="00AE6A21"/>
    <w:rsid w:val="00AE714D"/>
    <w:rsid w:val="00AE7365"/>
    <w:rsid w:val="00AF1C12"/>
    <w:rsid w:val="00AF1CDA"/>
    <w:rsid w:val="00AF4475"/>
    <w:rsid w:val="00AF6DFF"/>
    <w:rsid w:val="00AF7442"/>
    <w:rsid w:val="00AF7451"/>
    <w:rsid w:val="00B00394"/>
    <w:rsid w:val="00B00E72"/>
    <w:rsid w:val="00B01DD5"/>
    <w:rsid w:val="00B02A3C"/>
    <w:rsid w:val="00B03300"/>
    <w:rsid w:val="00B03B1A"/>
    <w:rsid w:val="00B04172"/>
    <w:rsid w:val="00B06B96"/>
    <w:rsid w:val="00B07A0A"/>
    <w:rsid w:val="00B109E0"/>
    <w:rsid w:val="00B11629"/>
    <w:rsid w:val="00B11AA7"/>
    <w:rsid w:val="00B15F4D"/>
    <w:rsid w:val="00B16AF3"/>
    <w:rsid w:val="00B17760"/>
    <w:rsid w:val="00B21A1A"/>
    <w:rsid w:val="00B235FF"/>
    <w:rsid w:val="00B238B1"/>
    <w:rsid w:val="00B2396A"/>
    <w:rsid w:val="00B2407B"/>
    <w:rsid w:val="00B25C36"/>
    <w:rsid w:val="00B25EAE"/>
    <w:rsid w:val="00B2619C"/>
    <w:rsid w:val="00B2635E"/>
    <w:rsid w:val="00B264EB"/>
    <w:rsid w:val="00B269B2"/>
    <w:rsid w:val="00B26CFA"/>
    <w:rsid w:val="00B30124"/>
    <w:rsid w:val="00B30387"/>
    <w:rsid w:val="00B30A9B"/>
    <w:rsid w:val="00B30ADD"/>
    <w:rsid w:val="00B316CA"/>
    <w:rsid w:val="00B31DF5"/>
    <w:rsid w:val="00B32DEC"/>
    <w:rsid w:val="00B334F9"/>
    <w:rsid w:val="00B33A2F"/>
    <w:rsid w:val="00B340EC"/>
    <w:rsid w:val="00B34E84"/>
    <w:rsid w:val="00B35543"/>
    <w:rsid w:val="00B365FF"/>
    <w:rsid w:val="00B379E3"/>
    <w:rsid w:val="00B37B59"/>
    <w:rsid w:val="00B40157"/>
    <w:rsid w:val="00B428EC"/>
    <w:rsid w:val="00B42F96"/>
    <w:rsid w:val="00B4352F"/>
    <w:rsid w:val="00B44FA5"/>
    <w:rsid w:val="00B4626E"/>
    <w:rsid w:val="00B470F8"/>
    <w:rsid w:val="00B471DC"/>
    <w:rsid w:val="00B479FC"/>
    <w:rsid w:val="00B515E5"/>
    <w:rsid w:val="00B51A64"/>
    <w:rsid w:val="00B52080"/>
    <w:rsid w:val="00B52FF6"/>
    <w:rsid w:val="00B5309E"/>
    <w:rsid w:val="00B5326C"/>
    <w:rsid w:val="00B53513"/>
    <w:rsid w:val="00B53A4E"/>
    <w:rsid w:val="00B5471D"/>
    <w:rsid w:val="00B55043"/>
    <w:rsid w:val="00B56709"/>
    <w:rsid w:val="00B56E0E"/>
    <w:rsid w:val="00B57BEC"/>
    <w:rsid w:val="00B608A3"/>
    <w:rsid w:val="00B60FB6"/>
    <w:rsid w:val="00B612BD"/>
    <w:rsid w:val="00B6223A"/>
    <w:rsid w:val="00B62526"/>
    <w:rsid w:val="00B62F7A"/>
    <w:rsid w:val="00B631CB"/>
    <w:rsid w:val="00B65404"/>
    <w:rsid w:val="00B658FA"/>
    <w:rsid w:val="00B66228"/>
    <w:rsid w:val="00B662EF"/>
    <w:rsid w:val="00B66A15"/>
    <w:rsid w:val="00B67823"/>
    <w:rsid w:val="00B700D0"/>
    <w:rsid w:val="00B707E8"/>
    <w:rsid w:val="00B70A0F"/>
    <w:rsid w:val="00B70BC8"/>
    <w:rsid w:val="00B72A2A"/>
    <w:rsid w:val="00B73DE6"/>
    <w:rsid w:val="00B74956"/>
    <w:rsid w:val="00B749A7"/>
    <w:rsid w:val="00B7510E"/>
    <w:rsid w:val="00B76BE9"/>
    <w:rsid w:val="00B7758F"/>
    <w:rsid w:val="00B775BE"/>
    <w:rsid w:val="00B77CA2"/>
    <w:rsid w:val="00B81BE2"/>
    <w:rsid w:val="00B81D00"/>
    <w:rsid w:val="00B81DB9"/>
    <w:rsid w:val="00B82342"/>
    <w:rsid w:val="00B82E3B"/>
    <w:rsid w:val="00B82E5F"/>
    <w:rsid w:val="00B83612"/>
    <w:rsid w:val="00B8382A"/>
    <w:rsid w:val="00B83F3E"/>
    <w:rsid w:val="00B840EA"/>
    <w:rsid w:val="00B84D57"/>
    <w:rsid w:val="00B85126"/>
    <w:rsid w:val="00B8532F"/>
    <w:rsid w:val="00B8548D"/>
    <w:rsid w:val="00B861E1"/>
    <w:rsid w:val="00B90247"/>
    <w:rsid w:val="00B91138"/>
    <w:rsid w:val="00B923EB"/>
    <w:rsid w:val="00B93572"/>
    <w:rsid w:val="00B94777"/>
    <w:rsid w:val="00B951C8"/>
    <w:rsid w:val="00B97670"/>
    <w:rsid w:val="00BA02B3"/>
    <w:rsid w:val="00BA1223"/>
    <w:rsid w:val="00BA13F8"/>
    <w:rsid w:val="00BA1510"/>
    <w:rsid w:val="00BA16EC"/>
    <w:rsid w:val="00BA200A"/>
    <w:rsid w:val="00BA2055"/>
    <w:rsid w:val="00BA28E0"/>
    <w:rsid w:val="00BA31B3"/>
    <w:rsid w:val="00BA336D"/>
    <w:rsid w:val="00BA3A92"/>
    <w:rsid w:val="00BA4109"/>
    <w:rsid w:val="00BA463C"/>
    <w:rsid w:val="00BA6858"/>
    <w:rsid w:val="00BA6F4C"/>
    <w:rsid w:val="00BA76A2"/>
    <w:rsid w:val="00BB27D2"/>
    <w:rsid w:val="00BB3264"/>
    <w:rsid w:val="00BB3BC1"/>
    <w:rsid w:val="00BB47C8"/>
    <w:rsid w:val="00BB4D1D"/>
    <w:rsid w:val="00BB5867"/>
    <w:rsid w:val="00BB611E"/>
    <w:rsid w:val="00BB796E"/>
    <w:rsid w:val="00BC043B"/>
    <w:rsid w:val="00BC1626"/>
    <w:rsid w:val="00BC1737"/>
    <w:rsid w:val="00BC207F"/>
    <w:rsid w:val="00BC2295"/>
    <w:rsid w:val="00BC3155"/>
    <w:rsid w:val="00BC3552"/>
    <w:rsid w:val="00BC36C8"/>
    <w:rsid w:val="00BC3A7C"/>
    <w:rsid w:val="00BC4F1A"/>
    <w:rsid w:val="00BC52BD"/>
    <w:rsid w:val="00BC582A"/>
    <w:rsid w:val="00BC630A"/>
    <w:rsid w:val="00BC7189"/>
    <w:rsid w:val="00BC77B1"/>
    <w:rsid w:val="00BC7852"/>
    <w:rsid w:val="00BC7A3A"/>
    <w:rsid w:val="00BC7C2C"/>
    <w:rsid w:val="00BD0CE9"/>
    <w:rsid w:val="00BD0D48"/>
    <w:rsid w:val="00BD1719"/>
    <w:rsid w:val="00BD2491"/>
    <w:rsid w:val="00BD45BE"/>
    <w:rsid w:val="00BD5548"/>
    <w:rsid w:val="00BD5699"/>
    <w:rsid w:val="00BD5997"/>
    <w:rsid w:val="00BD5F32"/>
    <w:rsid w:val="00BD5F42"/>
    <w:rsid w:val="00BD6B2E"/>
    <w:rsid w:val="00BE0C77"/>
    <w:rsid w:val="00BE1686"/>
    <w:rsid w:val="00BE1AC3"/>
    <w:rsid w:val="00BE2194"/>
    <w:rsid w:val="00BE26AE"/>
    <w:rsid w:val="00BE280A"/>
    <w:rsid w:val="00BE30B2"/>
    <w:rsid w:val="00BE378E"/>
    <w:rsid w:val="00BE3830"/>
    <w:rsid w:val="00BE68F4"/>
    <w:rsid w:val="00BE7183"/>
    <w:rsid w:val="00BE761E"/>
    <w:rsid w:val="00BE763B"/>
    <w:rsid w:val="00BE7F03"/>
    <w:rsid w:val="00BF0683"/>
    <w:rsid w:val="00BF0CF6"/>
    <w:rsid w:val="00BF19C8"/>
    <w:rsid w:val="00BF2809"/>
    <w:rsid w:val="00BF30B7"/>
    <w:rsid w:val="00BF3191"/>
    <w:rsid w:val="00BF3194"/>
    <w:rsid w:val="00BF3FEF"/>
    <w:rsid w:val="00BF43B6"/>
    <w:rsid w:val="00BF555D"/>
    <w:rsid w:val="00BF5646"/>
    <w:rsid w:val="00BF5BD3"/>
    <w:rsid w:val="00BF6061"/>
    <w:rsid w:val="00BF7319"/>
    <w:rsid w:val="00BF759F"/>
    <w:rsid w:val="00BF7A52"/>
    <w:rsid w:val="00BF7D47"/>
    <w:rsid w:val="00C001CE"/>
    <w:rsid w:val="00C007E6"/>
    <w:rsid w:val="00C01C85"/>
    <w:rsid w:val="00C04A8E"/>
    <w:rsid w:val="00C04B5D"/>
    <w:rsid w:val="00C04DBA"/>
    <w:rsid w:val="00C10268"/>
    <w:rsid w:val="00C1075D"/>
    <w:rsid w:val="00C126D1"/>
    <w:rsid w:val="00C127D2"/>
    <w:rsid w:val="00C129DC"/>
    <w:rsid w:val="00C12A22"/>
    <w:rsid w:val="00C130CC"/>
    <w:rsid w:val="00C13132"/>
    <w:rsid w:val="00C1338C"/>
    <w:rsid w:val="00C13B7A"/>
    <w:rsid w:val="00C14860"/>
    <w:rsid w:val="00C1588F"/>
    <w:rsid w:val="00C16C02"/>
    <w:rsid w:val="00C170AF"/>
    <w:rsid w:val="00C1726F"/>
    <w:rsid w:val="00C20250"/>
    <w:rsid w:val="00C20D55"/>
    <w:rsid w:val="00C215AA"/>
    <w:rsid w:val="00C21E2C"/>
    <w:rsid w:val="00C2218F"/>
    <w:rsid w:val="00C22C2B"/>
    <w:rsid w:val="00C25277"/>
    <w:rsid w:val="00C25BE8"/>
    <w:rsid w:val="00C25FE0"/>
    <w:rsid w:val="00C26F76"/>
    <w:rsid w:val="00C2708C"/>
    <w:rsid w:val="00C2784C"/>
    <w:rsid w:val="00C30084"/>
    <w:rsid w:val="00C3082F"/>
    <w:rsid w:val="00C31AE1"/>
    <w:rsid w:val="00C31FCC"/>
    <w:rsid w:val="00C333A8"/>
    <w:rsid w:val="00C334ED"/>
    <w:rsid w:val="00C33B55"/>
    <w:rsid w:val="00C34276"/>
    <w:rsid w:val="00C34946"/>
    <w:rsid w:val="00C34C01"/>
    <w:rsid w:val="00C358BA"/>
    <w:rsid w:val="00C35A9B"/>
    <w:rsid w:val="00C35CEB"/>
    <w:rsid w:val="00C37770"/>
    <w:rsid w:val="00C377ED"/>
    <w:rsid w:val="00C4008D"/>
    <w:rsid w:val="00C4032A"/>
    <w:rsid w:val="00C403D9"/>
    <w:rsid w:val="00C40A37"/>
    <w:rsid w:val="00C411E6"/>
    <w:rsid w:val="00C41753"/>
    <w:rsid w:val="00C42B9A"/>
    <w:rsid w:val="00C43404"/>
    <w:rsid w:val="00C43E3B"/>
    <w:rsid w:val="00C46159"/>
    <w:rsid w:val="00C46ECF"/>
    <w:rsid w:val="00C47213"/>
    <w:rsid w:val="00C473F9"/>
    <w:rsid w:val="00C4756C"/>
    <w:rsid w:val="00C47F15"/>
    <w:rsid w:val="00C50285"/>
    <w:rsid w:val="00C5051B"/>
    <w:rsid w:val="00C50759"/>
    <w:rsid w:val="00C50C5D"/>
    <w:rsid w:val="00C511CD"/>
    <w:rsid w:val="00C51EDA"/>
    <w:rsid w:val="00C531E5"/>
    <w:rsid w:val="00C53B9F"/>
    <w:rsid w:val="00C5424F"/>
    <w:rsid w:val="00C54F87"/>
    <w:rsid w:val="00C5568D"/>
    <w:rsid w:val="00C567F1"/>
    <w:rsid w:val="00C576C7"/>
    <w:rsid w:val="00C621A2"/>
    <w:rsid w:val="00C62C37"/>
    <w:rsid w:val="00C638C7"/>
    <w:rsid w:val="00C63BD4"/>
    <w:rsid w:val="00C65986"/>
    <w:rsid w:val="00C661A6"/>
    <w:rsid w:val="00C67098"/>
    <w:rsid w:val="00C6751B"/>
    <w:rsid w:val="00C7045F"/>
    <w:rsid w:val="00C738BB"/>
    <w:rsid w:val="00C73C00"/>
    <w:rsid w:val="00C748AD"/>
    <w:rsid w:val="00C74C07"/>
    <w:rsid w:val="00C75389"/>
    <w:rsid w:val="00C75AA6"/>
    <w:rsid w:val="00C77DDE"/>
    <w:rsid w:val="00C77F40"/>
    <w:rsid w:val="00C800D6"/>
    <w:rsid w:val="00C801F3"/>
    <w:rsid w:val="00C812B9"/>
    <w:rsid w:val="00C8197E"/>
    <w:rsid w:val="00C82460"/>
    <w:rsid w:val="00C826F2"/>
    <w:rsid w:val="00C82C16"/>
    <w:rsid w:val="00C84371"/>
    <w:rsid w:val="00C8456D"/>
    <w:rsid w:val="00C85FD7"/>
    <w:rsid w:val="00C86409"/>
    <w:rsid w:val="00C867AF"/>
    <w:rsid w:val="00C86DF3"/>
    <w:rsid w:val="00C870B2"/>
    <w:rsid w:val="00C8713C"/>
    <w:rsid w:val="00C87156"/>
    <w:rsid w:val="00C87227"/>
    <w:rsid w:val="00C909AA"/>
    <w:rsid w:val="00C91652"/>
    <w:rsid w:val="00C9199F"/>
    <w:rsid w:val="00C92080"/>
    <w:rsid w:val="00C92118"/>
    <w:rsid w:val="00C921B1"/>
    <w:rsid w:val="00C921C4"/>
    <w:rsid w:val="00C9368E"/>
    <w:rsid w:val="00C94344"/>
    <w:rsid w:val="00C955D4"/>
    <w:rsid w:val="00C95CA5"/>
    <w:rsid w:val="00C95E15"/>
    <w:rsid w:val="00C975C6"/>
    <w:rsid w:val="00C97957"/>
    <w:rsid w:val="00C97F75"/>
    <w:rsid w:val="00CA1010"/>
    <w:rsid w:val="00CA1E6B"/>
    <w:rsid w:val="00CA26CB"/>
    <w:rsid w:val="00CA3C38"/>
    <w:rsid w:val="00CA3C91"/>
    <w:rsid w:val="00CA416B"/>
    <w:rsid w:val="00CA51D1"/>
    <w:rsid w:val="00CA5BC0"/>
    <w:rsid w:val="00CA7C00"/>
    <w:rsid w:val="00CB0303"/>
    <w:rsid w:val="00CB0AD9"/>
    <w:rsid w:val="00CB0B9A"/>
    <w:rsid w:val="00CB14F4"/>
    <w:rsid w:val="00CB19D0"/>
    <w:rsid w:val="00CB311E"/>
    <w:rsid w:val="00CB379A"/>
    <w:rsid w:val="00CB37A8"/>
    <w:rsid w:val="00CB4209"/>
    <w:rsid w:val="00CB6BA2"/>
    <w:rsid w:val="00CB7CD4"/>
    <w:rsid w:val="00CC0375"/>
    <w:rsid w:val="00CC068D"/>
    <w:rsid w:val="00CC0AAF"/>
    <w:rsid w:val="00CC13F2"/>
    <w:rsid w:val="00CC1A4D"/>
    <w:rsid w:val="00CC2DAC"/>
    <w:rsid w:val="00CC3AF9"/>
    <w:rsid w:val="00CC3DDB"/>
    <w:rsid w:val="00CC424D"/>
    <w:rsid w:val="00CC6A25"/>
    <w:rsid w:val="00CC6BB8"/>
    <w:rsid w:val="00CC7782"/>
    <w:rsid w:val="00CC7DF1"/>
    <w:rsid w:val="00CD1015"/>
    <w:rsid w:val="00CD136C"/>
    <w:rsid w:val="00CD1650"/>
    <w:rsid w:val="00CD1974"/>
    <w:rsid w:val="00CD1C60"/>
    <w:rsid w:val="00CD2033"/>
    <w:rsid w:val="00CD2945"/>
    <w:rsid w:val="00CD3134"/>
    <w:rsid w:val="00CD38C5"/>
    <w:rsid w:val="00CD4980"/>
    <w:rsid w:val="00CD50A5"/>
    <w:rsid w:val="00CD53D9"/>
    <w:rsid w:val="00CD5FA9"/>
    <w:rsid w:val="00CD69A1"/>
    <w:rsid w:val="00CD6B8D"/>
    <w:rsid w:val="00CD722D"/>
    <w:rsid w:val="00CD7FE5"/>
    <w:rsid w:val="00CE062F"/>
    <w:rsid w:val="00CE1560"/>
    <w:rsid w:val="00CE2BD8"/>
    <w:rsid w:val="00CE3144"/>
    <w:rsid w:val="00CE33F9"/>
    <w:rsid w:val="00CE3DFE"/>
    <w:rsid w:val="00CE543F"/>
    <w:rsid w:val="00CE5509"/>
    <w:rsid w:val="00CE576C"/>
    <w:rsid w:val="00CE5C86"/>
    <w:rsid w:val="00CE5EE8"/>
    <w:rsid w:val="00CE6856"/>
    <w:rsid w:val="00CF1867"/>
    <w:rsid w:val="00CF1885"/>
    <w:rsid w:val="00CF18C7"/>
    <w:rsid w:val="00CF1C6A"/>
    <w:rsid w:val="00CF2A45"/>
    <w:rsid w:val="00CF3DAF"/>
    <w:rsid w:val="00CF3E52"/>
    <w:rsid w:val="00CF3EEA"/>
    <w:rsid w:val="00CF4134"/>
    <w:rsid w:val="00CF47C5"/>
    <w:rsid w:val="00CF67EF"/>
    <w:rsid w:val="00CF7EC5"/>
    <w:rsid w:val="00CF7F77"/>
    <w:rsid w:val="00D004B2"/>
    <w:rsid w:val="00D01399"/>
    <w:rsid w:val="00D02E78"/>
    <w:rsid w:val="00D02FEA"/>
    <w:rsid w:val="00D03047"/>
    <w:rsid w:val="00D03E3F"/>
    <w:rsid w:val="00D041BD"/>
    <w:rsid w:val="00D043F9"/>
    <w:rsid w:val="00D04DED"/>
    <w:rsid w:val="00D05039"/>
    <w:rsid w:val="00D05512"/>
    <w:rsid w:val="00D05B38"/>
    <w:rsid w:val="00D05FF1"/>
    <w:rsid w:val="00D06313"/>
    <w:rsid w:val="00D06392"/>
    <w:rsid w:val="00D06846"/>
    <w:rsid w:val="00D07710"/>
    <w:rsid w:val="00D07C40"/>
    <w:rsid w:val="00D100EC"/>
    <w:rsid w:val="00D106FD"/>
    <w:rsid w:val="00D10973"/>
    <w:rsid w:val="00D11A64"/>
    <w:rsid w:val="00D11E28"/>
    <w:rsid w:val="00D13011"/>
    <w:rsid w:val="00D14159"/>
    <w:rsid w:val="00D15394"/>
    <w:rsid w:val="00D15840"/>
    <w:rsid w:val="00D15C9E"/>
    <w:rsid w:val="00D15E24"/>
    <w:rsid w:val="00D161A5"/>
    <w:rsid w:val="00D21E1C"/>
    <w:rsid w:val="00D233F8"/>
    <w:rsid w:val="00D23C0D"/>
    <w:rsid w:val="00D23F11"/>
    <w:rsid w:val="00D24A87"/>
    <w:rsid w:val="00D25536"/>
    <w:rsid w:val="00D255D5"/>
    <w:rsid w:val="00D25C7E"/>
    <w:rsid w:val="00D3072B"/>
    <w:rsid w:val="00D3337A"/>
    <w:rsid w:val="00D33A45"/>
    <w:rsid w:val="00D368C3"/>
    <w:rsid w:val="00D37EB9"/>
    <w:rsid w:val="00D412D6"/>
    <w:rsid w:val="00D41B3B"/>
    <w:rsid w:val="00D432F1"/>
    <w:rsid w:val="00D4343B"/>
    <w:rsid w:val="00D43844"/>
    <w:rsid w:val="00D443A2"/>
    <w:rsid w:val="00D44DC8"/>
    <w:rsid w:val="00D45039"/>
    <w:rsid w:val="00D465C2"/>
    <w:rsid w:val="00D46834"/>
    <w:rsid w:val="00D47A04"/>
    <w:rsid w:val="00D51E6C"/>
    <w:rsid w:val="00D52424"/>
    <w:rsid w:val="00D52474"/>
    <w:rsid w:val="00D526D0"/>
    <w:rsid w:val="00D52DF1"/>
    <w:rsid w:val="00D52F34"/>
    <w:rsid w:val="00D55448"/>
    <w:rsid w:val="00D555D3"/>
    <w:rsid w:val="00D560DF"/>
    <w:rsid w:val="00D57ADE"/>
    <w:rsid w:val="00D602D3"/>
    <w:rsid w:val="00D60FA1"/>
    <w:rsid w:val="00D617B1"/>
    <w:rsid w:val="00D61B1B"/>
    <w:rsid w:val="00D62926"/>
    <w:rsid w:val="00D63E2C"/>
    <w:rsid w:val="00D63FE5"/>
    <w:rsid w:val="00D651D4"/>
    <w:rsid w:val="00D6601A"/>
    <w:rsid w:val="00D663F7"/>
    <w:rsid w:val="00D66B54"/>
    <w:rsid w:val="00D66F2F"/>
    <w:rsid w:val="00D67522"/>
    <w:rsid w:val="00D70430"/>
    <w:rsid w:val="00D72E14"/>
    <w:rsid w:val="00D7313C"/>
    <w:rsid w:val="00D734C3"/>
    <w:rsid w:val="00D738AF"/>
    <w:rsid w:val="00D73E9F"/>
    <w:rsid w:val="00D73F14"/>
    <w:rsid w:val="00D748CC"/>
    <w:rsid w:val="00D770D9"/>
    <w:rsid w:val="00D77BD6"/>
    <w:rsid w:val="00D811A9"/>
    <w:rsid w:val="00D82889"/>
    <w:rsid w:val="00D83899"/>
    <w:rsid w:val="00D850C9"/>
    <w:rsid w:val="00D85C28"/>
    <w:rsid w:val="00D867D0"/>
    <w:rsid w:val="00D87464"/>
    <w:rsid w:val="00D90F23"/>
    <w:rsid w:val="00D916D8"/>
    <w:rsid w:val="00D9176B"/>
    <w:rsid w:val="00D926B2"/>
    <w:rsid w:val="00D93AB9"/>
    <w:rsid w:val="00D959A7"/>
    <w:rsid w:val="00D95DE3"/>
    <w:rsid w:val="00D970A3"/>
    <w:rsid w:val="00DA1306"/>
    <w:rsid w:val="00DA29AB"/>
    <w:rsid w:val="00DA2A8A"/>
    <w:rsid w:val="00DA3910"/>
    <w:rsid w:val="00DA4125"/>
    <w:rsid w:val="00DA4AEC"/>
    <w:rsid w:val="00DA4C1A"/>
    <w:rsid w:val="00DA53AC"/>
    <w:rsid w:val="00DA5AC9"/>
    <w:rsid w:val="00DA5C48"/>
    <w:rsid w:val="00DA6210"/>
    <w:rsid w:val="00DA7D34"/>
    <w:rsid w:val="00DB05E7"/>
    <w:rsid w:val="00DB0D40"/>
    <w:rsid w:val="00DB2330"/>
    <w:rsid w:val="00DB29DE"/>
    <w:rsid w:val="00DB2B7E"/>
    <w:rsid w:val="00DB342B"/>
    <w:rsid w:val="00DB3677"/>
    <w:rsid w:val="00DB48FB"/>
    <w:rsid w:val="00DB54A8"/>
    <w:rsid w:val="00DB56F7"/>
    <w:rsid w:val="00DB7F5E"/>
    <w:rsid w:val="00DC0C8C"/>
    <w:rsid w:val="00DC159D"/>
    <w:rsid w:val="00DC1B98"/>
    <w:rsid w:val="00DC3124"/>
    <w:rsid w:val="00DC35B5"/>
    <w:rsid w:val="00DC4843"/>
    <w:rsid w:val="00DC4AB1"/>
    <w:rsid w:val="00DC66AE"/>
    <w:rsid w:val="00DD1051"/>
    <w:rsid w:val="00DD18F3"/>
    <w:rsid w:val="00DD205D"/>
    <w:rsid w:val="00DD214E"/>
    <w:rsid w:val="00DD21FD"/>
    <w:rsid w:val="00DD2F2A"/>
    <w:rsid w:val="00DD377E"/>
    <w:rsid w:val="00DD38FA"/>
    <w:rsid w:val="00DD49ED"/>
    <w:rsid w:val="00DD76F9"/>
    <w:rsid w:val="00DE0609"/>
    <w:rsid w:val="00DE2A1F"/>
    <w:rsid w:val="00DE2AB4"/>
    <w:rsid w:val="00DE33D3"/>
    <w:rsid w:val="00DE358F"/>
    <w:rsid w:val="00DE37A7"/>
    <w:rsid w:val="00DE5BF6"/>
    <w:rsid w:val="00DE63AC"/>
    <w:rsid w:val="00DE66FE"/>
    <w:rsid w:val="00DE6A56"/>
    <w:rsid w:val="00DE6F03"/>
    <w:rsid w:val="00DE78C7"/>
    <w:rsid w:val="00DF0CE6"/>
    <w:rsid w:val="00DF1286"/>
    <w:rsid w:val="00DF1465"/>
    <w:rsid w:val="00DF41E5"/>
    <w:rsid w:val="00DF4507"/>
    <w:rsid w:val="00DF4C07"/>
    <w:rsid w:val="00DF515D"/>
    <w:rsid w:val="00DF519C"/>
    <w:rsid w:val="00DF698E"/>
    <w:rsid w:val="00DF6C9D"/>
    <w:rsid w:val="00DF7B86"/>
    <w:rsid w:val="00DF7FBB"/>
    <w:rsid w:val="00E00966"/>
    <w:rsid w:val="00E01391"/>
    <w:rsid w:val="00E020D4"/>
    <w:rsid w:val="00E026C6"/>
    <w:rsid w:val="00E02871"/>
    <w:rsid w:val="00E02CD7"/>
    <w:rsid w:val="00E036C4"/>
    <w:rsid w:val="00E03C2A"/>
    <w:rsid w:val="00E03E64"/>
    <w:rsid w:val="00E04064"/>
    <w:rsid w:val="00E04D66"/>
    <w:rsid w:val="00E05930"/>
    <w:rsid w:val="00E059B4"/>
    <w:rsid w:val="00E05C00"/>
    <w:rsid w:val="00E05C3C"/>
    <w:rsid w:val="00E060B3"/>
    <w:rsid w:val="00E061AE"/>
    <w:rsid w:val="00E074DA"/>
    <w:rsid w:val="00E11060"/>
    <w:rsid w:val="00E11176"/>
    <w:rsid w:val="00E11CD8"/>
    <w:rsid w:val="00E11E05"/>
    <w:rsid w:val="00E12276"/>
    <w:rsid w:val="00E1285A"/>
    <w:rsid w:val="00E12BD6"/>
    <w:rsid w:val="00E12D53"/>
    <w:rsid w:val="00E13142"/>
    <w:rsid w:val="00E1347E"/>
    <w:rsid w:val="00E13E31"/>
    <w:rsid w:val="00E14C96"/>
    <w:rsid w:val="00E15225"/>
    <w:rsid w:val="00E16231"/>
    <w:rsid w:val="00E172A6"/>
    <w:rsid w:val="00E17865"/>
    <w:rsid w:val="00E20CE4"/>
    <w:rsid w:val="00E20F1F"/>
    <w:rsid w:val="00E21A5F"/>
    <w:rsid w:val="00E21CAF"/>
    <w:rsid w:val="00E22AB1"/>
    <w:rsid w:val="00E23EFA"/>
    <w:rsid w:val="00E2438A"/>
    <w:rsid w:val="00E2731B"/>
    <w:rsid w:val="00E27C08"/>
    <w:rsid w:val="00E27E93"/>
    <w:rsid w:val="00E305E5"/>
    <w:rsid w:val="00E30E34"/>
    <w:rsid w:val="00E31374"/>
    <w:rsid w:val="00E3196B"/>
    <w:rsid w:val="00E320F3"/>
    <w:rsid w:val="00E3299F"/>
    <w:rsid w:val="00E33511"/>
    <w:rsid w:val="00E344EE"/>
    <w:rsid w:val="00E34E3B"/>
    <w:rsid w:val="00E35E0A"/>
    <w:rsid w:val="00E36A19"/>
    <w:rsid w:val="00E3795D"/>
    <w:rsid w:val="00E37AE7"/>
    <w:rsid w:val="00E402AC"/>
    <w:rsid w:val="00E40F2E"/>
    <w:rsid w:val="00E413BF"/>
    <w:rsid w:val="00E4271B"/>
    <w:rsid w:val="00E44F1A"/>
    <w:rsid w:val="00E45018"/>
    <w:rsid w:val="00E452EE"/>
    <w:rsid w:val="00E454B1"/>
    <w:rsid w:val="00E45831"/>
    <w:rsid w:val="00E47951"/>
    <w:rsid w:val="00E47E41"/>
    <w:rsid w:val="00E501B9"/>
    <w:rsid w:val="00E5089C"/>
    <w:rsid w:val="00E50AF6"/>
    <w:rsid w:val="00E50C23"/>
    <w:rsid w:val="00E50C76"/>
    <w:rsid w:val="00E514A4"/>
    <w:rsid w:val="00E51B49"/>
    <w:rsid w:val="00E52473"/>
    <w:rsid w:val="00E5383F"/>
    <w:rsid w:val="00E54C52"/>
    <w:rsid w:val="00E561F2"/>
    <w:rsid w:val="00E571CB"/>
    <w:rsid w:val="00E5726E"/>
    <w:rsid w:val="00E60562"/>
    <w:rsid w:val="00E613F1"/>
    <w:rsid w:val="00E62BC5"/>
    <w:rsid w:val="00E62E5A"/>
    <w:rsid w:val="00E6353F"/>
    <w:rsid w:val="00E6362B"/>
    <w:rsid w:val="00E64C02"/>
    <w:rsid w:val="00E65249"/>
    <w:rsid w:val="00E654B2"/>
    <w:rsid w:val="00E65E60"/>
    <w:rsid w:val="00E65F33"/>
    <w:rsid w:val="00E661D4"/>
    <w:rsid w:val="00E66826"/>
    <w:rsid w:val="00E66E2B"/>
    <w:rsid w:val="00E67088"/>
    <w:rsid w:val="00E673E2"/>
    <w:rsid w:val="00E6784F"/>
    <w:rsid w:val="00E702C6"/>
    <w:rsid w:val="00E70C99"/>
    <w:rsid w:val="00E71BC3"/>
    <w:rsid w:val="00E72F61"/>
    <w:rsid w:val="00E74731"/>
    <w:rsid w:val="00E74D43"/>
    <w:rsid w:val="00E75ABD"/>
    <w:rsid w:val="00E760CE"/>
    <w:rsid w:val="00E77270"/>
    <w:rsid w:val="00E81569"/>
    <w:rsid w:val="00E81588"/>
    <w:rsid w:val="00E81D00"/>
    <w:rsid w:val="00E81DD0"/>
    <w:rsid w:val="00E82CC5"/>
    <w:rsid w:val="00E82CF9"/>
    <w:rsid w:val="00E82EDE"/>
    <w:rsid w:val="00E8321D"/>
    <w:rsid w:val="00E83857"/>
    <w:rsid w:val="00E83F62"/>
    <w:rsid w:val="00E84A00"/>
    <w:rsid w:val="00E85FDE"/>
    <w:rsid w:val="00E870CE"/>
    <w:rsid w:val="00E871FC"/>
    <w:rsid w:val="00E91267"/>
    <w:rsid w:val="00E919BA"/>
    <w:rsid w:val="00E9228C"/>
    <w:rsid w:val="00E9271E"/>
    <w:rsid w:val="00E93DDC"/>
    <w:rsid w:val="00E9401C"/>
    <w:rsid w:val="00E9401D"/>
    <w:rsid w:val="00E95162"/>
    <w:rsid w:val="00E95FE5"/>
    <w:rsid w:val="00E96564"/>
    <w:rsid w:val="00E97918"/>
    <w:rsid w:val="00E97C0A"/>
    <w:rsid w:val="00E97DCE"/>
    <w:rsid w:val="00EA0124"/>
    <w:rsid w:val="00EA0559"/>
    <w:rsid w:val="00EA1492"/>
    <w:rsid w:val="00EA21FC"/>
    <w:rsid w:val="00EA2657"/>
    <w:rsid w:val="00EA40B7"/>
    <w:rsid w:val="00EA4A7C"/>
    <w:rsid w:val="00EA57F5"/>
    <w:rsid w:val="00EA5FD6"/>
    <w:rsid w:val="00EA741A"/>
    <w:rsid w:val="00EB035A"/>
    <w:rsid w:val="00EB0A90"/>
    <w:rsid w:val="00EB0BB3"/>
    <w:rsid w:val="00EB0BCF"/>
    <w:rsid w:val="00EB0C00"/>
    <w:rsid w:val="00EB3981"/>
    <w:rsid w:val="00EB40D1"/>
    <w:rsid w:val="00EB45DB"/>
    <w:rsid w:val="00EB4EE6"/>
    <w:rsid w:val="00EB6442"/>
    <w:rsid w:val="00EB736D"/>
    <w:rsid w:val="00EB793A"/>
    <w:rsid w:val="00EC22D1"/>
    <w:rsid w:val="00EC3645"/>
    <w:rsid w:val="00EC43D0"/>
    <w:rsid w:val="00EC4A8F"/>
    <w:rsid w:val="00EC4BAC"/>
    <w:rsid w:val="00EC4D66"/>
    <w:rsid w:val="00EC4EED"/>
    <w:rsid w:val="00EC5808"/>
    <w:rsid w:val="00EC64E8"/>
    <w:rsid w:val="00ED009D"/>
    <w:rsid w:val="00ED15EE"/>
    <w:rsid w:val="00ED1B9D"/>
    <w:rsid w:val="00ED2449"/>
    <w:rsid w:val="00ED2BA1"/>
    <w:rsid w:val="00ED2CB1"/>
    <w:rsid w:val="00ED367B"/>
    <w:rsid w:val="00ED3EA9"/>
    <w:rsid w:val="00ED43BE"/>
    <w:rsid w:val="00ED49EA"/>
    <w:rsid w:val="00ED642F"/>
    <w:rsid w:val="00ED646B"/>
    <w:rsid w:val="00ED6822"/>
    <w:rsid w:val="00ED7379"/>
    <w:rsid w:val="00ED7E6C"/>
    <w:rsid w:val="00EE151A"/>
    <w:rsid w:val="00EE158C"/>
    <w:rsid w:val="00EE3875"/>
    <w:rsid w:val="00EE3DD3"/>
    <w:rsid w:val="00EE48CA"/>
    <w:rsid w:val="00EE50AE"/>
    <w:rsid w:val="00EE5DBA"/>
    <w:rsid w:val="00EE6BB7"/>
    <w:rsid w:val="00EE745E"/>
    <w:rsid w:val="00EE77CD"/>
    <w:rsid w:val="00EE7879"/>
    <w:rsid w:val="00EF0056"/>
    <w:rsid w:val="00EF04E3"/>
    <w:rsid w:val="00EF09DA"/>
    <w:rsid w:val="00EF0B66"/>
    <w:rsid w:val="00EF0D51"/>
    <w:rsid w:val="00EF0DB1"/>
    <w:rsid w:val="00EF11F5"/>
    <w:rsid w:val="00EF1450"/>
    <w:rsid w:val="00EF154B"/>
    <w:rsid w:val="00EF2B41"/>
    <w:rsid w:val="00EF2EEA"/>
    <w:rsid w:val="00EF35F0"/>
    <w:rsid w:val="00EF3D83"/>
    <w:rsid w:val="00EF3F6C"/>
    <w:rsid w:val="00EF429B"/>
    <w:rsid w:val="00EF4CAE"/>
    <w:rsid w:val="00EF5503"/>
    <w:rsid w:val="00EF574B"/>
    <w:rsid w:val="00F005B8"/>
    <w:rsid w:val="00F0231C"/>
    <w:rsid w:val="00F02DB6"/>
    <w:rsid w:val="00F031A1"/>
    <w:rsid w:val="00F03C1C"/>
    <w:rsid w:val="00F03CBE"/>
    <w:rsid w:val="00F0453A"/>
    <w:rsid w:val="00F04A09"/>
    <w:rsid w:val="00F05136"/>
    <w:rsid w:val="00F05536"/>
    <w:rsid w:val="00F05CDA"/>
    <w:rsid w:val="00F06709"/>
    <w:rsid w:val="00F072C4"/>
    <w:rsid w:val="00F0758D"/>
    <w:rsid w:val="00F10944"/>
    <w:rsid w:val="00F11A20"/>
    <w:rsid w:val="00F11A89"/>
    <w:rsid w:val="00F12A7F"/>
    <w:rsid w:val="00F12C93"/>
    <w:rsid w:val="00F13493"/>
    <w:rsid w:val="00F13ABF"/>
    <w:rsid w:val="00F14468"/>
    <w:rsid w:val="00F145A9"/>
    <w:rsid w:val="00F14A80"/>
    <w:rsid w:val="00F14AFE"/>
    <w:rsid w:val="00F15D6D"/>
    <w:rsid w:val="00F1607E"/>
    <w:rsid w:val="00F16F5D"/>
    <w:rsid w:val="00F1777B"/>
    <w:rsid w:val="00F22776"/>
    <w:rsid w:val="00F240BF"/>
    <w:rsid w:val="00F24FAB"/>
    <w:rsid w:val="00F25E8E"/>
    <w:rsid w:val="00F26611"/>
    <w:rsid w:val="00F26853"/>
    <w:rsid w:val="00F26DC9"/>
    <w:rsid w:val="00F30572"/>
    <w:rsid w:val="00F30C2A"/>
    <w:rsid w:val="00F3175F"/>
    <w:rsid w:val="00F31A6D"/>
    <w:rsid w:val="00F31BF5"/>
    <w:rsid w:val="00F32015"/>
    <w:rsid w:val="00F32115"/>
    <w:rsid w:val="00F32B81"/>
    <w:rsid w:val="00F33383"/>
    <w:rsid w:val="00F333C1"/>
    <w:rsid w:val="00F345FE"/>
    <w:rsid w:val="00F348C2"/>
    <w:rsid w:val="00F354C3"/>
    <w:rsid w:val="00F35B71"/>
    <w:rsid w:val="00F35F5B"/>
    <w:rsid w:val="00F40323"/>
    <w:rsid w:val="00F41287"/>
    <w:rsid w:val="00F43152"/>
    <w:rsid w:val="00F4445C"/>
    <w:rsid w:val="00F444EE"/>
    <w:rsid w:val="00F45A56"/>
    <w:rsid w:val="00F462F4"/>
    <w:rsid w:val="00F4644B"/>
    <w:rsid w:val="00F4717D"/>
    <w:rsid w:val="00F50B0B"/>
    <w:rsid w:val="00F51056"/>
    <w:rsid w:val="00F5160F"/>
    <w:rsid w:val="00F51774"/>
    <w:rsid w:val="00F52262"/>
    <w:rsid w:val="00F5371B"/>
    <w:rsid w:val="00F53DC3"/>
    <w:rsid w:val="00F54184"/>
    <w:rsid w:val="00F549EF"/>
    <w:rsid w:val="00F54D9A"/>
    <w:rsid w:val="00F54E19"/>
    <w:rsid w:val="00F54FCF"/>
    <w:rsid w:val="00F550CC"/>
    <w:rsid w:val="00F56740"/>
    <w:rsid w:val="00F56C59"/>
    <w:rsid w:val="00F57FC9"/>
    <w:rsid w:val="00F60105"/>
    <w:rsid w:val="00F61311"/>
    <w:rsid w:val="00F61A44"/>
    <w:rsid w:val="00F61E45"/>
    <w:rsid w:val="00F621D9"/>
    <w:rsid w:val="00F626DE"/>
    <w:rsid w:val="00F636EA"/>
    <w:rsid w:val="00F63CE0"/>
    <w:rsid w:val="00F642C4"/>
    <w:rsid w:val="00F64953"/>
    <w:rsid w:val="00F64E14"/>
    <w:rsid w:val="00F6577B"/>
    <w:rsid w:val="00F65AE6"/>
    <w:rsid w:val="00F66171"/>
    <w:rsid w:val="00F662D7"/>
    <w:rsid w:val="00F6659E"/>
    <w:rsid w:val="00F66D1E"/>
    <w:rsid w:val="00F671A6"/>
    <w:rsid w:val="00F67DAD"/>
    <w:rsid w:val="00F714C6"/>
    <w:rsid w:val="00F72108"/>
    <w:rsid w:val="00F72256"/>
    <w:rsid w:val="00F732A5"/>
    <w:rsid w:val="00F73409"/>
    <w:rsid w:val="00F7370C"/>
    <w:rsid w:val="00F742D4"/>
    <w:rsid w:val="00F744EA"/>
    <w:rsid w:val="00F751D2"/>
    <w:rsid w:val="00F7690C"/>
    <w:rsid w:val="00F80ABB"/>
    <w:rsid w:val="00F821EB"/>
    <w:rsid w:val="00F836BB"/>
    <w:rsid w:val="00F84DFB"/>
    <w:rsid w:val="00F856D8"/>
    <w:rsid w:val="00F85B4C"/>
    <w:rsid w:val="00F85DEF"/>
    <w:rsid w:val="00F86010"/>
    <w:rsid w:val="00F870D4"/>
    <w:rsid w:val="00F876EC"/>
    <w:rsid w:val="00F87FEE"/>
    <w:rsid w:val="00F9209E"/>
    <w:rsid w:val="00F92180"/>
    <w:rsid w:val="00F92395"/>
    <w:rsid w:val="00F92C05"/>
    <w:rsid w:val="00F93A06"/>
    <w:rsid w:val="00F9571F"/>
    <w:rsid w:val="00F9577B"/>
    <w:rsid w:val="00F95EAB"/>
    <w:rsid w:val="00F96890"/>
    <w:rsid w:val="00FA01F1"/>
    <w:rsid w:val="00FA170B"/>
    <w:rsid w:val="00FA1F66"/>
    <w:rsid w:val="00FA2135"/>
    <w:rsid w:val="00FA213B"/>
    <w:rsid w:val="00FA23A0"/>
    <w:rsid w:val="00FA29EF"/>
    <w:rsid w:val="00FA3441"/>
    <w:rsid w:val="00FA4202"/>
    <w:rsid w:val="00FA4758"/>
    <w:rsid w:val="00FA4A82"/>
    <w:rsid w:val="00FA546A"/>
    <w:rsid w:val="00FA5C33"/>
    <w:rsid w:val="00FA72A5"/>
    <w:rsid w:val="00FA7537"/>
    <w:rsid w:val="00FA797F"/>
    <w:rsid w:val="00FB0403"/>
    <w:rsid w:val="00FB1742"/>
    <w:rsid w:val="00FB1EDF"/>
    <w:rsid w:val="00FB1FE5"/>
    <w:rsid w:val="00FB201D"/>
    <w:rsid w:val="00FB2BEB"/>
    <w:rsid w:val="00FB4342"/>
    <w:rsid w:val="00FB4E58"/>
    <w:rsid w:val="00FB4F7C"/>
    <w:rsid w:val="00FC118B"/>
    <w:rsid w:val="00FC14DE"/>
    <w:rsid w:val="00FC1FC1"/>
    <w:rsid w:val="00FC29DD"/>
    <w:rsid w:val="00FC339D"/>
    <w:rsid w:val="00FC390D"/>
    <w:rsid w:val="00FC570A"/>
    <w:rsid w:val="00FC75F9"/>
    <w:rsid w:val="00FC76AE"/>
    <w:rsid w:val="00FC7980"/>
    <w:rsid w:val="00FD0EF1"/>
    <w:rsid w:val="00FD0F59"/>
    <w:rsid w:val="00FD1018"/>
    <w:rsid w:val="00FD1E6C"/>
    <w:rsid w:val="00FD2A8C"/>
    <w:rsid w:val="00FD2AAF"/>
    <w:rsid w:val="00FD430A"/>
    <w:rsid w:val="00FD63F1"/>
    <w:rsid w:val="00FD6CE6"/>
    <w:rsid w:val="00FD71C5"/>
    <w:rsid w:val="00FD7808"/>
    <w:rsid w:val="00FE0126"/>
    <w:rsid w:val="00FE0354"/>
    <w:rsid w:val="00FE0716"/>
    <w:rsid w:val="00FE07B7"/>
    <w:rsid w:val="00FE116D"/>
    <w:rsid w:val="00FE23B0"/>
    <w:rsid w:val="00FE3C26"/>
    <w:rsid w:val="00FE411B"/>
    <w:rsid w:val="00FE5561"/>
    <w:rsid w:val="00FE59E1"/>
    <w:rsid w:val="00FE61D7"/>
    <w:rsid w:val="00FE69D5"/>
    <w:rsid w:val="00FE7770"/>
    <w:rsid w:val="00FF0A76"/>
    <w:rsid w:val="00FF206C"/>
    <w:rsid w:val="00FF25C9"/>
    <w:rsid w:val="00FF2895"/>
    <w:rsid w:val="00FF2C72"/>
    <w:rsid w:val="00FF2D6D"/>
    <w:rsid w:val="00FF6131"/>
    <w:rsid w:val="00FF6F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4B02A"/>
  <w15:chartTrackingRefBased/>
  <w15:docId w15:val="{0B9F141A-2C3B-4CE6-8076-8D40B9F77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282F"/>
    <w:pPr>
      <w:spacing w:after="0"/>
      <w:ind w:firstLine="709"/>
      <w:jc w:val="both"/>
    </w:pPr>
  </w:style>
  <w:style w:type="paragraph" w:styleId="1">
    <w:name w:val="heading 1"/>
    <w:basedOn w:val="a"/>
    <w:next w:val="a"/>
    <w:link w:val="10"/>
    <w:uiPriority w:val="9"/>
    <w:qFormat/>
    <w:rsid w:val="00DA6210"/>
    <w:pPr>
      <w:keepNext/>
      <w:keepLines/>
      <w:spacing w:before="360" w:after="120"/>
      <w:jc w:val="left"/>
      <w:outlineLvl w:val="0"/>
    </w:pPr>
    <w:rPr>
      <w:rFonts w:eastAsiaTheme="majorEastAsia" w:cstheme="majorBidi"/>
      <w:b/>
      <w:noProof/>
      <w:color w:val="auto"/>
      <w:sz w:val="32"/>
      <w:szCs w:val="32"/>
    </w:rPr>
  </w:style>
  <w:style w:type="paragraph" w:styleId="2">
    <w:name w:val="heading 2"/>
    <w:basedOn w:val="1"/>
    <w:next w:val="a"/>
    <w:link w:val="20"/>
    <w:uiPriority w:val="9"/>
    <w:unhideWhenUsed/>
    <w:qFormat/>
    <w:rsid w:val="00671D56"/>
    <w:pPr>
      <w:spacing w:before="40"/>
      <w:outlineLvl w:val="1"/>
    </w:pPr>
    <w:rPr>
      <w:sz w:val="28"/>
      <w:szCs w:val="26"/>
    </w:rPr>
  </w:style>
  <w:style w:type="paragraph" w:styleId="3">
    <w:name w:val="heading 3"/>
    <w:basedOn w:val="a"/>
    <w:next w:val="a"/>
    <w:link w:val="30"/>
    <w:uiPriority w:val="9"/>
    <w:unhideWhenUsed/>
    <w:qFormat/>
    <w:rsid w:val="00EB40D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F0F8C"/>
    <w:pPr>
      <w:tabs>
        <w:tab w:val="left" w:pos="3402"/>
        <w:tab w:val="left" w:pos="9072"/>
      </w:tabs>
      <w:spacing w:after="0" w:line="240" w:lineRule="auto"/>
    </w:pPr>
  </w:style>
  <w:style w:type="character" w:customStyle="1" w:styleId="10">
    <w:name w:val="Заголовок 1 Знак"/>
    <w:basedOn w:val="a0"/>
    <w:link w:val="1"/>
    <w:uiPriority w:val="9"/>
    <w:rsid w:val="00DA6210"/>
    <w:rPr>
      <w:rFonts w:eastAsiaTheme="majorEastAsia" w:cstheme="majorBidi"/>
      <w:b/>
      <w:noProof/>
      <w:color w:val="auto"/>
      <w:sz w:val="32"/>
      <w:szCs w:val="32"/>
    </w:rPr>
  </w:style>
  <w:style w:type="paragraph" w:styleId="a4">
    <w:name w:val="Title"/>
    <w:basedOn w:val="a"/>
    <w:next w:val="a"/>
    <w:link w:val="a5"/>
    <w:uiPriority w:val="10"/>
    <w:qFormat/>
    <w:rsid w:val="00041AA9"/>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a5">
    <w:name w:val="Заголовок Знак"/>
    <w:basedOn w:val="a0"/>
    <w:link w:val="a4"/>
    <w:uiPriority w:val="10"/>
    <w:rsid w:val="00041AA9"/>
    <w:rPr>
      <w:rFonts w:asciiTheme="majorHAnsi" w:eastAsiaTheme="majorEastAsia" w:hAnsiTheme="majorHAnsi" w:cstheme="majorBidi"/>
      <w:color w:val="auto"/>
      <w:spacing w:val="-10"/>
      <w:kern w:val="28"/>
      <w:sz w:val="56"/>
      <w:szCs w:val="56"/>
    </w:rPr>
  </w:style>
  <w:style w:type="paragraph" w:styleId="a6">
    <w:name w:val="Subtitle"/>
    <w:basedOn w:val="1"/>
    <w:next w:val="a"/>
    <w:link w:val="a7"/>
    <w:uiPriority w:val="11"/>
    <w:qFormat/>
    <w:rsid w:val="00BC7A3A"/>
    <w:pPr>
      <w:numPr>
        <w:ilvl w:val="1"/>
      </w:numPr>
      <w:ind w:firstLine="709"/>
    </w:pPr>
    <w:rPr>
      <w:rFonts w:eastAsiaTheme="minorEastAsia" w:cstheme="minorBidi"/>
      <w:sz w:val="30"/>
      <w:szCs w:val="22"/>
    </w:rPr>
  </w:style>
  <w:style w:type="character" w:customStyle="1" w:styleId="a7">
    <w:name w:val="Подзаголовок Знак"/>
    <w:basedOn w:val="a0"/>
    <w:link w:val="a6"/>
    <w:uiPriority w:val="11"/>
    <w:rsid w:val="00BC7A3A"/>
    <w:rPr>
      <w:rFonts w:eastAsiaTheme="minorEastAsia" w:cstheme="minorBidi"/>
      <w:b/>
      <w:noProof/>
      <w:color w:val="auto"/>
      <w:sz w:val="30"/>
      <w:szCs w:val="22"/>
    </w:rPr>
  </w:style>
  <w:style w:type="character" w:customStyle="1" w:styleId="viiyi">
    <w:name w:val="viiyi"/>
    <w:basedOn w:val="a0"/>
    <w:rsid w:val="00EB40D1"/>
  </w:style>
  <w:style w:type="character" w:customStyle="1" w:styleId="jlqj4b">
    <w:name w:val="jlqj4b"/>
    <w:basedOn w:val="a0"/>
    <w:rsid w:val="00EB40D1"/>
  </w:style>
  <w:style w:type="character" w:customStyle="1" w:styleId="20">
    <w:name w:val="Заголовок 2 Знак"/>
    <w:basedOn w:val="a0"/>
    <w:link w:val="2"/>
    <w:uiPriority w:val="9"/>
    <w:rsid w:val="00671D56"/>
    <w:rPr>
      <w:rFonts w:eastAsiaTheme="majorEastAsia" w:cstheme="majorBidi"/>
      <w:b/>
      <w:noProof/>
      <w:color w:val="auto"/>
      <w:szCs w:val="26"/>
    </w:rPr>
  </w:style>
  <w:style w:type="character" w:customStyle="1" w:styleId="30">
    <w:name w:val="Заголовок 3 Знак"/>
    <w:basedOn w:val="a0"/>
    <w:link w:val="3"/>
    <w:uiPriority w:val="9"/>
    <w:rsid w:val="00EB40D1"/>
    <w:rPr>
      <w:rFonts w:asciiTheme="majorHAnsi" w:eastAsiaTheme="majorEastAsia" w:hAnsiTheme="majorHAnsi" w:cstheme="majorBidi"/>
      <w:color w:val="1F3763" w:themeColor="accent1" w:themeShade="7F"/>
      <w:sz w:val="24"/>
      <w:szCs w:val="24"/>
    </w:rPr>
  </w:style>
  <w:style w:type="character" w:styleId="a8">
    <w:name w:val="Placeholder Text"/>
    <w:basedOn w:val="a0"/>
    <w:uiPriority w:val="99"/>
    <w:semiHidden/>
    <w:rsid w:val="00C34946"/>
    <w:rPr>
      <w:color w:val="808080"/>
    </w:rPr>
  </w:style>
  <w:style w:type="paragraph" w:styleId="a9">
    <w:name w:val="List Paragraph"/>
    <w:basedOn w:val="a"/>
    <w:next w:val="a"/>
    <w:uiPriority w:val="34"/>
    <w:qFormat/>
    <w:rsid w:val="00A27CB7"/>
    <w:pPr>
      <w:ind w:left="720"/>
      <w:contextualSpacing/>
    </w:pPr>
  </w:style>
  <w:style w:type="table" w:styleId="aa">
    <w:name w:val="Table Grid"/>
    <w:basedOn w:val="a1"/>
    <w:uiPriority w:val="39"/>
    <w:rsid w:val="00310B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0F790F"/>
    <w:rPr>
      <w:color w:val="0000FF"/>
      <w:u w:val="single"/>
    </w:rPr>
  </w:style>
  <w:style w:type="paragraph" w:styleId="11">
    <w:name w:val="toc 1"/>
    <w:basedOn w:val="a"/>
    <w:next w:val="a"/>
    <w:autoRedefine/>
    <w:uiPriority w:val="39"/>
    <w:rsid w:val="000F790F"/>
    <w:pPr>
      <w:tabs>
        <w:tab w:val="right" w:leader="dot" w:pos="9600"/>
      </w:tabs>
      <w:spacing w:line="360" w:lineRule="auto"/>
      <w:ind w:right="510"/>
    </w:pPr>
    <w:rPr>
      <w:rFonts w:eastAsia="Times New Roman"/>
      <w:b/>
      <w:noProof/>
      <w:snapToGrid w:val="0"/>
      <w:color w:val="auto"/>
      <w:lang w:eastAsia="ru-RU"/>
    </w:rPr>
  </w:style>
  <w:style w:type="paragraph" w:styleId="21">
    <w:name w:val="toc 2"/>
    <w:basedOn w:val="a"/>
    <w:next w:val="a"/>
    <w:autoRedefine/>
    <w:uiPriority w:val="39"/>
    <w:rsid w:val="000F790F"/>
    <w:pPr>
      <w:tabs>
        <w:tab w:val="right" w:leader="dot" w:pos="9600"/>
      </w:tabs>
      <w:spacing w:line="360" w:lineRule="auto"/>
      <w:ind w:right="510"/>
    </w:pPr>
    <w:rPr>
      <w:rFonts w:eastAsia="Times New Roman"/>
      <w:noProof/>
      <w:snapToGrid w:val="0"/>
      <w:color w:val="auto"/>
      <w:lang w:eastAsia="ru-RU"/>
    </w:rPr>
  </w:style>
  <w:style w:type="paragraph" w:styleId="31">
    <w:name w:val="toc 3"/>
    <w:basedOn w:val="a"/>
    <w:next w:val="a"/>
    <w:autoRedefine/>
    <w:uiPriority w:val="39"/>
    <w:rsid w:val="000F790F"/>
    <w:pPr>
      <w:tabs>
        <w:tab w:val="right" w:leader="dot" w:pos="9600"/>
      </w:tabs>
      <w:spacing w:line="360" w:lineRule="auto"/>
      <w:ind w:right="510"/>
    </w:pPr>
    <w:rPr>
      <w:rFonts w:eastAsia="Times New Roman"/>
      <w:noProof/>
      <w:snapToGrid w:val="0"/>
      <w:color w:val="auto"/>
      <w:lang w:eastAsia="ru-RU"/>
    </w:rPr>
  </w:style>
  <w:style w:type="paragraph" w:styleId="ac">
    <w:name w:val="header"/>
    <w:basedOn w:val="a"/>
    <w:link w:val="ad"/>
    <w:uiPriority w:val="99"/>
    <w:unhideWhenUsed/>
    <w:rsid w:val="005F6F3B"/>
    <w:pPr>
      <w:tabs>
        <w:tab w:val="center" w:pos="4677"/>
        <w:tab w:val="right" w:pos="9355"/>
      </w:tabs>
      <w:spacing w:line="240" w:lineRule="auto"/>
    </w:pPr>
  </w:style>
  <w:style w:type="character" w:customStyle="1" w:styleId="ad">
    <w:name w:val="Верхний колонтитул Знак"/>
    <w:basedOn w:val="a0"/>
    <w:link w:val="ac"/>
    <w:uiPriority w:val="99"/>
    <w:rsid w:val="005F6F3B"/>
  </w:style>
  <w:style w:type="paragraph" w:styleId="ae">
    <w:name w:val="footer"/>
    <w:basedOn w:val="a"/>
    <w:link w:val="af"/>
    <w:uiPriority w:val="99"/>
    <w:unhideWhenUsed/>
    <w:rsid w:val="005F6F3B"/>
    <w:pPr>
      <w:tabs>
        <w:tab w:val="center" w:pos="4677"/>
        <w:tab w:val="right" w:pos="9355"/>
      </w:tabs>
      <w:spacing w:line="240" w:lineRule="auto"/>
    </w:pPr>
  </w:style>
  <w:style w:type="character" w:customStyle="1" w:styleId="af">
    <w:name w:val="Нижний колонтитул Знак"/>
    <w:basedOn w:val="a0"/>
    <w:link w:val="ae"/>
    <w:uiPriority w:val="99"/>
    <w:rsid w:val="005F6F3B"/>
  </w:style>
  <w:style w:type="paragraph" w:styleId="af0">
    <w:name w:val="Revision"/>
    <w:hidden/>
    <w:uiPriority w:val="99"/>
    <w:semiHidden/>
    <w:rsid w:val="00312EEE"/>
    <w:pPr>
      <w:spacing w:after="0" w:line="240" w:lineRule="auto"/>
    </w:pPr>
  </w:style>
  <w:style w:type="paragraph" w:styleId="af1">
    <w:name w:val="endnote text"/>
    <w:basedOn w:val="a"/>
    <w:link w:val="af2"/>
    <w:uiPriority w:val="99"/>
    <w:semiHidden/>
    <w:unhideWhenUsed/>
    <w:rsid w:val="00F870D4"/>
    <w:pPr>
      <w:spacing w:line="240" w:lineRule="auto"/>
    </w:pPr>
    <w:rPr>
      <w:sz w:val="20"/>
      <w:szCs w:val="20"/>
    </w:rPr>
  </w:style>
  <w:style w:type="character" w:customStyle="1" w:styleId="af2">
    <w:name w:val="Текст концевой сноски Знак"/>
    <w:basedOn w:val="a0"/>
    <w:link w:val="af1"/>
    <w:uiPriority w:val="99"/>
    <w:semiHidden/>
    <w:rsid w:val="00F870D4"/>
    <w:rPr>
      <w:sz w:val="20"/>
      <w:szCs w:val="20"/>
    </w:rPr>
  </w:style>
  <w:style w:type="character" w:styleId="af3">
    <w:name w:val="endnote reference"/>
    <w:basedOn w:val="a0"/>
    <w:uiPriority w:val="99"/>
    <w:semiHidden/>
    <w:unhideWhenUsed/>
    <w:rsid w:val="00F870D4"/>
    <w:rPr>
      <w:vertAlign w:val="superscript"/>
    </w:rPr>
  </w:style>
  <w:style w:type="character" w:styleId="af4">
    <w:name w:val="line number"/>
    <w:basedOn w:val="a0"/>
    <w:uiPriority w:val="99"/>
    <w:semiHidden/>
    <w:unhideWhenUsed/>
    <w:rsid w:val="00E760CE"/>
  </w:style>
  <w:style w:type="paragraph" w:styleId="af5">
    <w:name w:val="TOC Heading"/>
    <w:basedOn w:val="1"/>
    <w:next w:val="a"/>
    <w:uiPriority w:val="39"/>
    <w:unhideWhenUsed/>
    <w:qFormat/>
    <w:rsid w:val="00486FF0"/>
    <w:pPr>
      <w:spacing w:before="240" w:after="0"/>
      <w:ind w:firstLine="0"/>
      <w:outlineLvl w:val="9"/>
    </w:pPr>
    <w:rPr>
      <w:rFonts w:asciiTheme="majorHAnsi" w:hAnsiTheme="majorHAnsi"/>
      <w:b w:val="0"/>
      <w:noProof w:val="0"/>
      <w:color w:val="2F5496" w:themeColor="accent1" w:themeShade="BF"/>
      <w:lang w:eastAsia="ru-RU"/>
    </w:rPr>
  </w:style>
  <w:style w:type="paragraph" w:styleId="HTML">
    <w:name w:val="HTML Preformatted"/>
    <w:basedOn w:val="a"/>
    <w:link w:val="HTML0"/>
    <w:uiPriority w:val="99"/>
    <w:unhideWhenUsed/>
    <w:rsid w:val="00E64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color w:val="auto"/>
      <w:sz w:val="20"/>
      <w:szCs w:val="20"/>
      <w:lang w:eastAsia="ru-RU"/>
    </w:rPr>
  </w:style>
  <w:style w:type="character" w:customStyle="1" w:styleId="HTML0">
    <w:name w:val="Стандартный HTML Знак"/>
    <w:basedOn w:val="a0"/>
    <w:link w:val="HTML"/>
    <w:uiPriority w:val="99"/>
    <w:rsid w:val="00E64C02"/>
    <w:rPr>
      <w:rFonts w:ascii="Courier New" w:eastAsia="Times New Roman" w:hAnsi="Courier New" w:cs="Courier New"/>
      <w:color w:val="auto"/>
      <w:sz w:val="20"/>
      <w:szCs w:val="20"/>
      <w:lang w:eastAsia="ru-RU"/>
    </w:rPr>
  </w:style>
  <w:style w:type="character" w:styleId="af6">
    <w:name w:val="Unresolved Mention"/>
    <w:basedOn w:val="a0"/>
    <w:uiPriority w:val="99"/>
    <w:semiHidden/>
    <w:unhideWhenUsed/>
    <w:rsid w:val="00C43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677861">
      <w:bodyDiv w:val="1"/>
      <w:marLeft w:val="0"/>
      <w:marRight w:val="0"/>
      <w:marTop w:val="0"/>
      <w:marBottom w:val="0"/>
      <w:divBdr>
        <w:top w:val="none" w:sz="0" w:space="0" w:color="auto"/>
        <w:left w:val="none" w:sz="0" w:space="0" w:color="auto"/>
        <w:bottom w:val="none" w:sz="0" w:space="0" w:color="auto"/>
        <w:right w:val="none" w:sz="0" w:space="0" w:color="auto"/>
      </w:divBdr>
    </w:div>
    <w:div w:id="1102334340">
      <w:bodyDiv w:val="1"/>
      <w:marLeft w:val="0"/>
      <w:marRight w:val="0"/>
      <w:marTop w:val="0"/>
      <w:marBottom w:val="0"/>
      <w:divBdr>
        <w:top w:val="none" w:sz="0" w:space="0" w:color="auto"/>
        <w:left w:val="none" w:sz="0" w:space="0" w:color="auto"/>
        <w:bottom w:val="none" w:sz="0" w:space="0" w:color="auto"/>
        <w:right w:val="none" w:sz="0" w:space="0" w:color="auto"/>
      </w:divBdr>
    </w:div>
    <w:div w:id="1350713558">
      <w:bodyDiv w:val="1"/>
      <w:marLeft w:val="0"/>
      <w:marRight w:val="0"/>
      <w:marTop w:val="0"/>
      <w:marBottom w:val="0"/>
      <w:divBdr>
        <w:top w:val="none" w:sz="0" w:space="0" w:color="auto"/>
        <w:left w:val="none" w:sz="0" w:space="0" w:color="auto"/>
        <w:bottom w:val="none" w:sz="0" w:space="0" w:color="auto"/>
        <w:right w:val="none" w:sz="0" w:space="0" w:color="auto"/>
      </w:divBdr>
    </w:div>
    <w:div w:id="1516386564">
      <w:bodyDiv w:val="1"/>
      <w:marLeft w:val="0"/>
      <w:marRight w:val="0"/>
      <w:marTop w:val="0"/>
      <w:marBottom w:val="0"/>
      <w:divBdr>
        <w:top w:val="none" w:sz="0" w:space="0" w:color="auto"/>
        <w:left w:val="none" w:sz="0" w:space="0" w:color="auto"/>
        <w:bottom w:val="none" w:sz="0" w:space="0" w:color="auto"/>
        <w:right w:val="none" w:sz="0" w:space="0" w:color="auto"/>
      </w:divBdr>
    </w:div>
    <w:div w:id="1653100442">
      <w:bodyDiv w:val="1"/>
      <w:marLeft w:val="0"/>
      <w:marRight w:val="0"/>
      <w:marTop w:val="0"/>
      <w:marBottom w:val="0"/>
      <w:divBdr>
        <w:top w:val="none" w:sz="0" w:space="0" w:color="auto"/>
        <w:left w:val="none" w:sz="0" w:space="0" w:color="auto"/>
        <w:bottom w:val="none" w:sz="0" w:space="0" w:color="auto"/>
        <w:right w:val="none" w:sz="0" w:space="0" w:color="auto"/>
      </w:divBdr>
    </w:div>
    <w:div w:id="173331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chart" Target="charts/chart4.xm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3.xml"/><Relationship Id="rId25"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diagramLayout" Target="diagrams/layout1.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diagramData" Target="diagrams/data1.xml"/><Relationship Id="rId27"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Оценка аспектов по количеству звёзд</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1★</c:v>
                </c:pt>
              </c:strCache>
            </c:strRef>
          </c:tx>
          <c:spPr>
            <a:solidFill>
              <a:schemeClr val="accent1"/>
            </a:solidFill>
            <a:ln>
              <a:noFill/>
            </a:ln>
            <a:effectLst/>
          </c:spPr>
          <c:invertIfNegative val="0"/>
          <c:cat>
            <c:strRef>
              <c:f>Лист1!$A$2:$A$6</c:f>
              <c:strCache>
                <c:ptCount val="5"/>
                <c:pt idx="0">
                  <c:v>Сюжет</c:v>
                </c:pt>
                <c:pt idx="1">
                  <c:v>Актёры</c:v>
                </c:pt>
                <c:pt idx="2">
                  <c:v>Мызка</c:v>
                </c:pt>
                <c:pt idx="3">
                  <c:v>Зрелищность</c:v>
                </c:pt>
                <c:pt idx="4">
                  <c:v>Оригинальность</c:v>
                </c:pt>
              </c:strCache>
            </c:strRef>
          </c:cat>
          <c:val>
            <c:numRef>
              <c:f>Лист1!$B$2:$B$6</c:f>
              <c:numCache>
                <c:formatCode>General</c:formatCode>
                <c:ptCount val="5"/>
                <c:pt idx="0">
                  <c:v>1469</c:v>
                </c:pt>
                <c:pt idx="1">
                  <c:v>1141</c:v>
                </c:pt>
                <c:pt idx="2">
                  <c:v>1148</c:v>
                </c:pt>
                <c:pt idx="3">
                  <c:v>1347</c:v>
                </c:pt>
                <c:pt idx="4">
                  <c:v>1586</c:v>
                </c:pt>
              </c:numCache>
            </c:numRef>
          </c:val>
          <c:extLst>
            <c:ext xmlns:c16="http://schemas.microsoft.com/office/drawing/2014/chart" uri="{C3380CC4-5D6E-409C-BE32-E72D297353CC}">
              <c16:uniqueId val="{00000000-5645-4CD1-84E1-7C19B762D359}"/>
            </c:ext>
          </c:extLst>
        </c:ser>
        <c:ser>
          <c:idx val="1"/>
          <c:order val="1"/>
          <c:tx>
            <c:strRef>
              <c:f>Лист1!$C$1</c:f>
              <c:strCache>
                <c:ptCount val="1"/>
                <c:pt idx="0">
                  <c:v>2★</c:v>
                </c:pt>
              </c:strCache>
            </c:strRef>
          </c:tx>
          <c:spPr>
            <a:solidFill>
              <a:schemeClr val="accent2"/>
            </a:solidFill>
            <a:ln>
              <a:noFill/>
            </a:ln>
            <a:effectLst/>
          </c:spPr>
          <c:invertIfNegative val="0"/>
          <c:cat>
            <c:strRef>
              <c:f>Лист1!$A$2:$A$6</c:f>
              <c:strCache>
                <c:ptCount val="5"/>
                <c:pt idx="0">
                  <c:v>Сюжет</c:v>
                </c:pt>
                <c:pt idx="1">
                  <c:v>Актёры</c:v>
                </c:pt>
                <c:pt idx="2">
                  <c:v>Мызка</c:v>
                </c:pt>
                <c:pt idx="3">
                  <c:v>Зрелищность</c:v>
                </c:pt>
                <c:pt idx="4">
                  <c:v>Оригинальность</c:v>
                </c:pt>
              </c:strCache>
            </c:strRef>
          </c:cat>
          <c:val>
            <c:numRef>
              <c:f>Лист1!$C$2:$C$6</c:f>
              <c:numCache>
                <c:formatCode>General</c:formatCode>
                <c:ptCount val="5"/>
                <c:pt idx="0">
                  <c:v>1824</c:v>
                </c:pt>
                <c:pt idx="1">
                  <c:v>1426</c:v>
                </c:pt>
                <c:pt idx="2">
                  <c:v>1459</c:v>
                </c:pt>
                <c:pt idx="3">
                  <c:v>1771</c:v>
                </c:pt>
                <c:pt idx="4">
                  <c:v>1899</c:v>
                </c:pt>
              </c:numCache>
            </c:numRef>
          </c:val>
          <c:extLst>
            <c:ext xmlns:c16="http://schemas.microsoft.com/office/drawing/2014/chart" uri="{C3380CC4-5D6E-409C-BE32-E72D297353CC}">
              <c16:uniqueId val="{00000001-5645-4CD1-84E1-7C19B762D359}"/>
            </c:ext>
          </c:extLst>
        </c:ser>
        <c:ser>
          <c:idx val="2"/>
          <c:order val="2"/>
          <c:tx>
            <c:strRef>
              <c:f>Лист1!$D$1</c:f>
              <c:strCache>
                <c:ptCount val="1"/>
                <c:pt idx="0">
                  <c:v>3★</c:v>
                </c:pt>
              </c:strCache>
            </c:strRef>
          </c:tx>
          <c:spPr>
            <a:solidFill>
              <a:schemeClr val="accent3"/>
            </a:solidFill>
            <a:ln>
              <a:noFill/>
            </a:ln>
            <a:effectLst/>
          </c:spPr>
          <c:invertIfNegative val="0"/>
          <c:cat>
            <c:strRef>
              <c:f>Лист1!$A$2:$A$6</c:f>
              <c:strCache>
                <c:ptCount val="5"/>
                <c:pt idx="0">
                  <c:v>Сюжет</c:v>
                </c:pt>
                <c:pt idx="1">
                  <c:v>Актёры</c:v>
                </c:pt>
                <c:pt idx="2">
                  <c:v>Мызка</c:v>
                </c:pt>
                <c:pt idx="3">
                  <c:v>Зрелищность</c:v>
                </c:pt>
                <c:pt idx="4">
                  <c:v>Оригинальность</c:v>
                </c:pt>
              </c:strCache>
            </c:strRef>
          </c:cat>
          <c:val>
            <c:numRef>
              <c:f>Лист1!$D$2:$D$6</c:f>
              <c:numCache>
                <c:formatCode>General</c:formatCode>
                <c:ptCount val="5"/>
                <c:pt idx="0">
                  <c:v>3069</c:v>
                </c:pt>
                <c:pt idx="1">
                  <c:v>2783</c:v>
                </c:pt>
                <c:pt idx="2">
                  <c:v>2997</c:v>
                </c:pt>
                <c:pt idx="3">
                  <c:v>3067</c:v>
                </c:pt>
                <c:pt idx="4">
                  <c:v>2961</c:v>
                </c:pt>
              </c:numCache>
            </c:numRef>
          </c:val>
          <c:extLst>
            <c:ext xmlns:c16="http://schemas.microsoft.com/office/drawing/2014/chart" uri="{C3380CC4-5D6E-409C-BE32-E72D297353CC}">
              <c16:uniqueId val="{00000002-5645-4CD1-84E1-7C19B762D359}"/>
            </c:ext>
          </c:extLst>
        </c:ser>
        <c:ser>
          <c:idx val="3"/>
          <c:order val="3"/>
          <c:tx>
            <c:strRef>
              <c:f>Лист1!$E$1</c:f>
              <c:strCache>
                <c:ptCount val="1"/>
                <c:pt idx="0">
                  <c:v>4★</c:v>
                </c:pt>
              </c:strCache>
            </c:strRef>
          </c:tx>
          <c:spPr>
            <a:solidFill>
              <a:schemeClr val="accent4"/>
            </a:solidFill>
            <a:ln>
              <a:noFill/>
            </a:ln>
            <a:effectLst/>
          </c:spPr>
          <c:invertIfNegative val="0"/>
          <c:cat>
            <c:strRef>
              <c:f>Лист1!$A$2:$A$6</c:f>
              <c:strCache>
                <c:ptCount val="5"/>
                <c:pt idx="0">
                  <c:v>Сюжет</c:v>
                </c:pt>
                <c:pt idx="1">
                  <c:v>Актёры</c:v>
                </c:pt>
                <c:pt idx="2">
                  <c:v>Мызка</c:v>
                </c:pt>
                <c:pt idx="3">
                  <c:v>Зрелищность</c:v>
                </c:pt>
                <c:pt idx="4">
                  <c:v>Оригинальность</c:v>
                </c:pt>
              </c:strCache>
            </c:strRef>
          </c:cat>
          <c:val>
            <c:numRef>
              <c:f>Лист1!$E$2:$E$6</c:f>
              <c:numCache>
                <c:formatCode>General</c:formatCode>
                <c:ptCount val="5"/>
                <c:pt idx="0">
                  <c:v>2149</c:v>
                </c:pt>
                <c:pt idx="1">
                  <c:v>2467</c:v>
                </c:pt>
                <c:pt idx="2">
                  <c:v>2416</c:v>
                </c:pt>
                <c:pt idx="3">
                  <c:v>2164</c:v>
                </c:pt>
                <c:pt idx="4">
                  <c:v>2031</c:v>
                </c:pt>
              </c:numCache>
            </c:numRef>
          </c:val>
          <c:extLst>
            <c:ext xmlns:c16="http://schemas.microsoft.com/office/drawing/2014/chart" uri="{C3380CC4-5D6E-409C-BE32-E72D297353CC}">
              <c16:uniqueId val="{00000004-5645-4CD1-84E1-7C19B762D359}"/>
            </c:ext>
          </c:extLst>
        </c:ser>
        <c:ser>
          <c:idx val="4"/>
          <c:order val="4"/>
          <c:tx>
            <c:strRef>
              <c:f>Лист1!$F$1</c:f>
              <c:strCache>
                <c:ptCount val="1"/>
                <c:pt idx="0">
                  <c:v>5★</c:v>
                </c:pt>
              </c:strCache>
            </c:strRef>
          </c:tx>
          <c:spPr>
            <a:solidFill>
              <a:schemeClr val="accent5"/>
            </a:solidFill>
            <a:ln>
              <a:noFill/>
            </a:ln>
            <a:effectLst/>
          </c:spPr>
          <c:invertIfNegative val="0"/>
          <c:cat>
            <c:strRef>
              <c:f>Лист1!$A$2:$A$6</c:f>
              <c:strCache>
                <c:ptCount val="5"/>
                <c:pt idx="0">
                  <c:v>Сюжет</c:v>
                </c:pt>
                <c:pt idx="1">
                  <c:v>Актёры</c:v>
                </c:pt>
                <c:pt idx="2">
                  <c:v>Мызка</c:v>
                </c:pt>
                <c:pt idx="3">
                  <c:v>Зрелищность</c:v>
                </c:pt>
                <c:pt idx="4">
                  <c:v>Оригинальность</c:v>
                </c:pt>
              </c:strCache>
            </c:strRef>
          </c:cat>
          <c:val>
            <c:numRef>
              <c:f>Лист1!$F$2:$F$6</c:f>
              <c:numCache>
                <c:formatCode>General</c:formatCode>
                <c:ptCount val="5"/>
                <c:pt idx="0">
                  <c:v>1423</c:v>
                </c:pt>
                <c:pt idx="1">
                  <c:v>2117</c:v>
                </c:pt>
                <c:pt idx="2">
                  <c:v>1914</c:v>
                </c:pt>
                <c:pt idx="3">
                  <c:v>1585</c:v>
                </c:pt>
                <c:pt idx="4">
                  <c:v>1457</c:v>
                </c:pt>
              </c:numCache>
            </c:numRef>
          </c:val>
          <c:extLst>
            <c:ext xmlns:c16="http://schemas.microsoft.com/office/drawing/2014/chart" uri="{C3380CC4-5D6E-409C-BE32-E72D297353CC}">
              <c16:uniqueId val="{00000006-5645-4CD1-84E1-7C19B762D359}"/>
            </c:ext>
          </c:extLst>
        </c:ser>
        <c:dLbls>
          <c:showLegendKey val="0"/>
          <c:showVal val="0"/>
          <c:showCatName val="0"/>
          <c:showSerName val="0"/>
          <c:showPercent val="0"/>
          <c:showBubbleSize val="0"/>
        </c:dLbls>
        <c:gapWidth val="219"/>
        <c:overlap val="-27"/>
        <c:axId val="1819735471"/>
        <c:axId val="1819732559"/>
      </c:barChart>
      <c:catAx>
        <c:axId val="1819735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2559"/>
        <c:crosses val="autoZero"/>
        <c:auto val="1"/>
        <c:lblAlgn val="ctr"/>
        <c:lblOffset val="100"/>
        <c:noMultiLvlLbl val="0"/>
      </c:catAx>
      <c:valAx>
        <c:axId val="181973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5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Средняя оценка аспектов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Сюжет</c:v>
                </c:pt>
              </c:strCache>
            </c:strRef>
          </c:tx>
          <c:spPr>
            <a:solidFill>
              <a:schemeClr val="accent1"/>
            </a:solidFill>
            <a:ln>
              <a:noFill/>
            </a:ln>
            <a:effectLst/>
          </c:spPr>
          <c:invertIfNegative val="0"/>
          <c:cat>
            <c:strRef>
              <c:f>Лист1!$A$2</c:f>
              <c:strCache>
                <c:ptCount val="1"/>
                <c:pt idx="0">
                  <c:v>Средняя оценка</c:v>
                </c:pt>
              </c:strCache>
            </c:strRef>
          </c:cat>
          <c:val>
            <c:numRef>
              <c:f>Лист1!$B$2</c:f>
              <c:numCache>
                <c:formatCode>General</c:formatCode>
                <c:ptCount val="1"/>
                <c:pt idx="0">
                  <c:v>3.274</c:v>
                </c:pt>
              </c:numCache>
            </c:numRef>
          </c:val>
          <c:extLst>
            <c:ext xmlns:c16="http://schemas.microsoft.com/office/drawing/2014/chart" uri="{C3380CC4-5D6E-409C-BE32-E72D297353CC}">
              <c16:uniqueId val="{00000000-BB04-4C91-B9F3-EDCBF00CDCB9}"/>
            </c:ext>
          </c:extLst>
        </c:ser>
        <c:ser>
          <c:idx val="1"/>
          <c:order val="1"/>
          <c:tx>
            <c:strRef>
              <c:f>Лист1!$C$1</c:f>
              <c:strCache>
                <c:ptCount val="1"/>
                <c:pt idx="0">
                  <c:v>Актёры</c:v>
                </c:pt>
              </c:strCache>
            </c:strRef>
          </c:tx>
          <c:spPr>
            <a:solidFill>
              <a:schemeClr val="accent2"/>
            </a:solidFill>
            <a:ln>
              <a:noFill/>
            </a:ln>
            <a:effectLst/>
          </c:spPr>
          <c:invertIfNegative val="0"/>
          <c:cat>
            <c:strRef>
              <c:f>Лист1!$A$2</c:f>
              <c:strCache>
                <c:ptCount val="1"/>
                <c:pt idx="0">
                  <c:v>Средняя оценка</c:v>
                </c:pt>
              </c:strCache>
            </c:strRef>
          </c:cat>
          <c:val>
            <c:numRef>
              <c:f>Лист1!$C$2</c:f>
              <c:numCache>
                <c:formatCode>General</c:formatCode>
                <c:ptCount val="1"/>
                <c:pt idx="0">
                  <c:v>3.5739999999999998</c:v>
                </c:pt>
              </c:numCache>
            </c:numRef>
          </c:val>
          <c:extLst>
            <c:ext xmlns:c16="http://schemas.microsoft.com/office/drawing/2014/chart" uri="{C3380CC4-5D6E-409C-BE32-E72D297353CC}">
              <c16:uniqueId val="{00000001-BB04-4C91-B9F3-EDCBF00CDCB9}"/>
            </c:ext>
          </c:extLst>
        </c:ser>
        <c:ser>
          <c:idx val="2"/>
          <c:order val="2"/>
          <c:tx>
            <c:strRef>
              <c:f>Лист1!$D$1</c:f>
              <c:strCache>
                <c:ptCount val="1"/>
                <c:pt idx="0">
                  <c:v>Музыка</c:v>
                </c:pt>
              </c:strCache>
            </c:strRef>
          </c:tx>
          <c:spPr>
            <a:solidFill>
              <a:schemeClr val="accent3"/>
            </a:solidFill>
            <a:ln>
              <a:noFill/>
            </a:ln>
            <a:effectLst/>
          </c:spPr>
          <c:invertIfNegative val="0"/>
          <c:cat>
            <c:strRef>
              <c:f>Лист1!$A$2</c:f>
              <c:strCache>
                <c:ptCount val="1"/>
                <c:pt idx="0">
                  <c:v>Средняя оценка</c:v>
                </c:pt>
              </c:strCache>
            </c:strRef>
          </c:cat>
          <c:val>
            <c:numRef>
              <c:f>Лист1!$D$2</c:f>
              <c:numCache>
                <c:formatCode>General</c:formatCode>
                <c:ptCount val="1"/>
                <c:pt idx="0">
                  <c:v>3.56</c:v>
                </c:pt>
              </c:numCache>
            </c:numRef>
          </c:val>
          <c:extLst>
            <c:ext xmlns:c16="http://schemas.microsoft.com/office/drawing/2014/chart" uri="{C3380CC4-5D6E-409C-BE32-E72D297353CC}">
              <c16:uniqueId val="{00000002-BB04-4C91-B9F3-EDCBF00CDCB9}"/>
            </c:ext>
          </c:extLst>
        </c:ser>
        <c:ser>
          <c:idx val="3"/>
          <c:order val="3"/>
          <c:tx>
            <c:strRef>
              <c:f>Лист1!$E$1</c:f>
              <c:strCache>
                <c:ptCount val="1"/>
                <c:pt idx="0">
                  <c:v>Зрелищность</c:v>
                </c:pt>
              </c:strCache>
            </c:strRef>
          </c:tx>
          <c:spPr>
            <a:solidFill>
              <a:schemeClr val="accent4"/>
            </a:solidFill>
            <a:ln>
              <a:noFill/>
            </a:ln>
            <a:effectLst/>
          </c:spPr>
          <c:invertIfNegative val="0"/>
          <c:cat>
            <c:strRef>
              <c:f>Лист1!$A$2</c:f>
              <c:strCache>
                <c:ptCount val="1"/>
                <c:pt idx="0">
                  <c:v>Средняя оценка</c:v>
                </c:pt>
              </c:strCache>
            </c:strRef>
          </c:cat>
          <c:val>
            <c:numRef>
              <c:f>Лист1!$E$2</c:f>
              <c:numCache>
                <c:formatCode>General</c:formatCode>
                <c:ptCount val="1"/>
                <c:pt idx="0">
                  <c:v>3.3479999999999999</c:v>
                </c:pt>
              </c:numCache>
            </c:numRef>
          </c:val>
          <c:extLst>
            <c:ext xmlns:c16="http://schemas.microsoft.com/office/drawing/2014/chart" uri="{C3380CC4-5D6E-409C-BE32-E72D297353CC}">
              <c16:uniqueId val="{00000004-BB04-4C91-B9F3-EDCBF00CDCB9}"/>
            </c:ext>
          </c:extLst>
        </c:ser>
        <c:ser>
          <c:idx val="4"/>
          <c:order val="4"/>
          <c:tx>
            <c:strRef>
              <c:f>Лист1!$F$1</c:f>
              <c:strCache>
                <c:ptCount val="1"/>
                <c:pt idx="0">
                  <c:v>Оригинальность</c:v>
                </c:pt>
              </c:strCache>
            </c:strRef>
          </c:tx>
          <c:spPr>
            <a:solidFill>
              <a:schemeClr val="accent5"/>
            </a:solidFill>
            <a:ln>
              <a:noFill/>
            </a:ln>
            <a:effectLst/>
          </c:spPr>
          <c:invertIfNegative val="0"/>
          <c:cat>
            <c:strRef>
              <c:f>Лист1!$A$2</c:f>
              <c:strCache>
                <c:ptCount val="1"/>
                <c:pt idx="0">
                  <c:v>Средняя оценка</c:v>
                </c:pt>
              </c:strCache>
            </c:strRef>
          </c:cat>
          <c:val>
            <c:numRef>
              <c:f>Лист1!$F$2</c:f>
              <c:numCache>
                <c:formatCode>General</c:formatCode>
                <c:ptCount val="1"/>
                <c:pt idx="0">
                  <c:v>3.2010000000000001</c:v>
                </c:pt>
              </c:numCache>
            </c:numRef>
          </c:val>
          <c:extLst>
            <c:ext xmlns:c16="http://schemas.microsoft.com/office/drawing/2014/chart" uri="{C3380CC4-5D6E-409C-BE32-E72D297353CC}">
              <c16:uniqueId val="{00000005-BB04-4C91-B9F3-EDCBF00CDCB9}"/>
            </c:ext>
          </c:extLst>
        </c:ser>
        <c:dLbls>
          <c:showLegendKey val="0"/>
          <c:showVal val="0"/>
          <c:showCatName val="0"/>
          <c:showSerName val="0"/>
          <c:showPercent val="0"/>
          <c:showBubbleSize val="0"/>
        </c:dLbls>
        <c:gapWidth val="219"/>
        <c:overlap val="-27"/>
        <c:axId val="1827935951"/>
        <c:axId val="1827931791"/>
      </c:barChart>
      <c:catAx>
        <c:axId val="182793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1791"/>
        <c:crosses val="autoZero"/>
        <c:auto val="1"/>
        <c:lblAlgn val="ctr"/>
        <c:lblOffset val="100"/>
        <c:noMultiLvlLbl val="0"/>
      </c:catAx>
      <c:valAx>
        <c:axId val="1827931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Медиана оценки аспектов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Сюжет</c:v>
                </c:pt>
              </c:strCache>
            </c:strRef>
          </c:tx>
          <c:spPr>
            <a:solidFill>
              <a:schemeClr val="accent1"/>
            </a:solidFill>
            <a:ln>
              <a:noFill/>
            </a:ln>
            <a:effectLst/>
          </c:spPr>
          <c:invertIfNegative val="0"/>
          <c:cat>
            <c:strRef>
              <c:f>Лист1!$A$2</c:f>
              <c:strCache>
                <c:ptCount val="1"/>
                <c:pt idx="0">
                  <c:v>Медиана</c:v>
                </c:pt>
              </c:strCache>
            </c:strRef>
          </c:cat>
          <c:val>
            <c:numRef>
              <c:f>Лист1!$B$2</c:f>
              <c:numCache>
                <c:formatCode>General</c:formatCode>
                <c:ptCount val="1"/>
                <c:pt idx="0">
                  <c:v>3</c:v>
                </c:pt>
              </c:numCache>
            </c:numRef>
          </c:val>
          <c:extLst>
            <c:ext xmlns:c16="http://schemas.microsoft.com/office/drawing/2014/chart" uri="{C3380CC4-5D6E-409C-BE32-E72D297353CC}">
              <c16:uniqueId val="{00000000-3F5B-46AC-B4DB-0332EAE09494}"/>
            </c:ext>
          </c:extLst>
        </c:ser>
        <c:ser>
          <c:idx val="1"/>
          <c:order val="1"/>
          <c:tx>
            <c:strRef>
              <c:f>Лист1!$C$1</c:f>
              <c:strCache>
                <c:ptCount val="1"/>
                <c:pt idx="0">
                  <c:v>Актёры</c:v>
                </c:pt>
              </c:strCache>
            </c:strRef>
          </c:tx>
          <c:spPr>
            <a:solidFill>
              <a:schemeClr val="accent2"/>
            </a:solidFill>
            <a:ln>
              <a:noFill/>
            </a:ln>
            <a:effectLst/>
          </c:spPr>
          <c:invertIfNegative val="0"/>
          <c:cat>
            <c:strRef>
              <c:f>Лист1!$A$2</c:f>
              <c:strCache>
                <c:ptCount val="1"/>
                <c:pt idx="0">
                  <c:v>Медиана</c:v>
                </c:pt>
              </c:strCache>
            </c:strRef>
          </c:cat>
          <c:val>
            <c:numRef>
              <c:f>Лист1!$C$2</c:f>
              <c:numCache>
                <c:formatCode>General</c:formatCode>
                <c:ptCount val="1"/>
                <c:pt idx="0">
                  <c:v>3</c:v>
                </c:pt>
              </c:numCache>
            </c:numRef>
          </c:val>
          <c:extLst>
            <c:ext xmlns:c16="http://schemas.microsoft.com/office/drawing/2014/chart" uri="{C3380CC4-5D6E-409C-BE32-E72D297353CC}">
              <c16:uniqueId val="{00000001-3F5B-46AC-B4DB-0332EAE09494}"/>
            </c:ext>
          </c:extLst>
        </c:ser>
        <c:ser>
          <c:idx val="2"/>
          <c:order val="2"/>
          <c:tx>
            <c:strRef>
              <c:f>Лист1!$D$1</c:f>
              <c:strCache>
                <c:ptCount val="1"/>
                <c:pt idx="0">
                  <c:v>Музыка</c:v>
                </c:pt>
              </c:strCache>
            </c:strRef>
          </c:tx>
          <c:spPr>
            <a:solidFill>
              <a:schemeClr val="accent3"/>
            </a:solidFill>
            <a:ln>
              <a:noFill/>
            </a:ln>
            <a:effectLst/>
          </c:spPr>
          <c:invertIfNegative val="0"/>
          <c:cat>
            <c:strRef>
              <c:f>Лист1!$A$2</c:f>
              <c:strCache>
                <c:ptCount val="1"/>
                <c:pt idx="0">
                  <c:v>Медиана</c:v>
                </c:pt>
              </c:strCache>
            </c:strRef>
          </c:cat>
          <c:val>
            <c:numRef>
              <c:f>Лист1!$D$2</c:f>
              <c:numCache>
                <c:formatCode>General</c:formatCode>
                <c:ptCount val="1"/>
                <c:pt idx="0">
                  <c:v>3</c:v>
                </c:pt>
              </c:numCache>
            </c:numRef>
          </c:val>
          <c:extLst>
            <c:ext xmlns:c16="http://schemas.microsoft.com/office/drawing/2014/chart" uri="{C3380CC4-5D6E-409C-BE32-E72D297353CC}">
              <c16:uniqueId val="{00000002-3F5B-46AC-B4DB-0332EAE09494}"/>
            </c:ext>
          </c:extLst>
        </c:ser>
        <c:ser>
          <c:idx val="3"/>
          <c:order val="3"/>
          <c:tx>
            <c:strRef>
              <c:f>Лист1!$E$1</c:f>
              <c:strCache>
                <c:ptCount val="1"/>
                <c:pt idx="0">
                  <c:v>Зрелищность</c:v>
                </c:pt>
              </c:strCache>
            </c:strRef>
          </c:tx>
          <c:spPr>
            <a:solidFill>
              <a:schemeClr val="accent4"/>
            </a:solidFill>
            <a:ln>
              <a:noFill/>
            </a:ln>
            <a:effectLst/>
          </c:spPr>
          <c:invertIfNegative val="0"/>
          <c:cat>
            <c:strRef>
              <c:f>Лист1!$A$2</c:f>
              <c:strCache>
                <c:ptCount val="1"/>
                <c:pt idx="0">
                  <c:v>Медиана</c:v>
                </c:pt>
              </c:strCache>
            </c:strRef>
          </c:cat>
          <c:val>
            <c:numRef>
              <c:f>Лист1!$E$2</c:f>
              <c:numCache>
                <c:formatCode>General</c:formatCode>
                <c:ptCount val="1"/>
                <c:pt idx="0">
                  <c:v>3</c:v>
                </c:pt>
              </c:numCache>
            </c:numRef>
          </c:val>
          <c:extLst>
            <c:ext xmlns:c16="http://schemas.microsoft.com/office/drawing/2014/chart" uri="{C3380CC4-5D6E-409C-BE32-E72D297353CC}">
              <c16:uniqueId val="{00000003-3F5B-46AC-B4DB-0332EAE09494}"/>
            </c:ext>
          </c:extLst>
        </c:ser>
        <c:ser>
          <c:idx val="4"/>
          <c:order val="4"/>
          <c:tx>
            <c:strRef>
              <c:f>Лист1!$F$1</c:f>
              <c:strCache>
                <c:ptCount val="1"/>
                <c:pt idx="0">
                  <c:v>Оригинальность</c:v>
                </c:pt>
              </c:strCache>
            </c:strRef>
          </c:tx>
          <c:spPr>
            <a:solidFill>
              <a:schemeClr val="accent5"/>
            </a:solidFill>
            <a:ln>
              <a:noFill/>
            </a:ln>
            <a:effectLst/>
          </c:spPr>
          <c:invertIfNegative val="0"/>
          <c:cat>
            <c:strRef>
              <c:f>Лист1!$A$2</c:f>
              <c:strCache>
                <c:ptCount val="1"/>
                <c:pt idx="0">
                  <c:v>Медиана</c:v>
                </c:pt>
              </c:strCache>
            </c:strRef>
          </c:cat>
          <c:val>
            <c:numRef>
              <c:f>Лист1!$F$2</c:f>
              <c:numCache>
                <c:formatCode>General</c:formatCode>
                <c:ptCount val="1"/>
                <c:pt idx="0">
                  <c:v>3</c:v>
                </c:pt>
              </c:numCache>
            </c:numRef>
          </c:val>
          <c:extLst>
            <c:ext xmlns:c16="http://schemas.microsoft.com/office/drawing/2014/chart" uri="{C3380CC4-5D6E-409C-BE32-E72D297353CC}">
              <c16:uniqueId val="{00000004-3F5B-46AC-B4DB-0332EAE09494}"/>
            </c:ext>
          </c:extLst>
        </c:ser>
        <c:dLbls>
          <c:showLegendKey val="0"/>
          <c:showVal val="0"/>
          <c:showCatName val="0"/>
          <c:showSerName val="0"/>
          <c:showPercent val="0"/>
          <c:showBubbleSize val="0"/>
        </c:dLbls>
        <c:gapWidth val="219"/>
        <c:overlap val="-27"/>
        <c:axId val="1827935951"/>
        <c:axId val="1827931791"/>
      </c:barChart>
      <c:catAx>
        <c:axId val="182793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1791"/>
        <c:crosses val="autoZero"/>
        <c:auto val="1"/>
        <c:lblAlgn val="ctr"/>
        <c:lblOffset val="100"/>
        <c:noMultiLvlLbl val="0"/>
      </c:catAx>
      <c:valAx>
        <c:axId val="1827931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Мода оценки аспектов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Сюжет</c:v>
                </c:pt>
              </c:strCache>
            </c:strRef>
          </c:tx>
          <c:spPr>
            <a:solidFill>
              <a:schemeClr val="accent1"/>
            </a:solidFill>
            <a:ln>
              <a:noFill/>
            </a:ln>
            <a:effectLst/>
          </c:spPr>
          <c:invertIfNegative val="0"/>
          <c:cat>
            <c:strRef>
              <c:f>Лист1!$A$2</c:f>
              <c:strCache>
                <c:ptCount val="1"/>
                <c:pt idx="0">
                  <c:v>Мода</c:v>
                </c:pt>
              </c:strCache>
            </c:strRef>
          </c:cat>
          <c:val>
            <c:numRef>
              <c:f>Лист1!$B$2</c:f>
              <c:numCache>
                <c:formatCode>General</c:formatCode>
                <c:ptCount val="1"/>
                <c:pt idx="0">
                  <c:v>3</c:v>
                </c:pt>
              </c:numCache>
            </c:numRef>
          </c:val>
          <c:extLst>
            <c:ext xmlns:c16="http://schemas.microsoft.com/office/drawing/2014/chart" uri="{C3380CC4-5D6E-409C-BE32-E72D297353CC}">
              <c16:uniqueId val="{00000000-9847-49AB-83EA-5BB148A52DFC}"/>
            </c:ext>
          </c:extLst>
        </c:ser>
        <c:ser>
          <c:idx val="1"/>
          <c:order val="1"/>
          <c:tx>
            <c:strRef>
              <c:f>Лист1!$C$1</c:f>
              <c:strCache>
                <c:ptCount val="1"/>
                <c:pt idx="0">
                  <c:v>Актёры</c:v>
                </c:pt>
              </c:strCache>
            </c:strRef>
          </c:tx>
          <c:spPr>
            <a:solidFill>
              <a:schemeClr val="accent2"/>
            </a:solidFill>
            <a:ln>
              <a:noFill/>
            </a:ln>
            <a:effectLst/>
          </c:spPr>
          <c:invertIfNegative val="0"/>
          <c:cat>
            <c:strRef>
              <c:f>Лист1!$A$2</c:f>
              <c:strCache>
                <c:ptCount val="1"/>
                <c:pt idx="0">
                  <c:v>Мода</c:v>
                </c:pt>
              </c:strCache>
            </c:strRef>
          </c:cat>
          <c:val>
            <c:numRef>
              <c:f>Лист1!$C$2</c:f>
              <c:numCache>
                <c:formatCode>General</c:formatCode>
                <c:ptCount val="1"/>
                <c:pt idx="0">
                  <c:v>3</c:v>
                </c:pt>
              </c:numCache>
            </c:numRef>
          </c:val>
          <c:extLst>
            <c:ext xmlns:c16="http://schemas.microsoft.com/office/drawing/2014/chart" uri="{C3380CC4-5D6E-409C-BE32-E72D297353CC}">
              <c16:uniqueId val="{00000001-9847-49AB-83EA-5BB148A52DFC}"/>
            </c:ext>
          </c:extLst>
        </c:ser>
        <c:ser>
          <c:idx val="2"/>
          <c:order val="2"/>
          <c:tx>
            <c:strRef>
              <c:f>Лист1!$D$1</c:f>
              <c:strCache>
                <c:ptCount val="1"/>
                <c:pt idx="0">
                  <c:v>Музыка</c:v>
                </c:pt>
              </c:strCache>
            </c:strRef>
          </c:tx>
          <c:spPr>
            <a:solidFill>
              <a:schemeClr val="accent3"/>
            </a:solidFill>
            <a:ln>
              <a:noFill/>
            </a:ln>
            <a:effectLst/>
          </c:spPr>
          <c:invertIfNegative val="0"/>
          <c:cat>
            <c:strRef>
              <c:f>Лист1!$A$2</c:f>
              <c:strCache>
                <c:ptCount val="1"/>
                <c:pt idx="0">
                  <c:v>Мода</c:v>
                </c:pt>
              </c:strCache>
            </c:strRef>
          </c:cat>
          <c:val>
            <c:numRef>
              <c:f>Лист1!$D$2</c:f>
              <c:numCache>
                <c:formatCode>General</c:formatCode>
                <c:ptCount val="1"/>
                <c:pt idx="0">
                  <c:v>3</c:v>
                </c:pt>
              </c:numCache>
            </c:numRef>
          </c:val>
          <c:extLst>
            <c:ext xmlns:c16="http://schemas.microsoft.com/office/drawing/2014/chart" uri="{C3380CC4-5D6E-409C-BE32-E72D297353CC}">
              <c16:uniqueId val="{00000002-9847-49AB-83EA-5BB148A52DFC}"/>
            </c:ext>
          </c:extLst>
        </c:ser>
        <c:ser>
          <c:idx val="3"/>
          <c:order val="3"/>
          <c:tx>
            <c:strRef>
              <c:f>Лист1!$E$1</c:f>
              <c:strCache>
                <c:ptCount val="1"/>
                <c:pt idx="0">
                  <c:v>Зрелищность</c:v>
                </c:pt>
              </c:strCache>
            </c:strRef>
          </c:tx>
          <c:spPr>
            <a:solidFill>
              <a:schemeClr val="accent4"/>
            </a:solidFill>
            <a:ln>
              <a:noFill/>
            </a:ln>
            <a:effectLst/>
          </c:spPr>
          <c:invertIfNegative val="0"/>
          <c:cat>
            <c:strRef>
              <c:f>Лист1!$A$2</c:f>
              <c:strCache>
                <c:ptCount val="1"/>
                <c:pt idx="0">
                  <c:v>Мода</c:v>
                </c:pt>
              </c:strCache>
            </c:strRef>
          </c:cat>
          <c:val>
            <c:numRef>
              <c:f>Лист1!$E$2</c:f>
              <c:numCache>
                <c:formatCode>General</c:formatCode>
                <c:ptCount val="1"/>
                <c:pt idx="0">
                  <c:v>3</c:v>
                </c:pt>
              </c:numCache>
            </c:numRef>
          </c:val>
          <c:extLst>
            <c:ext xmlns:c16="http://schemas.microsoft.com/office/drawing/2014/chart" uri="{C3380CC4-5D6E-409C-BE32-E72D297353CC}">
              <c16:uniqueId val="{00000003-9847-49AB-83EA-5BB148A52DFC}"/>
            </c:ext>
          </c:extLst>
        </c:ser>
        <c:ser>
          <c:idx val="4"/>
          <c:order val="4"/>
          <c:tx>
            <c:strRef>
              <c:f>Лист1!$F$1</c:f>
              <c:strCache>
                <c:ptCount val="1"/>
                <c:pt idx="0">
                  <c:v>Оригинальность</c:v>
                </c:pt>
              </c:strCache>
            </c:strRef>
          </c:tx>
          <c:spPr>
            <a:solidFill>
              <a:schemeClr val="accent5"/>
            </a:solidFill>
            <a:ln>
              <a:noFill/>
            </a:ln>
            <a:effectLst/>
          </c:spPr>
          <c:invertIfNegative val="0"/>
          <c:cat>
            <c:strRef>
              <c:f>Лист1!$A$2</c:f>
              <c:strCache>
                <c:ptCount val="1"/>
                <c:pt idx="0">
                  <c:v>Мода</c:v>
                </c:pt>
              </c:strCache>
            </c:strRef>
          </c:cat>
          <c:val>
            <c:numRef>
              <c:f>Лист1!$F$2</c:f>
              <c:numCache>
                <c:formatCode>General</c:formatCode>
                <c:ptCount val="1"/>
                <c:pt idx="0">
                  <c:v>3</c:v>
                </c:pt>
              </c:numCache>
            </c:numRef>
          </c:val>
          <c:extLst>
            <c:ext xmlns:c16="http://schemas.microsoft.com/office/drawing/2014/chart" uri="{C3380CC4-5D6E-409C-BE32-E72D297353CC}">
              <c16:uniqueId val="{00000004-9847-49AB-83EA-5BB148A52DFC}"/>
            </c:ext>
          </c:extLst>
        </c:ser>
        <c:dLbls>
          <c:showLegendKey val="0"/>
          <c:showVal val="0"/>
          <c:showCatName val="0"/>
          <c:showSerName val="0"/>
          <c:showPercent val="0"/>
          <c:showBubbleSize val="0"/>
        </c:dLbls>
        <c:gapWidth val="219"/>
        <c:overlap val="-27"/>
        <c:axId val="1827935951"/>
        <c:axId val="1827931791"/>
      </c:barChart>
      <c:catAx>
        <c:axId val="1827935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1791"/>
        <c:crosses val="autoZero"/>
        <c:auto val="1"/>
        <c:lblAlgn val="ctr"/>
        <c:lblOffset val="100"/>
        <c:noMultiLvlLbl val="0"/>
      </c:catAx>
      <c:valAx>
        <c:axId val="18279317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2793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Оценка по количеству звёзд</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1★</c:v>
                </c:pt>
              </c:strCache>
            </c:strRef>
          </c:tx>
          <c:spPr>
            <a:solidFill>
              <a:schemeClr val="accent1"/>
            </a:solidFill>
            <a:ln>
              <a:noFill/>
            </a:ln>
            <a:effectLst/>
          </c:spPr>
          <c:invertIfNegative val="0"/>
          <c:cat>
            <c:strRef>
              <c:f>Лист1!$A$2</c:f>
              <c:strCache>
                <c:ptCount val="1"/>
                <c:pt idx="0">
                  <c:v>Рейтинг</c:v>
                </c:pt>
              </c:strCache>
            </c:strRef>
          </c:cat>
          <c:val>
            <c:numRef>
              <c:f>Лист1!$B$2</c:f>
              <c:numCache>
                <c:formatCode>General</c:formatCode>
                <c:ptCount val="1"/>
                <c:pt idx="0">
                  <c:v>1242</c:v>
                </c:pt>
              </c:numCache>
            </c:numRef>
          </c:val>
          <c:extLst>
            <c:ext xmlns:c16="http://schemas.microsoft.com/office/drawing/2014/chart" uri="{C3380CC4-5D6E-409C-BE32-E72D297353CC}">
              <c16:uniqueId val="{00000000-6A3E-4AE2-A3C4-5F4F77A7AC08}"/>
            </c:ext>
          </c:extLst>
        </c:ser>
        <c:ser>
          <c:idx val="1"/>
          <c:order val="1"/>
          <c:tx>
            <c:strRef>
              <c:f>Лист1!$C$1</c:f>
              <c:strCache>
                <c:ptCount val="1"/>
                <c:pt idx="0">
                  <c:v>2★</c:v>
                </c:pt>
              </c:strCache>
            </c:strRef>
          </c:tx>
          <c:spPr>
            <a:solidFill>
              <a:schemeClr val="accent2"/>
            </a:solidFill>
            <a:ln>
              <a:noFill/>
            </a:ln>
            <a:effectLst/>
          </c:spPr>
          <c:invertIfNegative val="0"/>
          <c:cat>
            <c:strRef>
              <c:f>Лист1!$A$2</c:f>
              <c:strCache>
                <c:ptCount val="1"/>
                <c:pt idx="0">
                  <c:v>Рейтинг</c:v>
                </c:pt>
              </c:strCache>
            </c:strRef>
          </c:cat>
          <c:val>
            <c:numRef>
              <c:f>Лист1!$C$2</c:f>
              <c:numCache>
                <c:formatCode>General</c:formatCode>
                <c:ptCount val="1"/>
                <c:pt idx="0">
                  <c:v>1968</c:v>
                </c:pt>
              </c:numCache>
            </c:numRef>
          </c:val>
          <c:extLst>
            <c:ext xmlns:c16="http://schemas.microsoft.com/office/drawing/2014/chart" uri="{C3380CC4-5D6E-409C-BE32-E72D297353CC}">
              <c16:uniqueId val="{00000001-6A3E-4AE2-A3C4-5F4F77A7AC08}"/>
            </c:ext>
          </c:extLst>
        </c:ser>
        <c:ser>
          <c:idx val="2"/>
          <c:order val="2"/>
          <c:tx>
            <c:strRef>
              <c:f>Лист1!$D$1</c:f>
              <c:strCache>
                <c:ptCount val="1"/>
                <c:pt idx="0">
                  <c:v>3★</c:v>
                </c:pt>
              </c:strCache>
            </c:strRef>
          </c:tx>
          <c:spPr>
            <a:solidFill>
              <a:schemeClr val="accent3"/>
            </a:solidFill>
            <a:ln>
              <a:noFill/>
            </a:ln>
            <a:effectLst/>
          </c:spPr>
          <c:invertIfNegative val="0"/>
          <c:cat>
            <c:strRef>
              <c:f>Лист1!$A$2</c:f>
              <c:strCache>
                <c:ptCount val="1"/>
                <c:pt idx="0">
                  <c:v>Рейтинг</c:v>
                </c:pt>
              </c:strCache>
            </c:strRef>
          </c:cat>
          <c:val>
            <c:numRef>
              <c:f>Лист1!$D$2</c:f>
              <c:numCache>
                <c:formatCode>General</c:formatCode>
                <c:ptCount val="1"/>
                <c:pt idx="0">
                  <c:v>3353</c:v>
                </c:pt>
              </c:numCache>
            </c:numRef>
          </c:val>
          <c:extLst>
            <c:ext xmlns:c16="http://schemas.microsoft.com/office/drawing/2014/chart" uri="{C3380CC4-5D6E-409C-BE32-E72D297353CC}">
              <c16:uniqueId val="{00000002-6A3E-4AE2-A3C4-5F4F77A7AC08}"/>
            </c:ext>
          </c:extLst>
        </c:ser>
        <c:ser>
          <c:idx val="3"/>
          <c:order val="3"/>
          <c:tx>
            <c:strRef>
              <c:f>Лист1!$E$1</c:f>
              <c:strCache>
                <c:ptCount val="1"/>
                <c:pt idx="0">
                  <c:v>4★</c:v>
                </c:pt>
              </c:strCache>
            </c:strRef>
          </c:tx>
          <c:spPr>
            <a:solidFill>
              <a:schemeClr val="accent4"/>
            </a:solidFill>
            <a:ln>
              <a:noFill/>
            </a:ln>
            <a:effectLst/>
          </c:spPr>
          <c:invertIfNegative val="0"/>
          <c:cat>
            <c:strRef>
              <c:f>Лист1!$A$2</c:f>
              <c:strCache>
                <c:ptCount val="1"/>
                <c:pt idx="0">
                  <c:v>Рейтинг</c:v>
                </c:pt>
              </c:strCache>
            </c:strRef>
          </c:cat>
          <c:val>
            <c:numRef>
              <c:f>Лист1!$E$2</c:f>
              <c:numCache>
                <c:formatCode>General</c:formatCode>
                <c:ptCount val="1"/>
                <c:pt idx="0">
                  <c:v>2193</c:v>
                </c:pt>
              </c:numCache>
            </c:numRef>
          </c:val>
          <c:extLst>
            <c:ext xmlns:c16="http://schemas.microsoft.com/office/drawing/2014/chart" uri="{C3380CC4-5D6E-409C-BE32-E72D297353CC}">
              <c16:uniqueId val="{00000003-6A3E-4AE2-A3C4-5F4F77A7AC08}"/>
            </c:ext>
          </c:extLst>
        </c:ser>
        <c:ser>
          <c:idx val="4"/>
          <c:order val="4"/>
          <c:tx>
            <c:strRef>
              <c:f>Лист1!$F$1</c:f>
              <c:strCache>
                <c:ptCount val="1"/>
                <c:pt idx="0">
                  <c:v>5★</c:v>
                </c:pt>
              </c:strCache>
            </c:strRef>
          </c:tx>
          <c:spPr>
            <a:solidFill>
              <a:schemeClr val="accent5"/>
            </a:solidFill>
            <a:ln>
              <a:noFill/>
            </a:ln>
            <a:effectLst/>
          </c:spPr>
          <c:invertIfNegative val="0"/>
          <c:cat>
            <c:strRef>
              <c:f>Лист1!$A$2</c:f>
              <c:strCache>
                <c:ptCount val="1"/>
                <c:pt idx="0">
                  <c:v>Рейтинг</c:v>
                </c:pt>
              </c:strCache>
            </c:strRef>
          </c:cat>
          <c:val>
            <c:numRef>
              <c:f>Лист1!$F$2</c:f>
              <c:numCache>
                <c:formatCode>General</c:formatCode>
                <c:ptCount val="1"/>
                <c:pt idx="0">
                  <c:v>1178</c:v>
                </c:pt>
              </c:numCache>
            </c:numRef>
          </c:val>
          <c:extLst>
            <c:ext xmlns:c16="http://schemas.microsoft.com/office/drawing/2014/chart" uri="{C3380CC4-5D6E-409C-BE32-E72D297353CC}">
              <c16:uniqueId val="{00000004-6A3E-4AE2-A3C4-5F4F77A7AC08}"/>
            </c:ext>
          </c:extLst>
        </c:ser>
        <c:dLbls>
          <c:showLegendKey val="0"/>
          <c:showVal val="0"/>
          <c:showCatName val="0"/>
          <c:showSerName val="0"/>
          <c:showPercent val="0"/>
          <c:showBubbleSize val="0"/>
        </c:dLbls>
        <c:gapWidth val="219"/>
        <c:overlap val="-27"/>
        <c:axId val="1819735471"/>
        <c:axId val="1819732559"/>
      </c:barChart>
      <c:catAx>
        <c:axId val="18197354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2559"/>
        <c:crosses val="autoZero"/>
        <c:auto val="1"/>
        <c:lblAlgn val="ctr"/>
        <c:lblOffset val="100"/>
        <c:noMultiLvlLbl val="0"/>
      </c:catAx>
      <c:valAx>
        <c:axId val="18197325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197354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Длина</a:t>
            </a:r>
            <a:r>
              <a:rPr lang="ru-RU" baseline="0"/>
              <a:t> плюсов и минусов, выделенных пользователем</a:t>
            </a:r>
            <a:endParaRPr lang="ru-R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Средняя длина</c:v>
                </c:pt>
              </c:strCache>
            </c:strRef>
          </c:tx>
          <c:spPr>
            <a:solidFill>
              <a:schemeClr val="accent1"/>
            </a:solidFill>
            <a:ln>
              <a:noFill/>
            </a:ln>
            <a:effectLst/>
          </c:spPr>
          <c:invertIfNegative val="0"/>
          <c:cat>
            <c:strRef>
              <c:f>Лист1!$A$2:$A$3</c:f>
              <c:strCache>
                <c:ptCount val="2"/>
                <c:pt idx="0">
                  <c:v>Плюсы</c:v>
                </c:pt>
                <c:pt idx="1">
                  <c:v>Минусы</c:v>
                </c:pt>
              </c:strCache>
            </c:strRef>
          </c:cat>
          <c:val>
            <c:numRef>
              <c:f>Лист1!$B$2:$B$3</c:f>
              <c:numCache>
                <c:formatCode>General</c:formatCode>
                <c:ptCount val="2"/>
                <c:pt idx="0">
                  <c:v>31.896000000000001</c:v>
                </c:pt>
                <c:pt idx="1">
                  <c:v>35.542000000000002</c:v>
                </c:pt>
              </c:numCache>
            </c:numRef>
          </c:val>
          <c:extLst>
            <c:ext xmlns:c16="http://schemas.microsoft.com/office/drawing/2014/chart" uri="{C3380CC4-5D6E-409C-BE32-E72D297353CC}">
              <c16:uniqueId val="{00000000-B4E7-4401-9450-9D7AEA09D54C}"/>
            </c:ext>
          </c:extLst>
        </c:ser>
        <c:ser>
          <c:idx val="1"/>
          <c:order val="1"/>
          <c:tx>
            <c:strRef>
              <c:f>Лист1!$C$1</c:f>
              <c:strCache>
                <c:ptCount val="1"/>
                <c:pt idx="0">
                  <c:v>Медиана длины</c:v>
                </c:pt>
              </c:strCache>
            </c:strRef>
          </c:tx>
          <c:spPr>
            <a:solidFill>
              <a:schemeClr val="accent2"/>
            </a:solidFill>
            <a:ln>
              <a:noFill/>
            </a:ln>
            <a:effectLst/>
          </c:spPr>
          <c:invertIfNegative val="0"/>
          <c:cat>
            <c:strRef>
              <c:f>Лист1!$A$2:$A$3</c:f>
              <c:strCache>
                <c:ptCount val="2"/>
                <c:pt idx="0">
                  <c:v>Плюсы</c:v>
                </c:pt>
                <c:pt idx="1">
                  <c:v>Минусы</c:v>
                </c:pt>
              </c:strCache>
            </c:strRef>
          </c:cat>
          <c:val>
            <c:numRef>
              <c:f>Лист1!$C$2:$C$3</c:f>
              <c:numCache>
                <c:formatCode>General</c:formatCode>
                <c:ptCount val="2"/>
                <c:pt idx="0">
                  <c:v>46</c:v>
                </c:pt>
                <c:pt idx="1">
                  <c:v>51</c:v>
                </c:pt>
              </c:numCache>
            </c:numRef>
          </c:val>
          <c:extLst>
            <c:ext xmlns:c16="http://schemas.microsoft.com/office/drawing/2014/chart" uri="{C3380CC4-5D6E-409C-BE32-E72D297353CC}">
              <c16:uniqueId val="{00000001-B4E7-4401-9450-9D7AEA09D54C}"/>
            </c:ext>
          </c:extLst>
        </c:ser>
        <c:ser>
          <c:idx val="2"/>
          <c:order val="2"/>
          <c:tx>
            <c:strRef>
              <c:f>Лист1!$D$1</c:f>
              <c:strCache>
                <c:ptCount val="1"/>
                <c:pt idx="0">
                  <c:v>Минимум</c:v>
                </c:pt>
              </c:strCache>
            </c:strRef>
          </c:tx>
          <c:spPr>
            <a:solidFill>
              <a:schemeClr val="accent3"/>
            </a:solidFill>
            <a:ln>
              <a:noFill/>
            </a:ln>
            <a:effectLst/>
          </c:spPr>
          <c:invertIfNegative val="0"/>
          <c:cat>
            <c:strRef>
              <c:f>Лист1!$A$2:$A$3</c:f>
              <c:strCache>
                <c:ptCount val="2"/>
                <c:pt idx="0">
                  <c:v>Плюсы</c:v>
                </c:pt>
                <c:pt idx="1">
                  <c:v>Минусы</c:v>
                </c:pt>
              </c:strCache>
            </c:strRef>
          </c:cat>
          <c:val>
            <c:numRef>
              <c:f>Лист1!$D$2:$D$3</c:f>
              <c:numCache>
                <c:formatCode>General</c:formatCode>
                <c:ptCount val="2"/>
                <c:pt idx="0">
                  <c:v>3</c:v>
                </c:pt>
                <c:pt idx="1">
                  <c:v>3</c:v>
                </c:pt>
              </c:numCache>
            </c:numRef>
          </c:val>
          <c:extLst>
            <c:ext xmlns:c16="http://schemas.microsoft.com/office/drawing/2014/chart" uri="{C3380CC4-5D6E-409C-BE32-E72D297353CC}">
              <c16:uniqueId val="{00000002-B4E7-4401-9450-9D7AEA09D54C}"/>
            </c:ext>
          </c:extLst>
        </c:ser>
        <c:ser>
          <c:idx val="3"/>
          <c:order val="3"/>
          <c:tx>
            <c:strRef>
              <c:f>Лист1!$E$1</c:f>
              <c:strCache>
                <c:ptCount val="1"/>
                <c:pt idx="0">
                  <c:v>Максимум</c:v>
                </c:pt>
              </c:strCache>
            </c:strRef>
          </c:tx>
          <c:spPr>
            <a:solidFill>
              <a:schemeClr val="accent4"/>
            </a:solidFill>
            <a:ln>
              <a:noFill/>
            </a:ln>
            <a:effectLst/>
          </c:spPr>
          <c:invertIfNegative val="0"/>
          <c:cat>
            <c:strRef>
              <c:f>Лист1!$A$2:$A$3</c:f>
              <c:strCache>
                <c:ptCount val="2"/>
                <c:pt idx="0">
                  <c:v>Плюсы</c:v>
                </c:pt>
                <c:pt idx="1">
                  <c:v>Минусы</c:v>
                </c:pt>
              </c:strCache>
            </c:strRef>
          </c:cat>
          <c:val>
            <c:numRef>
              <c:f>Лист1!$E$2:$E$3</c:f>
              <c:numCache>
                <c:formatCode>General</c:formatCode>
                <c:ptCount val="2"/>
                <c:pt idx="0">
                  <c:v>245</c:v>
                </c:pt>
                <c:pt idx="1">
                  <c:v>254</c:v>
                </c:pt>
              </c:numCache>
            </c:numRef>
          </c:val>
          <c:extLst>
            <c:ext xmlns:c16="http://schemas.microsoft.com/office/drawing/2014/chart" uri="{C3380CC4-5D6E-409C-BE32-E72D297353CC}">
              <c16:uniqueId val="{00000007-B4E7-4401-9450-9D7AEA09D54C}"/>
            </c:ext>
          </c:extLst>
        </c:ser>
        <c:dLbls>
          <c:showLegendKey val="0"/>
          <c:showVal val="0"/>
          <c:showCatName val="0"/>
          <c:showSerName val="0"/>
          <c:showPercent val="0"/>
          <c:showBubbleSize val="0"/>
        </c:dLbls>
        <c:gapWidth val="219"/>
        <c:overlap val="-27"/>
        <c:axId val="1865176271"/>
        <c:axId val="1865182095"/>
      </c:barChart>
      <c:catAx>
        <c:axId val="18651762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5182095"/>
        <c:crosses val="autoZero"/>
        <c:auto val="1"/>
        <c:lblAlgn val="ctr"/>
        <c:lblOffset val="100"/>
        <c:noMultiLvlLbl val="0"/>
      </c:catAx>
      <c:valAx>
        <c:axId val="186518209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651762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Длина основной части отзыва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barChart>
        <c:barDir val="col"/>
        <c:grouping val="clustered"/>
        <c:varyColors val="0"/>
        <c:ser>
          <c:idx val="0"/>
          <c:order val="0"/>
          <c:tx>
            <c:strRef>
              <c:f>Лист1!$B$1</c:f>
              <c:strCache>
                <c:ptCount val="1"/>
                <c:pt idx="0">
                  <c:v>Средняя длина</c:v>
                </c:pt>
              </c:strCache>
            </c:strRef>
          </c:tx>
          <c:spPr>
            <a:solidFill>
              <a:schemeClr val="accent1"/>
            </a:solidFill>
            <a:ln>
              <a:noFill/>
            </a:ln>
            <a:effectLst/>
          </c:spPr>
          <c:invertIfNegative val="0"/>
          <c:cat>
            <c:strRef>
              <c:f>Лист1!$A$2</c:f>
              <c:strCache>
                <c:ptCount val="1"/>
                <c:pt idx="0">
                  <c:v>Основная часть отзыва</c:v>
                </c:pt>
              </c:strCache>
            </c:strRef>
          </c:cat>
          <c:val>
            <c:numRef>
              <c:f>Лист1!$B$2</c:f>
              <c:numCache>
                <c:formatCode>General</c:formatCode>
                <c:ptCount val="1"/>
                <c:pt idx="0">
                  <c:v>1748.8689999999999</c:v>
                </c:pt>
              </c:numCache>
            </c:numRef>
          </c:val>
          <c:extLst>
            <c:ext xmlns:c16="http://schemas.microsoft.com/office/drawing/2014/chart" uri="{C3380CC4-5D6E-409C-BE32-E72D297353CC}">
              <c16:uniqueId val="{00000000-E385-4613-804B-5D529C457EE7}"/>
            </c:ext>
          </c:extLst>
        </c:ser>
        <c:ser>
          <c:idx val="1"/>
          <c:order val="1"/>
          <c:tx>
            <c:strRef>
              <c:f>Лист1!$C$1</c:f>
              <c:strCache>
                <c:ptCount val="1"/>
                <c:pt idx="0">
                  <c:v>Медиана</c:v>
                </c:pt>
              </c:strCache>
            </c:strRef>
          </c:tx>
          <c:spPr>
            <a:solidFill>
              <a:schemeClr val="accent2"/>
            </a:solidFill>
            <a:ln>
              <a:noFill/>
            </a:ln>
            <a:effectLst/>
          </c:spPr>
          <c:invertIfNegative val="0"/>
          <c:cat>
            <c:strRef>
              <c:f>Лист1!$A$2</c:f>
              <c:strCache>
                <c:ptCount val="1"/>
                <c:pt idx="0">
                  <c:v>Основная часть отзыва</c:v>
                </c:pt>
              </c:strCache>
            </c:strRef>
          </c:cat>
          <c:val>
            <c:numRef>
              <c:f>Лист1!$C$2</c:f>
              <c:numCache>
                <c:formatCode>General</c:formatCode>
                <c:ptCount val="1"/>
                <c:pt idx="0">
                  <c:v>2113</c:v>
                </c:pt>
              </c:numCache>
            </c:numRef>
          </c:val>
          <c:extLst>
            <c:ext xmlns:c16="http://schemas.microsoft.com/office/drawing/2014/chart" uri="{C3380CC4-5D6E-409C-BE32-E72D297353CC}">
              <c16:uniqueId val="{00000001-E385-4613-804B-5D529C457EE7}"/>
            </c:ext>
          </c:extLst>
        </c:ser>
        <c:ser>
          <c:idx val="2"/>
          <c:order val="2"/>
          <c:tx>
            <c:strRef>
              <c:f>Лист1!$D$1</c:f>
              <c:strCache>
                <c:ptCount val="1"/>
                <c:pt idx="0">
                  <c:v>Минимум</c:v>
                </c:pt>
              </c:strCache>
            </c:strRef>
          </c:tx>
          <c:spPr>
            <a:solidFill>
              <a:schemeClr val="accent3"/>
            </a:solidFill>
            <a:ln>
              <a:noFill/>
            </a:ln>
            <a:effectLst/>
          </c:spPr>
          <c:invertIfNegative val="0"/>
          <c:cat>
            <c:strRef>
              <c:f>Лист1!$A$2</c:f>
              <c:strCache>
                <c:ptCount val="1"/>
                <c:pt idx="0">
                  <c:v>Основная часть отзыва</c:v>
                </c:pt>
              </c:strCache>
            </c:strRef>
          </c:cat>
          <c:val>
            <c:numRef>
              <c:f>Лист1!$D$2</c:f>
              <c:numCache>
                <c:formatCode>General</c:formatCode>
                <c:ptCount val="1"/>
                <c:pt idx="0">
                  <c:v>125</c:v>
                </c:pt>
              </c:numCache>
            </c:numRef>
          </c:val>
          <c:extLst>
            <c:ext xmlns:c16="http://schemas.microsoft.com/office/drawing/2014/chart" uri="{C3380CC4-5D6E-409C-BE32-E72D297353CC}">
              <c16:uniqueId val="{00000002-E385-4613-804B-5D529C457EE7}"/>
            </c:ext>
          </c:extLst>
        </c:ser>
        <c:ser>
          <c:idx val="3"/>
          <c:order val="3"/>
          <c:tx>
            <c:strRef>
              <c:f>Лист1!$E$1</c:f>
              <c:strCache>
                <c:ptCount val="1"/>
                <c:pt idx="0">
                  <c:v>Максимум</c:v>
                </c:pt>
              </c:strCache>
            </c:strRef>
          </c:tx>
          <c:spPr>
            <a:solidFill>
              <a:schemeClr val="accent4"/>
            </a:solidFill>
            <a:ln>
              <a:noFill/>
            </a:ln>
            <a:effectLst/>
          </c:spPr>
          <c:invertIfNegative val="0"/>
          <c:cat>
            <c:strRef>
              <c:f>Лист1!$A$2</c:f>
              <c:strCache>
                <c:ptCount val="1"/>
                <c:pt idx="0">
                  <c:v>Основная часть отзыва</c:v>
                </c:pt>
              </c:strCache>
            </c:strRef>
          </c:cat>
          <c:val>
            <c:numRef>
              <c:f>Лист1!$E$2</c:f>
              <c:numCache>
                <c:formatCode>General</c:formatCode>
                <c:ptCount val="1"/>
                <c:pt idx="0">
                  <c:v>22936</c:v>
                </c:pt>
              </c:numCache>
            </c:numRef>
          </c:val>
          <c:extLst>
            <c:ext xmlns:c16="http://schemas.microsoft.com/office/drawing/2014/chart" uri="{C3380CC4-5D6E-409C-BE32-E72D297353CC}">
              <c16:uniqueId val="{00000004-E385-4613-804B-5D529C457EE7}"/>
            </c:ext>
          </c:extLst>
        </c:ser>
        <c:dLbls>
          <c:showLegendKey val="0"/>
          <c:showVal val="0"/>
          <c:showCatName val="0"/>
          <c:showSerName val="0"/>
          <c:showPercent val="0"/>
          <c:showBubbleSize val="0"/>
        </c:dLbls>
        <c:gapWidth val="219"/>
        <c:overlap val="-27"/>
        <c:axId val="1892774431"/>
        <c:axId val="1892776511"/>
      </c:barChart>
      <c:catAx>
        <c:axId val="1892774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92776511"/>
        <c:crosses val="autoZero"/>
        <c:auto val="1"/>
        <c:lblAlgn val="ctr"/>
        <c:lblOffset val="100"/>
        <c:noMultiLvlLbl val="0"/>
      </c:catAx>
      <c:valAx>
        <c:axId val="18927765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892774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9E8F22-AB80-4686-AA05-56BC1F0C57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FB37F381-7096-466C-8BEF-6E0D7ED26F22}">
      <dgm:prSet phldrT="[Текст]" custT="1"/>
      <dgm:spPr/>
      <dgm:t>
        <a:bodyPr/>
        <a:lstStyle/>
        <a:p>
          <a:r>
            <a:rPr lang="ru-RU" sz="1400"/>
            <a:t>Аспектный анализ тональности</a:t>
          </a:r>
        </a:p>
      </dgm:t>
    </dgm:pt>
    <dgm:pt modelId="{106542C4-AD27-47F0-8582-1EE386074ED7}" type="parTrans" cxnId="{6B3C001F-32B6-4766-A5DC-C8BC7BADCE80}">
      <dgm:prSet/>
      <dgm:spPr/>
      <dgm:t>
        <a:bodyPr/>
        <a:lstStyle/>
        <a:p>
          <a:endParaRPr lang="ru-RU"/>
        </a:p>
      </dgm:t>
    </dgm:pt>
    <dgm:pt modelId="{FFA50CE2-875C-4806-9872-8414CFEEE80C}" type="sibTrans" cxnId="{6B3C001F-32B6-4766-A5DC-C8BC7BADCE80}">
      <dgm:prSet/>
      <dgm:spPr/>
      <dgm:t>
        <a:bodyPr/>
        <a:lstStyle/>
        <a:p>
          <a:endParaRPr lang="ru-RU"/>
        </a:p>
      </dgm:t>
    </dgm:pt>
    <dgm:pt modelId="{4AE1A2F0-6332-4EB4-96A6-AE12A42735CE}" type="asst">
      <dgm:prSet phldrT="[Текст]" custT="1"/>
      <dgm:spPr/>
      <dgm:t>
        <a:bodyPr/>
        <a:lstStyle/>
        <a:p>
          <a:r>
            <a:rPr lang="ru-RU" sz="1400"/>
            <a:t>Извлечение аспектов</a:t>
          </a:r>
        </a:p>
      </dgm:t>
    </dgm:pt>
    <dgm:pt modelId="{93B61B60-C5C3-4622-BCAA-1142C4AA9AD0}" type="parTrans" cxnId="{4CF3269C-F548-412E-9509-47CFDA851DF9}">
      <dgm:prSet/>
      <dgm:spPr/>
      <dgm:t>
        <a:bodyPr/>
        <a:lstStyle/>
        <a:p>
          <a:endParaRPr lang="ru-RU"/>
        </a:p>
      </dgm:t>
    </dgm:pt>
    <dgm:pt modelId="{6D0C6CFA-8302-41F1-B58B-5FD0B50942A5}" type="sibTrans" cxnId="{4CF3269C-F548-412E-9509-47CFDA851DF9}">
      <dgm:prSet/>
      <dgm:spPr/>
      <dgm:t>
        <a:bodyPr/>
        <a:lstStyle/>
        <a:p>
          <a:endParaRPr lang="ru-RU"/>
        </a:p>
      </dgm:t>
    </dgm:pt>
    <dgm:pt modelId="{E1A70850-488E-4F82-8A73-B2F9BF00E3D5}">
      <dgm:prSet phldrT="[Текст]" custT="1"/>
      <dgm:spPr/>
      <dgm:t>
        <a:bodyPr/>
        <a:lstStyle/>
        <a:p>
          <a:r>
            <a:rPr lang="ru-RU" sz="1400"/>
            <a:t>Категоризация аспекта</a:t>
          </a:r>
        </a:p>
      </dgm:t>
    </dgm:pt>
    <dgm:pt modelId="{14719E0F-E73B-445A-94E2-C6F7C9E76C71}" type="parTrans" cxnId="{13BD0CE1-89CE-4D08-A51E-50966814CF56}">
      <dgm:prSet/>
      <dgm:spPr/>
      <dgm:t>
        <a:bodyPr/>
        <a:lstStyle/>
        <a:p>
          <a:endParaRPr lang="ru-RU"/>
        </a:p>
      </dgm:t>
    </dgm:pt>
    <dgm:pt modelId="{250B8499-1ECA-4479-B51B-CA5BB9F62665}" type="sibTrans" cxnId="{13BD0CE1-89CE-4D08-A51E-50966814CF56}">
      <dgm:prSet/>
      <dgm:spPr/>
      <dgm:t>
        <a:bodyPr/>
        <a:lstStyle/>
        <a:p>
          <a:endParaRPr lang="ru-RU"/>
        </a:p>
      </dgm:t>
    </dgm:pt>
    <dgm:pt modelId="{F0BC5A95-1B08-4766-93F0-3D6D745EF3E5}">
      <dgm:prSet phldrT="[Текст]" custT="1"/>
      <dgm:spPr/>
      <dgm:t>
        <a:bodyPr/>
        <a:lstStyle/>
        <a:p>
          <a:r>
            <a:rPr lang="ru-RU" sz="1400"/>
            <a:t>Определение тональности аспекта</a:t>
          </a:r>
        </a:p>
      </dgm:t>
    </dgm:pt>
    <dgm:pt modelId="{65FFAA27-7149-4E82-BB94-663A3EF59D99}" type="parTrans" cxnId="{3E309C24-DB21-43D3-BCCF-397ABC715D8C}">
      <dgm:prSet/>
      <dgm:spPr/>
      <dgm:t>
        <a:bodyPr/>
        <a:lstStyle/>
        <a:p>
          <a:endParaRPr lang="ru-RU"/>
        </a:p>
      </dgm:t>
    </dgm:pt>
    <dgm:pt modelId="{1FD66BAE-0BD4-4047-BC8C-E18476D4E574}" type="sibTrans" cxnId="{3E309C24-DB21-43D3-BCCF-397ABC715D8C}">
      <dgm:prSet/>
      <dgm:spPr/>
      <dgm:t>
        <a:bodyPr/>
        <a:lstStyle/>
        <a:p>
          <a:endParaRPr lang="ru-RU"/>
        </a:p>
      </dgm:t>
    </dgm:pt>
    <dgm:pt modelId="{4BD9AF4E-1D8D-43EA-BDD2-E085484052A9}">
      <dgm:prSet custT="1"/>
      <dgm:spPr/>
      <dgm:t>
        <a:bodyPr/>
        <a:lstStyle/>
        <a:p>
          <a:r>
            <a:rPr lang="ru-RU" sz="1400"/>
            <a:t>Неявные аспекты</a:t>
          </a:r>
        </a:p>
      </dgm:t>
    </dgm:pt>
    <dgm:pt modelId="{B4E45BD6-6376-4A30-8415-F74E16A2A249}" type="parTrans" cxnId="{E47FDF04-6E33-4B24-A91D-BD831DE7CD93}">
      <dgm:prSet/>
      <dgm:spPr/>
      <dgm:t>
        <a:bodyPr/>
        <a:lstStyle/>
        <a:p>
          <a:endParaRPr lang="ru-RU"/>
        </a:p>
      </dgm:t>
    </dgm:pt>
    <dgm:pt modelId="{32884D7E-9B26-4B2B-95D5-DCE5D0B45F0B}" type="sibTrans" cxnId="{E47FDF04-6E33-4B24-A91D-BD831DE7CD93}">
      <dgm:prSet/>
      <dgm:spPr/>
      <dgm:t>
        <a:bodyPr/>
        <a:lstStyle/>
        <a:p>
          <a:endParaRPr lang="ru-RU"/>
        </a:p>
      </dgm:t>
    </dgm:pt>
    <dgm:pt modelId="{7DD29FAE-7410-48E8-AD6A-9ED1A837A456}">
      <dgm:prSet custT="1"/>
      <dgm:spPr/>
      <dgm:t>
        <a:bodyPr/>
        <a:lstStyle/>
        <a:p>
          <a:r>
            <a:rPr lang="ru-RU" sz="1400"/>
            <a:t>Явные аспекты</a:t>
          </a:r>
        </a:p>
      </dgm:t>
    </dgm:pt>
    <dgm:pt modelId="{DD413BF8-1070-46BC-9ED9-96C77740B51C}" type="parTrans" cxnId="{175EDF08-6E34-4EDB-9EAD-F968A9051437}">
      <dgm:prSet/>
      <dgm:spPr/>
      <dgm:t>
        <a:bodyPr/>
        <a:lstStyle/>
        <a:p>
          <a:endParaRPr lang="ru-RU"/>
        </a:p>
      </dgm:t>
    </dgm:pt>
    <dgm:pt modelId="{BD03A199-9F4F-4B33-961C-674EE8829F0B}" type="sibTrans" cxnId="{175EDF08-6E34-4EDB-9EAD-F968A9051437}">
      <dgm:prSet/>
      <dgm:spPr/>
      <dgm:t>
        <a:bodyPr/>
        <a:lstStyle/>
        <a:p>
          <a:endParaRPr lang="ru-RU"/>
        </a:p>
      </dgm:t>
    </dgm:pt>
    <dgm:pt modelId="{A83E11D4-B8C4-433C-8331-23FE1A3FBA9C}" type="pres">
      <dgm:prSet presAssocID="{4E9E8F22-AB80-4686-AA05-56BC1F0C57DA}" presName="hierChild1" presStyleCnt="0">
        <dgm:presLayoutVars>
          <dgm:orgChart val="1"/>
          <dgm:chPref val="1"/>
          <dgm:dir/>
          <dgm:animOne val="branch"/>
          <dgm:animLvl val="lvl"/>
          <dgm:resizeHandles/>
        </dgm:presLayoutVars>
      </dgm:prSet>
      <dgm:spPr/>
    </dgm:pt>
    <dgm:pt modelId="{A7D246F0-2935-4A2A-A531-E6FB19FB93F2}" type="pres">
      <dgm:prSet presAssocID="{FB37F381-7096-466C-8BEF-6E0D7ED26F22}" presName="hierRoot1" presStyleCnt="0">
        <dgm:presLayoutVars>
          <dgm:hierBranch/>
        </dgm:presLayoutVars>
      </dgm:prSet>
      <dgm:spPr/>
    </dgm:pt>
    <dgm:pt modelId="{5250BD6B-D746-421F-9767-02B6A7377D42}" type="pres">
      <dgm:prSet presAssocID="{FB37F381-7096-466C-8BEF-6E0D7ED26F22}" presName="rootComposite1" presStyleCnt="0"/>
      <dgm:spPr/>
    </dgm:pt>
    <dgm:pt modelId="{865C22E6-FF11-45E3-BB73-A069BC287B2C}" type="pres">
      <dgm:prSet presAssocID="{FB37F381-7096-466C-8BEF-6E0D7ED26F22}" presName="rootText1" presStyleLbl="node0" presStyleIdx="0" presStyleCnt="1" custScaleX="270261" custScaleY="241339" custLinFactNeighborX="-11935" custLinFactNeighborY="3978">
        <dgm:presLayoutVars>
          <dgm:chPref val="3"/>
        </dgm:presLayoutVars>
      </dgm:prSet>
      <dgm:spPr/>
    </dgm:pt>
    <dgm:pt modelId="{311497E4-DBA4-41BD-A8F4-A7C984060757}" type="pres">
      <dgm:prSet presAssocID="{FB37F381-7096-466C-8BEF-6E0D7ED26F22}" presName="rootConnector1" presStyleLbl="node1" presStyleIdx="0" presStyleCnt="0"/>
      <dgm:spPr/>
    </dgm:pt>
    <dgm:pt modelId="{31AF8B70-ECBA-4FCC-B60D-E22FC4FC72F1}" type="pres">
      <dgm:prSet presAssocID="{FB37F381-7096-466C-8BEF-6E0D7ED26F22}" presName="hierChild2" presStyleCnt="0"/>
      <dgm:spPr/>
    </dgm:pt>
    <dgm:pt modelId="{0BA9FED0-D1BA-4E73-A102-9ED519D505C8}" type="pres">
      <dgm:prSet presAssocID="{14719E0F-E73B-445A-94E2-C6F7C9E76C71}" presName="Name35" presStyleLbl="parChTrans1D2" presStyleIdx="0" presStyleCnt="3"/>
      <dgm:spPr/>
    </dgm:pt>
    <dgm:pt modelId="{000F7255-28B2-4FB7-B333-4B74FAA1BC5C}" type="pres">
      <dgm:prSet presAssocID="{E1A70850-488E-4F82-8A73-B2F9BF00E3D5}" presName="hierRoot2" presStyleCnt="0">
        <dgm:presLayoutVars>
          <dgm:hierBranch/>
        </dgm:presLayoutVars>
      </dgm:prSet>
      <dgm:spPr/>
    </dgm:pt>
    <dgm:pt modelId="{605288C2-979B-4CD8-810B-5C28D2311BBF}" type="pres">
      <dgm:prSet presAssocID="{E1A70850-488E-4F82-8A73-B2F9BF00E3D5}" presName="rootComposite" presStyleCnt="0"/>
      <dgm:spPr/>
    </dgm:pt>
    <dgm:pt modelId="{43B1DF22-7773-4641-9713-531034CB6779}" type="pres">
      <dgm:prSet presAssocID="{E1A70850-488E-4F82-8A73-B2F9BF00E3D5}" presName="rootText" presStyleLbl="node2" presStyleIdx="0" presStyleCnt="2" custScaleX="233689" custScaleY="259429" custLinFactX="14979" custLinFactY="-134461" custLinFactNeighborX="100000" custLinFactNeighborY="-200000">
        <dgm:presLayoutVars>
          <dgm:chPref val="3"/>
        </dgm:presLayoutVars>
      </dgm:prSet>
      <dgm:spPr/>
    </dgm:pt>
    <dgm:pt modelId="{4F519935-EDC1-45EA-A380-D508B0C1A647}" type="pres">
      <dgm:prSet presAssocID="{E1A70850-488E-4F82-8A73-B2F9BF00E3D5}" presName="rootConnector" presStyleLbl="node2" presStyleIdx="0" presStyleCnt="2"/>
      <dgm:spPr/>
    </dgm:pt>
    <dgm:pt modelId="{931CD0AC-6EBD-41D7-94E7-23517C3FCD51}" type="pres">
      <dgm:prSet presAssocID="{E1A70850-488E-4F82-8A73-B2F9BF00E3D5}" presName="hierChild4" presStyleCnt="0"/>
      <dgm:spPr/>
    </dgm:pt>
    <dgm:pt modelId="{DFC13F7A-4DCD-4326-B63F-6116A6EA7386}" type="pres">
      <dgm:prSet presAssocID="{E1A70850-488E-4F82-8A73-B2F9BF00E3D5}" presName="hierChild5" presStyleCnt="0"/>
      <dgm:spPr/>
    </dgm:pt>
    <dgm:pt modelId="{7928E60C-CA37-46B5-9897-C74B5019EE1F}" type="pres">
      <dgm:prSet presAssocID="{65FFAA27-7149-4E82-BB94-663A3EF59D99}" presName="Name35" presStyleLbl="parChTrans1D2" presStyleIdx="1" presStyleCnt="3"/>
      <dgm:spPr/>
    </dgm:pt>
    <dgm:pt modelId="{50F7B002-147F-487F-A8A8-7A60C9CA7211}" type="pres">
      <dgm:prSet presAssocID="{F0BC5A95-1B08-4766-93F0-3D6D745EF3E5}" presName="hierRoot2" presStyleCnt="0">
        <dgm:presLayoutVars>
          <dgm:hierBranch/>
        </dgm:presLayoutVars>
      </dgm:prSet>
      <dgm:spPr/>
    </dgm:pt>
    <dgm:pt modelId="{E35FD408-66B6-4B4D-AD98-7A64D82DBD4E}" type="pres">
      <dgm:prSet presAssocID="{F0BC5A95-1B08-4766-93F0-3D6D745EF3E5}" presName="rootComposite" presStyleCnt="0"/>
      <dgm:spPr/>
    </dgm:pt>
    <dgm:pt modelId="{07FA4D31-3AA7-4417-AAAD-9954A4C1EB4A}" type="pres">
      <dgm:prSet presAssocID="{F0BC5A95-1B08-4766-93F0-3D6D745EF3E5}" presName="rootText" presStyleLbl="node2" presStyleIdx="1" presStyleCnt="2" custScaleX="230945" custScaleY="264411" custLinFactX="31879" custLinFactY="-144315" custLinFactNeighborX="100000" custLinFactNeighborY="-200000">
        <dgm:presLayoutVars>
          <dgm:chPref val="3"/>
        </dgm:presLayoutVars>
      </dgm:prSet>
      <dgm:spPr/>
    </dgm:pt>
    <dgm:pt modelId="{0D50652D-E72E-4F80-A35F-166EF26A3B20}" type="pres">
      <dgm:prSet presAssocID="{F0BC5A95-1B08-4766-93F0-3D6D745EF3E5}" presName="rootConnector" presStyleLbl="node2" presStyleIdx="1" presStyleCnt="2"/>
      <dgm:spPr/>
    </dgm:pt>
    <dgm:pt modelId="{221FBCDA-EC55-47D7-884E-68200C77EB64}" type="pres">
      <dgm:prSet presAssocID="{F0BC5A95-1B08-4766-93F0-3D6D745EF3E5}" presName="hierChild4" presStyleCnt="0"/>
      <dgm:spPr/>
    </dgm:pt>
    <dgm:pt modelId="{E6C6B37E-7184-4A30-8E0C-3092DA743B7E}" type="pres">
      <dgm:prSet presAssocID="{F0BC5A95-1B08-4766-93F0-3D6D745EF3E5}" presName="hierChild5" presStyleCnt="0"/>
      <dgm:spPr/>
    </dgm:pt>
    <dgm:pt modelId="{99BA68AF-8F25-4053-9989-A74A1B9E429E}" type="pres">
      <dgm:prSet presAssocID="{FB37F381-7096-466C-8BEF-6E0D7ED26F22}" presName="hierChild3" presStyleCnt="0"/>
      <dgm:spPr/>
    </dgm:pt>
    <dgm:pt modelId="{4C65B36C-2B7D-4484-9A6F-8EE2FA8C6CF8}" type="pres">
      <dgm:prSet presAssocID="{93B61B60-C5C3-4622-BCAA-1142C4AA9AD0}" presName="Name111" presStyleLbl="parChTrans1D2" presStyleIdx="2" presStyleCnt="3"/>
      <dgm:spPr/>
    </dgm:pt>
    <dgm:pt modelId="{8AF95AC9-B270-456C-99CE-97EC615E0689}" type="pres">
      <dgm:prSet presAssocID="{4AE1A2F0-6332-4EB4-96A6-AE12A42735CE}" presName="hierRoot3" presStyleCnt="0">
        <dgm:presLayoutVars>
          <dgm:hierBranch/>
        </dgm:presLayoutVars>
      </dgm:prSet>
      <dgm:spPr/>
    </dgm:pt>
    <dgm:pt modelId="{D8E1E452-C04D-4A54-BF58-5A5DFDDEDF23}" type="pres">
      <dgm:prSet presAssocID="{4AE1A2F0-6332-4EB4-96A6-AE12A42735CE}" presName="rootComposite3" presStyleCnt="0"/>
      <dgm:spPr/>
    </dgm:pt>
    <dgm:pt modelId="{927110AD-D43A-4EA3-8286-6FD33C8C058C}" type="pres">
      <dgm:prSet presAssocID="{4AE1A2F0-6332-4EB4-96A6-AE12A42735CE}" presName="rootText3" presStyleLbl="asst1" presStyleIdx="0" presStyleCnt="1" custScaleX="236511" custScaleY="320791" custLinFactX="-55496" custLinFactNeighborX="-100000" custLinFactNeighborY="87521">
        <dgm:presLayoutVars>
          <dgm:chPref val="3"/>
        </dgm:presLayoutVars>
      </dgm:prSet>
      <dgm:spPr/>
    </dgm:pt>
    <dgm:pt modelId="{E48FC409-D95C-49C6-9098-F0F9B25C6654}" type="pres">
      <dgm:prSet presAssocID="{4AE1A2F0-6332-4EB4-96A6-AE12A42735CE}" presName="rootConnector3" presStyleLbl="asst1" presStyleIdx="0" presStyleCnt="1"/>
      <dgm:spPr/>
    </dgm:pt>
    <dgm:pt modelId="{2BCCFE64-C194-4D73-85F7-6805A69876F7}" type="pres">
      <dgm:prSet presAssocID="{4AE1A2F0-6332-4EB4-96A6-AE12A42735CE}" presName="hierChild6" presStyleCnt="0"/>
      <dgm:spPr/>
    </dgm:pt>
    <dgm:pt modelId="{E85DE4C9-700F-44B1-B838-6B54841FF362}" type="pres">
      <dgm:prSet presAssocID="{B4E45BD6-6376-4A30-8415-F74E16A2A249}" presName="Name35" presStyleLbl="parChTrans1D3" presStyleIdx="0" presStyleCnt="2"/>
      <dgm:spPr/>
    </dgm:pt>
    <dgm:pt modelId="{1A8B2D08-358D-4200-826D-BFCC91BD59E5}" type="pres">
      <dgm:prSet presAssocID="{4BD9AF4E-1D8D-43EA-BDD2-E085484052A9}" presName="hierRoot2" presStyleCnt="0">
        <dgm:presLayoutVars>
          <dgm:hierBranch/>
        </dgm:presLayoutVars>
      </dgm:prSet>
      <dgm:spPr/>
    </dgm:pt>
    <dgm:pt modelId="{2E0D27DC-C7CA-4899-BB70-C6136341B33A}" type="pres">
      <dgm:prSet presAssocID="{4BD9AF4E-1D8D-43EA-BDD2-E085484052A9}" presName="rootComposite" presStyleCnt="0"/>
      <dgm:spPr/>
    </dgm:pt>
    <dgm:pt modelId="{E00DD923-0D61-4075-9730-7A7D53D46B2B}" type="pres">
      <dgm:prSet presAssocID="{4BD9AF4E-1D8D-43EA-BDD2-E085484052A9}" presName="rootText" presStyleLbl="node3" presStyleIdx="0" presStyleCnt="2" custScaleX="189863" custScaleY="212770" custLinFactY="90588" custLinFactNeighborX="68936" custLinFactNeighborY="100000">
        <dgm:presLayoutVars>
          <dgm:chPref val="3"/>
        </dgm:presLayoutVars>
      </dgm:prSet>
      <dgm:spPr/>
    </dgm:pt>
    <dgm:pt modelId="{4D82ED0A-A730-4795-AA58-873B96880E9F}" type="pres">
      <dgm:prSet presAssocID="{4BD9AF4E-1D8D-43EA-BDD2-E085484052A9}" presName="rootConnector" presStyleLbl="node3" presStyleIdx="0" presStyleCnt="2"/>
      <dgm:spPr/>
    </dgm:pt>
    <dgm:pt modelId="{ED695273-6300-4749-8C26-ABC5EAC58944}" type="pres">
      <dgm:prSet presAssocID="{4BD9AF4E-1D8D-43EA-BDD2-E085484052A9}" presName="hierChild4" presStyleCnt="0"/>
      <dgm:spPr/>
    </dgm:pt>
    <dgm:pt modelId="{F0937EAF-6E99-470D-B77D-1B83B0974DCF}" type="pres">
      <dgm:prSet presAssocID="{4BD9AF4E-1D8D-43EA-BDD2-E085484052A9}" presName="hierChild5" presStyleCnt="0"/>
      <dgm:spPr/>
    </dgm:pt>
    <dgm:pt modelId="{D6B7375B-A9E5-43DA-AE81-FA5EE0F3FB00}" type="pres">
      <dgm:prSet presAssocID="{DD413BF8-1070-46BC-9ED9-96C77740B51C}" presName="Name35" presStyleLbl="parChTrans1D3" presStyleIdx="1" presStyleCnt="2"/>
      <dgm:spPr/>
    </dgm:pt>
    <dgm:pt modelId="{14EFBDA4-ADD3-43C5-BD16-AC3BAE091C6E}" type="pres">
      <dgm:prSet presAssocID="{7DD29FAE-7410-48E8-AD6A-9ED1A837A456}" presName="hierRoot2" presStyleCnt="0">
        <dgm:presLayoutVars>
          <dgm:hierBranch/>
        </dgm:presLayoutVars>
      </dgm:prSet>
      <dgm:spPr/>
    </dgm:pt>
    <dgm:pt modelId="{30385081-F0C4-42FE-B467-17C23266E046}" type="pres">
      <dgm:prSet presAssocID="{7DD29FAE-7410-48E8-AD6A-9ED1A837A456}" presName="rootComposite" presStyleCnt="0"/>
      <dgm:spPr/>
    </dgm:pt>
    <dgm:pt modelId="{5D535F25-5C2F-4B74-8238-54D007AA52E0}" type="pres">
      <dgm:prSet presAssocID="{7DD29FAE-7410-48E8-AD6A-9ED1A837A456}" presName="rootText" presStyleLbl="node3" presStyleIdx="1" presStyleCnt="2" custScaleX="212116" custScaleY="212293" custLinFactX="-164774" custLinFactY="88908" custLinFactNeighborX="-200000" custLinFactNeighborY="100000">
        <dgm:presLayoutVars>
          <dgm:chPref val="3"/>
        </dgm:presLayoutVars>
      </dgm:prSet>
      <dgm:spPr/>
    </dgm:pt>
    <dgm:pt modelId="{31065A21-735A-4CD7-A4DB-A5D050A85AB1}" type="pres">
      <dgm:prSet presAssocID="{7DD29FAE-7410-48E8-AD6A-9ED1A837A456}" presName="rootConnector" presStyleLbl="node3" presStyleIdx="1" presStyleCnt="2"/>
      <dgm:spPr/>
    </dgm:pt>
    <dgm:pt modelId="{DAD4C66F-5B61-45CE-8B76-3D071BAEA3BF}" type="pres">
      <dgm:prSet presAssocID="{7DD29FAE-7410-48E8-AD6A-9ED1A837A456}" presName="hierChild4" presStyleCnt="0"/>
      <dgm:spPr/>
    </dgm:pt>
    <dgm:pt modelId="{A0083F6D-02FB-4FED-920C-05CB577A2F88}" type="pres">
      <dgm:prSet presAssocID="{7DD29FAE-7410-48E8-AD6A-9ED1A837A456}" presName="hierChild5" presStyleCnt="0"/>
      <dgm:spPr/>
    </dgm:pt>
    <dgm:pt modelId="{97464FC1-6455-4177-8740-99BE56D1121A}" type="pres">
      <dgm:prSet presAssocID="{4AE1A2F0-6332-4EB4-96A6-AE12A42735CE}" presName="hierChild7" presStyleCnt="0"/>
      <dgm:spPr/>
    </dgm:pt>
  </dgm:ptLst>
  <dgm:cxnLst>
    <dgm:cxn modelId="{4B9AD803-636D-44C3-94C3-2CD43BD043C7}" type="presOf" srcId="{B4E45BD6-6376-4A30-8415-F74E16A2A249}" destId="{E85DE4C9-700F-44B1-B838-6B54841FF362}" srcOrd="0" destOrd="0" presId="urn:microsoft.com/office/officeart/2005/8/layout/orgChart1"/>
    <dgm:cxn modelId="{E47FDF04-6E33-4B24-A91D-BD831DE7CD93}" srcId="{4AE1A2F0-6332-4EB4-96A6-AE12A42735CE}" destId="{4BD9AF4E-1D8D-43EA-BDD2-E085484052A9}" srcOrd="0" destOrd="0" parTransId="{B4E45BD6-6376-4A30-8415-F74E16A2A249}" sibTransId="{32884D7E-9B26-4B2B-95D5-DCE5D0B45F0B}"/>
    <dgm:cxn modelId="{175EDF08-6E34-4EDB-9EAD-F968A9051437}" srcId="{4AE1A2F0-6332-4EB4-96A6-AE12A42735CE}" destId="{7DD29FAE-7410-48E8-AD6A-9ED1A837A456}" srcOrd="1" destOrd="0" parTransId="{DD413BF8-1070-46BC-9ED9-96C77740B51C}" sibTransId="{BD03A199-9F4F-4B33-961C-674EE8829F0B}"/>
    <dgm:cxn modelId="{6B3C001F-32B6-4766-A5DC-C8BC7BADCE80}" srcId="{4E9E8F22-AB80-4686-AA05-56BC1F0C57DA}" destId="{FB37F381-7096-466C-8BEF-6E0D7ED26F22}" srcOrd="0" destOrd="0" parTransId="{106542C4-AD27-47F0-8582-1EE386074ED7}" sibTransId="{FFA50CE2-875C-4806-9872-8414CFEEE80C}"/>
    <dgm:cxn modelId="{E0492521-F8AA-4B8E-BC8D-CC6A591CA754}" type="presOf" srcId="{7DD29FAE-7410-48E8-AD6A-9ED1A837A456}" destId="{31065A21-735A-4CD7-A4DB-A5D050A85AB1}" srcOrd="1" destOrd="0" presId="urn:microsoft.com/office/officeart/2005/8/layout/orgChart1"/>
    <dgm:cxn modelId="{3E309C24-DB21-43D3-BCCF-397ABC715D8C}" srcId="{FB37F381-7096-466C-8BEF-6E0D7ED26F22}" destId="{F0BC5A95-1B08-4766-93F0-3D6D745EF3E5}" srcOrd="2" destOrd="0" parTransId="{65FFAA27-7149-4E82-BB94-663A3EF59D99}" sibTransId="{1FD66BAE-0BD4-4047-BC8C-E18476D4E574}"/>
    <dgm:cxn modelId="{30190632-201F-41B9-AC51-23CA6BC822DA}" type="presOf" srcId="{7DD29FAE-7410-48E8-AD6A-9ED1A837A456}" destId="{5D535F25-5C2F-4B74-8238-54D007AA52E0}" srcOrd="0" destOrd="0" presId="urn:microsoft.com/office/officeart/2005/8/layout/orgChart1"/>
    <dgm:cxn modelId="{946D3637-1C21-4172-8481-CCF9688FF76E}" type="presOf" srcId="{14719E0F-E73B-445A-94E2-C6F7C9E76C71}" destId="{0BA9FED0-D1BA-4E73-A102-9ED519D505C8}" srcOrd="0" destOrd="0" presId="urn:microsoft.com/office/officeart/2005/8/layout/orgChart1"/>
    <dgm:cxn modelId="{13E79263-B64D-4A60-BB7D-9F500236F92E}" type="presOf" srcId="{4AE1A2F0-6332-4EB4-96A6-AE12A42735CE}" destId="{927110AD-D43A-4EA3-8286-6FD33C8C058C}" srcOrd="0" destOrd="0" presId="urn:microsoft.com/office/officeart/2005/8/layout/orgChart1"/>
    <dgm:cxn modelId="{178A3446-F803-42ED-BE9B-B0B0369E4341}" type="presOf" srcId="{4BD9AF4E-1D8D-43EA-BDD2-E085484052A9}" destId="{4D82ED0A-A730-4795-AA58-873B96880E9F}" srcOrd="1" destOrd="0" presId="urn:microsoft.com/office/officeart/2005/8/layout/orgChart1"/>
    <dgm:cxn modelId="{84E3F24D-F6AE-4C14-B737-C9C37CDE1A1C}" type="presOf" srcId="{F0BC5A95-1B08-4766-93F0-3D6D745EF3E5}" destId="{0D50652D-E72E-4F80-A35F-166EF26A3B20}" srcOrd="1" destOrd="0" presId="urn:microsoft.com/office/officeart/2005/8/layout/orgChart1"/>
    <dgm:cxn modelId="{C39A8B89-55BE-4764-B466-784CC6FD54A4}" type="presOf" srcId="{FB37F381-7096-466C-8BEF-6E0D7ED26F22}" destId="{311497E4-DBA4-41BD-A8F4-A7C984060757}" srcOrd="1" destOrd="0" presId="urn:microsoft.com/office/officeart/2005/8/layout/orgChart1"/>
    <dgm:cxn modelId="{4CF3269C-F548-412E-9509-47CFDA851DF9}" srcId="{FB37F381-7096-466C-8BEF-6E0D7ED26F22}" destId="{4AE1A2F0-6332-4EB4-96A6-AE12A42735CE}" srcOrd="0" destOrd="0" parTransId="{93B61B60-C5C3-4622-BCAA-1142C4AA9AD0}" sibTransId="{6D0C6CFA-8302-41F1-B58B-5FD0B50942A5}"/>
    <dgm:cxn modelId="{757413A5-1C05-405D-B5FF-25202BD4BAC2}" type="presOf" srcId="{93B61B60-C5C3-4622-BCAA-1142C4AA9AD0}" destId="{4C65B36C-2B7D-4484-9A6F-8EE2FA8C6CF8}" srcOrd="0" destOrd="0" presId="urn:microsoft.com/office/officeart/2005/8/layout/orgChart1"/>
    <dgm:cxn modelId="{5BD1C4A7-93AB-4F36-A3E4-B2A63C394561}" type="presOf" srcId="{E1A70850-488E-4F82-8A73-B2F9BF00E3D5}" destId="{43B1DF22-7773-4641-9713-531034CB6779}" srcOrd="0" destOrd="0" presId="urn:microsoft.com/office/officeart/2005/8/layout/orgChart1"/>
    <dgm:cxn modelId="{F60521B7-5A72-4667-A460-610E49D241FC}" type="presOf" srcId="{DD413BF8-1070-46BC-9ED9-96C77740B51C}" destId="{D6B7375B-A9E5-43DA-AE81-FA5EE0F3FB00}" srcOrd="0" destOrd="0" presId="urn:microsoft.com/office/officeart/2005/8/layout/orgChart1"/>
    <dgm:cxn modelId="{B8DF09BA-9F1E-4658-AB44-2688EB5C6F15}" type="presOf" srcId="{FB37F381-7096-466C-8BEF-6E0D7ED26F22}" destId="{865C22E6-FF11-45E3-BB73-A069BC287B2C}" srcOrd="0" destOrd="0" presId="urn:microsoft.com/office/officeart/2005/8/layout/orgChart1"/>
    <dgm:cxn modelId="{7863C8BA-F95C-4A0F-9C23-BD06BB8B527F}" type="presOf" srcId="{65FFAA27-7149-4E82-BB94-663A3EF59D99}" destId="{7928E60C-CA37-46B5-9897-C74B5019EE1F}" srcOrd="0" destOrd="0" presId="urn:microsoft.com/office/officeart/2005/8/layout/orgChart1"/>
    <dgm:cxn modelId="{91E825C0-AB65-4E66-A1D2-4213ACF7973B}" type="presOf" srcId="{4AE1A2F0-6332-4EB4-96A6-AE12A42735CE}" destId="{E48FC409-D95C-49C6-9098-F0F9B25C6654}" srcOrd="1" destOrd="0" presId="urn:microsoft.com/office/officeart/2005/8/layout/orgChart1"/>
    <dgm:cxn modelId="{B789E6C9-40D6-4482-B9AE-3DC5F44C13B2}" type="presOf" srcId="{4BD9AF4E-1D8D-43EA-BDD2-E085484052A9}" destId="{E00DD923-0D61-4075-9730-7A7D53D46B2B}" srcOrd="0" destOrd="0" presId="urn:microsoft.com/office/officeart/2005/8/layout/orgChart1"/>
    <dgm:cxn modelId="{F57327D4-39C3-4FE3-94FD-8F524458E7D7}" type="presOf" srcId="{E1A70850-488E-4F82-8A73-B2F9BF00E3D5}" destId="{4F519935-EDC1-45EA-A380-D508B0C1A647}" srcOrd="1" destOrd="0" presId="urn:microsoft.com/office/officeart/2005/8/layout/orgChart1"/>
    <dgm:cxn modelId="{13BD0CE1-89CE-4D08-A51E-50966814CF56}" srcId="{FB37F381-7096-466C-8BEF-6E0D7ED26F22}" destId="{E1A70850-488E-4F82-8A73-B2F9BF00E3D5}" srcOrd="1" destOrd="0" parTransId="{14719E0F-E73B-445A-94E2-C6F7C9E76C71}" sibTransId="{250B8499-1ECA-4479-B51B-CA5BB9F62665}"/>
    <dgm:cxn modelId="{4400D0E8-F9C5-4DE1-8157-9E3B7DCA76E1}" type="presOf" srcId="{F0BC5A95-1B08-4766-93F0-3D6D745EF3E5}" destId="{07FA4D31-3AA7-4417-AAAD-9954A4C1EB4A}" srcOrd="0" destOrd="0" presId="urn:microsoft.com/office/officeart/2005/8/layout/orgChart1"/>
    <dgm:cxn modelId="{223CA0F6-51BD-4B29-B183-9FB3461118B2}" type="presOf" srcId="{4E9E8F22-AB80-4686-AA05-56BC1F0C57DA}" destId="{A83E11D4-B8C4-433C-8331-23FE1A3FBA9C}" srcOrd="0" destOrd="0" presId="urn:microsoft.com/office/officeart/2005/8/layout/orgChart1"/>
    <dgm:cxn modelId="{D88BFE41-4C64-40DE-91EA-C696AE44F579}" type="presParOf" srcId="{A83E11D4-B8C4-433C-8331-23FE1A3FBA9C}" destId="{A7D246F0-2935-4A2A-A531-E6FB19FB93F2}" srcOrd="0" destOrd="0" presId="urn:microsoft.com/office/officeart/2005/8/layout/orgChart1"/>
    <dgm:cxn modelId="{6F1074D3-1AB3-47E7-8EF2-68EDDE2B80E5}" type="presParOf" srcId="{A7D246F0-2935-4A2A-A531-E6FB19FB93F2}" destId="{5250BD6B-D746-421F-9767-02B6A7377D42}" srcOrd="0" destOrd="0" presId="urn:microsoft.com/office/officeart/2005/8/layout/orgChart1"/>
    <dgm:cxn modelId="{538B121F-FBE8-4333-9D5D-EBC57177EDE4}" type="presParOf" srcId="{5250BD6B-D746-421F-9767-02B6A7377D42}" destId="{865C22E6-FF11-45E3-BB73-A069BC287B2C}" srcOrd="0" destOrd="0" presId="urn:microsoft.com/office/officeart/2005/8/layout/orgChart1"/>
    <dgm:cxn modelId="{1B3F0394-77F4-45CC-A73F-DE81CAC061A2}" type="presParOf" srcId="{5250BD6B-D746-421F-9767-02B6A7377D42}" destId="{311497E4-DBA4-41BD-A8F4-A7C984060757}" srcOrd="1" destOrd="0" presId="urn:microsoft.com/office/officeart/2005/8/layout/orgChart1"/>
    <dgm:cxn modelId="{F49B7832-8DBB-4211-B98B-514211C9A0FA}" type="presParOf" srcId="{A7D246F0-2935-4A2A-A531-E6FB19FB93F2}" destId="{31AF8B70-ECBA-4FCC-B60D-E22FC4FC72F1}" srcOrd="1" destOrd="0" presId="urn:microsoft.com/office/officeart/2005/8/layout/orgChart1"/>
    <dgm:cxn modelId="{D1D60156-B610-46EB-B98F-CC55E71C94AA}" type="presParOf" srcId="{31AF8B70-ECBA-4FCC-B60D-E22FC4FC72F1}" destId="{0BA9FED0-D1BA-4E73-A102-9ED519D505C8}" srcOrd="0" destOrd="0" presId="urn:microsoft.com/office/officeart/2005/8/layout/orgChart1"/>
    <dgm:cxn modelId="{49A00B50-57D0-4B95-AF42-06310E9AECD5}" type="presParOf" srcId="{31AF8B70-ECBA-4FCC-B60D-E22FC4FC72F1}" destId="{000F7255-28B2-4FB7-B333-4B74FAA1BC5C}" srcOrd="1" destOrd="0" presId="urn:microsoft.com/office/officeart/2005/8/layout/orgChart1"/>
    <dgm:cxn modelId="{44D0D80C-826F-4F80-8DF7-50215DCB3B94}" type="presParOf" srcId="{000F7255-28B2-4FB7-B333-4B74FAA1BC5C}" destId="{605288C2-979B-4CD8-810B-5C28D2311BBF}" srcOrd="0" destOrd="0" presId="urn:microsoft.com/office/officeart/2005/8/layout/orgChart1"/>
    <dgm:cxn modelId="{32289544-591A-4CE8-953E-DD66E858C063}" type="presParOf" srcId="{605288C2-979B-4CD8-810B-5C28D2311BBF}" destId="{43B1DF22-7773-4641-9713-531034CB6779}" srcOrd="0" destOrd="0" presId="urn:microsoft.com/office/officeart/2005/8/layout/orgChart1"/>
    <dgm:cxn modelId="{F6AE4626-9C1D-4B08-9A82-C251860A2E86}" type="presParOf" srcId="{605288C2-979B-4CD8-810B-5C28D2311BBF}" destId="{4F519935-EDC1-45EA-A380-D508B0C1A647}" srcOrd="1" destOrd="0" presId="urn:microsoft.com/office/officeart/2005/8/layout/orgChart1"/>
    <dgm:cxn modelId="{0B844207-4A1B-4577-9B89-31917AA34232}" type="presParOf" srcId="{000F7255-28B2-4FB7-B333-4B74FAA1BC5C}" destId="{931CD0AC-6EBD-41D7-94E7-23517C3FCD51}" srcOrd="1" destOrd="0" presId="urn:microsoft.com/office/officeart/2005/8/layout/orgChart1"/>
    <dgm:cxn modelId="{B96BCA7C-A9D9-45C3-91A5-BC9DC1B5B452}" type="presParOf" srcId="{000F7255-28B2-4FB7-B333-4B74FAA1BC5C}" destId="{DFC13F7A-4DCD-4326-B63F-6116A6EA7386}" srcOrd="2" destOrd="0" presId="urn:microsoft.com/office/officeart/2005/8/layout/orgChart1"/>
    <dgm:cxn modelId="{3CD371E2-49CC-402C-9698-A7288528E602}" type="presParOf" srcId="{31AF8B70-ECBA-4FCC-B60D-E22FC4FC72F1}" destId="{7928E60C-CA37-46B5-9897-C74B5019EE1F}" srcOrd="2" destOrd="0" presId="urn:microsoft.com/office/officeart/2005/8/layout/orgChart1"/>
    <dgm:cxn modelId="{8309EC55-BC3D-45F5-98A0-07869DB9D95B}" type="presParOf" srcId="{31AF8B70-ECBA-4FCC-B60D-E22FC4FC72F1}" destId="{50F7B002-147F-487F-A8A8-7A60C9CA7211}" srcOrd="3" destOrd="0" presId="urn:microsoft.com/office/officeart/2005/8/layout/orgChart1"/>
    <dgm:cxn modelId="{3153CF19-798D-41AB-BED7-02EE434E00B2}" type="presParOf" srcId="{50F7B002-147F-487F-A8A8-7A60C9CA7211}" destId="{E35FD408-66B6-4B4D-AD98-7A64D82DBD4E}" srcOrd="0" destOrd="0" presId="urn:microsoft.com/office/officeart/2005/8/layout/orgChart1"/>
    <dgm:cxn modelId="{01CB8144-C412-4304-A698-7751521E7A01}" type="presParOf" srcId="{E35FD408-66B6-4B4D-AD98-7A64D82DBD4E}" destId="{07FA4D31-3AA7-4417-AAAD-9954A4C1EB4A}" srcOrd="0" destOrd="0" presId="urn:microsoft.com/office/officeart/2005/8/layout/orgChart1"/>
    <dgm:cxn modelId="{4E01962C-CEBB-4132-969F-FADBB5D53995}" type="presParOf" srcId="{E35FD408-66B6-4B4D-AD98-7A64D82DBD4E}" destId="{0D50652D-E72E-4F80-A35F-166EF26A3B20}" srcOrd="1" destOrd="0" presId="urn:microsoft.com/office/officeart/2005/8/layout/orgChart1"/>
    <dgm:cxn modelId="{6D283862-F5F5-4CAB-832A-341B6894969F}" type="presParOf" srcId="{50F7B002-147F-487F-A8A8-7A60C9CA7211}" destId="{221FBCDA-EC55-47D7-884E-68200C77EB64}" srcOrd="1" destOrd="0" presId="urn:microsoft.com/office/officeart/2005/8/layout/orgChart1"/>
    <dgm:cxn modelId="{55697C0B-53C5-4451-84C8-3FFE2A236971}" type="presParOf" srcId="{50F7B002-147F-487F-A8A8-7A60C9CA7211}" destId="{E6C6B37E-7184-4A30-8E0C-3092DA743B7E}" srcOrd="2" destOrd="0" presId="urn:microsoft.com/office/officeart/2005/8/layout/orgChart1"/>
    <dgm:cxn modelId="{A648A9DE-E23B-4D0C-9210-CB54C2FB1635}" type="presParOf" srcId="{A7D246F0-2935-4A2A-A531-E6FB19FB93F2}" destId="{99BA68AF-8F25-4053-9989-A74A1B9E429E}" srcOrd="2" destOrd="0" presId="urn:microsoft.com/office/officeart/2005/8/layout/orgChart1"/>
    <dgm:cxn modelId="{A758EB8B-D1A1-4A89-AA4B-3AD472345BC6}" type="presParOf" srcId="{99BA68AF-8F25-4053-9989-A74A1B9E429E}" destId="{4C65B36C-2B7D-4484-9A6F-8EE2FA8C6CF8}" srcOrd="0" destOrd="0" presId="urn:microsoft.com/office/officeart/2005/8/layout/orgChart1"/>
    <dgm:cxn modelId="{F2A6D4FB-4DF6-41F5-8555-055AF61B05C7}" type="presParOf" srcId="{99BA68AF-8F25-4053-9989-A74A1B9E429E}" destId="{8AF95AC9-B270-456C-99CE-97EC615E0689}" srcOrd="1" destOrd="0" presId="urn:microsoft.com/office/officeart/2005/8/layout/orgChart1"/>
    <dgm:cxn modelId="{D43ACCC4-582E-4AFC-8C7E-387B7AEDE996}" type="presParOf" srcId="{8AF95AC9-B270-456C-99CE-97EC615E0689}" destId="{D8E1E452-C04D-4A54-BF58-5A5DFDDEDF23}" srcOrd="0" destOrd="0" presId="urn:microsoft.com/office/officeart/2005/8/layout/orgChart1"/>
    <dgm:cxn modelId="{66989BDA-72BB-456F-B144-81EFC0651EC4}" type="presParOf" srcId="{D8E1E452-C04D-4A54-BF58-5A5DFDDEDF23}" destId="{927110AD-D43A-4EA3-8286-6FD33C8C058C}" srcOrd="0" destOrd="0" presId="urn:microsoft.com/office/officeart/2005/8/layout/orgChart1"/>
    <dgm:cxn modelId="{DB2E7C7D-5F75-4E79-97BE-B6B8E8BEA71A}" type="presParOf" srcId="{D8E1E452-C04D-4A54-BF58-5A5DFDDEDF23}" destId="{E48FC409-D95C-49C6-9098-F0F9B25C6654}" srcOrd="1" destOrd="0" presId="urn:microsoft.com/office/officeart/2005/8/layout/orgChart1"/>
    <dgm:cxn modelId="{BB9DF195-0B87-438F-861E-07AE5B28EFD0}" type="presParOf" srcId="{8AF95AC9-B270-456C-99CE-97EC615E0689}" destId="{2BCCFE64-C194-4D73-85F7-6805A69876F7}" srcOrd="1" destOrd="0" presId="urn:microsoft.com/office/officeart/2005/8/layout/orgChart1"/>
    <dgm:cxn modelId="{78A093D1-2267-4FCF-9759-8ED2B6289038}" type="presParOf" srcId="{2BCCFE64-C194-4D73-85F7-6805A69876F7}" destId="{E85DE4C9-700F-44B1-B838-6B54841FF362}" srcOrd="0" destOrd="0" presId="urn:microsoft.com/office/officeart/2005/8/layout/orgChart1"/>
    <dgm:cxn modelId="{294FB460-5C25-49B9-8C04-4CD9D46D2A78}" type="presParOf" srcId="{2BCCFE64-C194-4D73-85F7-6805A69876F7}" destId="{1A8B2D08-358D-4200-826D-BFCC91BD59E5}" srcOrd="1" destOrd="0" presId="urn:microsoft.com/office/officeart/2005/8/layout/orgChart1"/>
    <dgm:cxn modelId="{6FE77CBE-55F6-40D2-81ED-F9931C4D7D2C}" type="presParOf" srcId="{1A8B2D08-358D-4200-826D-BFCC91BD59E5}" destId="{2E0D27DC-C7CA-4899-BB70-C6136341B33A}" srcOrd="0" destOrd="0" presId="urn:microsoft.com/office/officeart/2005/8/layout/orgChart1"/>
    <dgm:cxn modelId="{8D10D20C-3D6A-4132-8B47-0FD07E63606D}" type="presParOf" srcId="{2E0D27DC-C7CA-4899-BB70-C6136341B33A}" destId="{E00DD923-0D61-4075-9730-7A7D53D46B2B}" srcOrd="0" destOrd="0" presId="urn:microsoft.com/office/officeart/2005/8/layout/orgChart1"/>
    <dgm:cxn modelId="{7A962993-27D7-4CBE-B9D0-A4D8B882128A}" type="presParOf" srcId="{2E0D27DC-C7CA-4899-BB70-C6136341B33A}" destId="{4D82ED0A-A730-4795-AA58-873B96880E9F}" srcOrd="1" destOrd="0" presId="urn:microsoft.com/office/officeart/2005/8/layout/orgChart1"/>
    <dgm:cxn modelId="{00D0942F-3136-45D1-B751-762BD11A8569}" type="presParOf" srcId="{1A8B2D08-358D-4200-826D-BFCC91BD59E5}" destId="{ED695273-6300-4749-8C26-ABC5EAC58944}" srcOrd="1" destOrd="0" presId="urn:microsoft.com/office/officeart/2005/8/layout/orgChart1"/>
    <dgm:cxn modelId="{1CE71792-D5DB-4A7E-A0C4-21C2CAA5637E}" type="presParOf" srcId="{1A8B2D08-358D-4200-826D-BFCC91BD59E5}" destId="{F0937EAF-6E99-470D-B77D-1B83B0974DCF}" srcOrd="2" destOrd="0" presId="urn:microsoft.com/office/officeart/2005/8/layout/orgChart1"/>
    <dgm:cxn modelId="{E5B3C740-4CC4-408B-8B0B-4425EE455B0E}" type="presParOf" srcId="{2BCCFE64-C194-4D73-85F7-6805A69876F7}" destId="{D6B7375B-A9E5-43DA-AE81-FA5EE0F3FB00}" srcOrd="2" destOrd="0" presId="urn:microsoft.com/office/officeart/2005/8/layout/orgChart1"/>
    <dgm:cxn modelId="{501437C7-BB61-47BE-A914-E3DF091DC661}" type="presParOf" srcId="{2BCCFE64-C194-4D73-85F7-6805A69876F7}" destId="{14EFBDA4-ADD3-43C5-BD16-AC3BAE091C6E}" srcOrd="3" destOrd="0" presId="urn:microsoft.com/office/officeart/2005/8/layout/orgChart1"/>
    <dgm:cxn modelId="{B162602E-1A78-4E73-A3B7-922322BA2B45}" type="presParOf" srcId="{14EFBDA4-ADD3-43C5-BD16-AC3BAE091C6E}" destId="{30385081-F0C4-42FE-B467-17C23266E046}" srcOrd="0" destOrd="0" presId="urn:microsoft.com/office/officeart/2005/8/layout/orgChart1"/>
    <dgm:cxn modelId="{258DB84B-E511-4923-8FB3-D76D49598A0E}" type="presParOf" srcId="{30385081-F0C4-42FE-B467-17C23266E046}" destId="{5D535F25-5C2F-4B74-8238-54D007AA52E0}" srcOrd="0" destOrd="0" presId="urn:microsoft.com/office/officeart/2005/8/layout/orgChart1"/>
    <dgm:cxn modelId="{D2C9A3E0-073E-43DA-B721-A575F35D9B64}" type="presParOf" srcId="{30385081-F0C4-42FE-B467-17C23266E046}" destId="{31065A21-735A-4CD7-A4DB-A5D050A85AB1}" srcOrd="1" destOrd="0" presId="urn:microsoft.com/office/officeart/2005/8/layout/orgChart1"/>
    <dgm:cxn modelId="{A7808121-5ED1-4AD4-8B13-03F727240420}" type="presParOf" srcId="{14EFBDA4-ADD3-43C5-BD16-AC3BAE091C6E}" destId="{DAD4C66F-5B61-45CE-8B76-3D071BAEA3BF}" srcOrd="1" destOrd="0" presId="urn:microsoft.com/office/officeart/2005/8/layout/orgChart1"/>
    <dgm:cxn modelId="{45744D6B-40B3-4E2D-9777-F40C89428317}" type="presParOf" srcId="{14EFBDA4-ADD3-43C5-BD16-AC3BAE091C6E}" destId="{A0083F6D-02FB-4FED-920C-05CB577A2F88}" srcOrd="2" destOrd="0" presId="urn:microsoft.com/office/officeart/2005/8/layout/orgChart1"/>
    <dgm:cxn modelId="{417CB8EB-C520-4882-9E4A-5D6A7E904CA4}" type="presParOf" srcId="{8AF95AC9-B270-456C-99CE-97EC615E0689}" destId="{97464FC1-6455-4177-8740-99BE56D1121A}"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B7375B-A9E5-43DA-AE81-FA5EE0F3FB00}">
      <dsp:nvSpPr>
        <dsp:cNvPr id="0" name=""/>
        <dsp:cNvSpPr/>
      </dsp:nvSpPr>
      <dsp:spPr>
        <a:xfrm>
          <a:off x="623375" y="1899488"/>
          <a:ext cx="570299" cy="393723"/>
        </a:xfrm>
        <a:custGeom>
          <a:avLst/>
          <a:gdLst/>
          <a:ahLst/>
          <a:cxnLst/>
          <a:rect l="0" t="0" r="0" b="0"/>
          <a:pathLst>
            <a:path>
              <a:moveTo>
                <a:pt x="570299" y="0"/>
              </a:moveTo>
              <a:lnTo>
                <a:pt x="570299" y="336059"/>
              </a:lnTo>
              <a:lnTo>
                <a:pt x="0" y="336059"/>
              </a:lnTo>
              <a:lnTo>
                <a:pt x="0" y="39372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5DE4C9-700F-44B1-B838-6B54841FF362}">
      <dsp:nvSpPr>
        <dsp:cNvPr id="0" name=""/>
        <dsp:cNvSpPr/>
      </dsp:nvSpPr>
      <dsp:spPr>
        <a:xfrm>
          <a:off x="1193675" y="1899488"/>
          <a:ext cx="592417" cy="398336"/>
        </a:xfrm>
        <a:custGeom>
          <a:avLst/>
          <a:gdLst/>
          <a:ahLst/>
          <a:cxnLst/>
          <a:rect l="0" t="0" r="0" b="0"/>
          <a:pathLst>
            <a:path>
              <a:moveTo>
                <a:pt x="0" y="0"/>
              </a:moveTo>
              <a:lnTo>
                <a:pt x="0" y="340672"/>
              </a:lnTo>
              <a:lnTo>
                <a:pt x="592417" y="340672"/>
              </a:lnTo>
              <a:lnTo>
                <a:pt x="592417" y="39833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65B36C-2B7D-4484-9A6F-8EE2FA8C6CF8}">
      <dsp:nvSpPr>
        <dsp:cNvPr id="0" name=""/>
        <dsp:cNvSpPr/>
      </dsp:nvSpPr>
      <dsp:spPr>
        <a:xfrm>
          <a:off x="1843106" y="673909"/>
          <a:ext cx="1358084" cy="785152"/>
        </a:xfrm>
        <a:custGeom>
          <a:avLst/>
          <a:gdLst/>
          <a:ahLst/>
          <a:cxnLst/>
          <a:rect l="0" t="0" r="0" b="0"/>
          <a:pathLst>
            <a:path>
              <a:moveTo>
                <a:pt x="1358084" y="0"/>
              </a:moveTo>
              <a:lnTo>
                <a:pt x="1358084" y="785152"/>
              </a:lnTo>
              <a:lnTo>
                <a:pt x="0" y="78515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28E60C-CA37-46B5-9897-C74B5019EE1F}">
      <dsp:nvSpPr>
        <dsp:cNvPr id="0" name=""/>
        <dsp:cNvSpPr/>
      </dsp:nvSpPr>
      <dsp:spPr>
        <a:xfrm>
          <a:off x="3201190" y="673909"/>
          <a:ext cx="1489136" cy="854704"/>
        </a:xfrm>
        <a:custGeom>
          <a:avLst/>
          <a:gdLst/>
          <a:ahLst/>
          <a:cxnLst/>
          <a:rect l="0" t="0" r="0" b="0"/>
          <a:pathLst>
            <a:path>
              <a:moveTo>
                <a:pt x="0" y="0"/>
              </a:moveTo>
              <a:lnTo>
                <a:pt x="0" y="797040"/>
              </a:lnTo>
              <a:lnTo>
                <a:pt x="1489136" y="797040"/>
              </a:lnTo>
              <a:lnTo>
                <a:pt x="1489136" y="8547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A9FED0-D1BA-4E73-A102-9ED519D505C8}">
      <dsp:nvSpPr>
        <dsp:cNvPr id="0" name=""/>
        <dsp:cNvSpPr/>
      </dsp:nvSpPr>
      <dsp:spPr>
        <a:xfrm>
          <a:off x="3155470" y="673909"/>
          <a:ext cx="91440" cy="881762"/>
        </a:xfrm>
        <a:custGeom>
          <a:avLst/>
          <a:gdLst/>
          <a:ahLst/>
          <a:cxnLst/>
          <a:rect l="0" t="0" r="0" b="0"/>
          <a:pathLst>
            <a:path>
              <a:moveTo>
                <a:pt x="45720" y="0"/>
              </a:moveTo>
              <a:lnTo>
                <a:pt x="45720" y="824098"/>
              </a:lnTo>
              <a:lnTo>
                <a:pt x="50890" y="824098"/>
              </a:lnTo>
              <a:lnTo>
                <a:pt x="50890" y="8817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5C22E6-FF11-45E3-BB73-A069BC287B2C}">
      <dsp:nvSpPr>
        <dsp:cNvPr id="0" name=""/>
        <dsp:cNvSpPr/>
      </dsp:nvSpPr>
      <dsp:spPr>
        <a:xfrm>
          <a:off x="2459086" y="11221"/>
          <a:ext cx="1484207" cy="66268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Аспектный анализ тональности</a:t>
          </a:r>
        </a:p>
      </dsp:txBody>
      <dsp:txXfrm>
        <a:off x="2459086" y="11221"/>
        <a:ext cx="1484207" cy="662687"/>
      </dsp:txXfrm>
    </dsp:sp>
    <dsp:sp modelId="{43B1DF22-7773-4641-9713-531034CB6779}">
      <dsp:nvSpPr>
        <dsp:cNvPr id="0" name=""/>
        <dsp:cNvSpPr/>
      </dsp:nvSpPr>
      <dsp:spPr>
        <a:xfrm>
          <a:off x="2564679" y="1555671"/>
          <a:ext cx="1283363" cy="71236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Категоризация аспекта</a:t>
          </a:r>
        </a:p>
      </dsp:txBody>
      <dsp:txXfrm>
        <a:off x="2564679" y="1555671"/>
        <a:ext cx="1283363" cy="712360"/>
      </dsp:txXfrm>
    </dsp:sp>
    <dsp:sp modelId="{07FA4D31-3AA7-4417-AAAD-9954A4C1EB4A}">
      <dsp:nvSpPr>
        <dsp:cNvPr id="0" name=""/>
        <dsp:cNvSpPr/>
      </dsp:nvSpPr>
      <dsp:spPr>
        <a:xfrm>
          <a:off x="4056180" y="1528613"/>
          <a:ext cx="1268294" cy="7260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Определение тональности аспекта</a:t>
          </a:r>
        </a:p>
      </dsp:txBody>
      <dsp:txXfrm>
        <a:off x="4056180" y="1528613"/>
        <a:ext cx="1268294" cy="726040"/>
      </dsp:txXfrm>
    </dsp:sp>
    <dsp:sp modelId="{927110AD-D43A-4EA3-8286-6FD33C8C058C}">
      <dsp:nvSpPr>
        <dsp:cNvPr id="0" name=""/>
        <dsp:cNvSpPr/>
      </dsp:nvSpPr>
      <dsp:spPr>
        <a:xfrm>
          <a:off x="544245" y="1018635"/>
          <a:ext cx="1298861" cy="88085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Извлечение аспектов</a:t>
          </a:r>
        </a:p>
      </dsp:txBody>
      <dsp:txXfrm>
        <a:off x="544245" y="1018635"/>
        <a:ext cx="1298861" cy="880853"/>
      </dsp:txXfrm>
    </dsp:sp>
    <dsp:sp modelId="{E00DD923-0D61-4075-9730-7A7D53D46B2B}">
      <dsp:nvSpPr>
        <dsp:cNvPr id="0" name=""/>
        <dsp:cNvSpPr/>
      </dsp:nvSpPr>
      <dsp:spPr>
        <a:xfrm>
          <a:off x="1264752" y="2297824"/>
          <a:ext cx="1042681" cy="58424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Неявные аспекты</a:t>
          </a:r>
        </a:p>
      </dsp:txBody>
      <dsp:txXfrm>
        <a:off x="1264752" y="2297824"/>
        <a:ext cx="1042681" cy="584240"/>
      </dsp:txXfrm>
    </dsp:sp>
    <dsp:sp modelId="{5D535F25-5C2F-4B74-8238-54D007AA52E0}">
      <dsp:nvSpPr>
        <dsp:cNvPr id="0" name=""/>
        <dsp:cNvSpPr/>
      </dsp:nvSpPr>
      <dsp:spPr>
        <a:xfrm>
          <a:off x="40931" y="2293211"/>
          <a:ext cx="1164889" cy="58293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ru-RU" sz="1400" kern="1200"/>
            <a:t>Явные аспекты</a:t>
          </a:r>
        </a:p>
      </dsp:txBody>
      <dsp:txXfrm>
        <a:off x="40931" y="2293211"/>
        <a:ext cx="1164889" cy="58293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5E33A1-E699-4219-8BC2-7618EB8D2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8655</TotalTime>
  <Pages>25</Pages>
  <Words>3728</Words>
  <Characters>21254</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Крупин Максим Сергеевич</dc:creator>
  <cp:keywords/>
  <dc:description/>
  <cp:lastModifiedBy>Крупин Максим Сергеевич</cp:lastModifiedBy>
  <cp:revision>3079</cp:revision>
  <dcterms:created xsi:type="dcterms:W3CDTF">2021-03-12T06:50:00Z</dcterms:created>
  <dcterms:modified xsi:type="dcterms:W3CDTF">2022-04-05T17:14:00Z</dcterms:modified>
</cp:coreProperties>
</file>