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4536"/>
      </w:tblGrid>
      <w:tr w:rsidR="009F1D11" w:rsidRPr="00D55B55" w:rsidTr="005742C3">
        <w:tc>
          <w:tcPr>
            <w:tcW w:w="5246" w:type="dxa"/>
          </w:tcPr>
          <w:p w:rsidR="009F1D11" w:rsidRPr="00D55B55" w:rsidRDefault="009F1D11" w:rsidP="00D62288">
            <w:pPr>
              <w:spacing w:line="276" w:lineRule="auto"/>
              <w:jc w:val="both"/>
            </w:pPr>
          </w:p>
        </w:tc>
        <w:tc>
          <w:tcPr>
            <w:tcW w:w="4536" w:type="dxa"/>
          </w:tcPr>
          <w:p w:rsidR="009F1D11" w:rsidRPr="00D55B55" w:rsidRDefault="009F1D11" w:rsidP="00D62288">
            <w:pPr>
              <w:pStyle w:val="a5"/>
              <w:tabs>
                <w:tab w:val="clear" w:pos="4677"/>
                <w:tab w:val="clear" w:pos="9355"/>
              </w:tabs>
              <w:spacing w:line="276" w:lineRule="auto"/>
              <w:rPr>
                <w:caps/>
                <w:szCs w:val="28"/>
              </w:rPr>
            </w:pPr>
            <w:r w:rsidRPr="00D55B55">
              <w:rPr>
                <w:caps/>
                <w:szCs w:val="28"/>
              </w:rPr>
              <w:t>Утверждаю</w:t>
            </w:r>
          </w:p>
          <w:p w:rsidR="009F1D11" w:rsidRPr="00D55B55" w:rsidRDefault="009F1D11" w:rsidP="00D62288">
            <w:pPr>
              <w:pStyle w:val="a3"/>
              <w:spacing w:line="276" w:lineRule="auto"/>
              <w:rPr>
                <w:szCs w:val="28"/>
              </w:rPr>
            </w:pPr>
            <w:r w:rsidRPr="00D55B55">
              <w:rPr>
                <w:szCs w:val="28"/>
              </w:rPr>
              <w:t>Проректор по учебной работе и менеджменту качества БГУИР</w:t>
            </w:r>
          </w:p>
          <w:p w:rsidR="009F1D11" w:rsidRPr="00D55B55" w:rsidRDefault="009F1D11" w:rsidP="00D62288">
            <w:pPr>
              <w:pStyle w:val="a3"/>
              <w:spacing w:line="276" w:lineRule="auto"/>
              <w:rPr>
                <w:szCs w:val="28"/>
              </w:rPr>
            </w:pPr>
            <w:r w:rsidRPr="00D55B55">
              <w:rPr>
                <w:szCs w:val="28"/>
              </w:rPr>
              <w:t>_________________Е.</w:t>
            </w:r>
            <w:r w:rsidRPr="00D55B55">
              <w:rPr>
                <w:szCs w:val="28"/>
                <w:lang w:val="en-US"/>
              </w:rPr>
              <w:t xml:space="preserve"> </w:t>
            </w:r>
            <w:r w:rsidRPr="00D55B55">
              <w:rPr>
                <w:szCs w:val="28"/>
              </w:rPr>
              <w:t>Н.</w:t>
            </w:r>
            <w:r w:rsidRPr="00D55B55">
              <w:rPr>
                <w:szCs w:val="28"/>
                <w:lang w:val="en-US"/>
              </w:rPr>
              <w:t xml:space="preserve"> </w:t>
            </w:r>
            <w:r w:rsidRPr="00D55B55">
              <w:rPr>
                <w:szCs w:val="28"/>
              </w:rPr>
              <w:t>Живицкая</w:t>
            </w:r>
          </w:p>
          <w:p w:rsidR="009F1D11" w:rsidRPr="00D55B55" w:rsidRDefault="009F1D11" w:rsidP="00D62288">
            <w:pPr>
              <w:pStyle w:val="a3"/>
              <w:spacing w:line="276" w:lineRule="auto"/>
              <w:rPr>
                <w:szCs w:val="28"/>
              </w:rPr>
            </w:pPr>
            <w:r w:rsidRPr="00D55B55">
              <w:rPr>
                <w:szCs w:val="28"/>
              </w:rPr>
              <w:t>«____»______________ 2018 года</w:t>
            </w:r>
          </w:p>
        </w:tc>
      </w:tr>
    </w:tbl>
    <w:p w:rsidR="00EB6D29" w:rsidRDefault="00EB6D29" w:rsidP="00D62288">
      <w:pPr>
        <w:spacing w:line="276" w:lineRule="auto"/>
        <w:jc w:val="right"/>
      </w:pPr>
    </w:p>
    <w:p w:rsidR="00D62288" w:rsidRPr="00D55B55" w:rsidRDefault="00D62288" w:rsidP="00D62288">
      <w:pPr>
        <w:spacing w:line="276" w:lineRule="auto"/>
        <w:jc w:val="right"/>
      </w:pPr>
    </w:p>
    <w:p w:rsidR="00EB6D29" w:rsidRPr="00D55B55" w:rsidRDefault="00EB6D29" w:rsidP="00D62288">
      <w:pPr>
        <w:spacing w:line="276" w:lineRule="auto"/>
        <w:jc w:val="right"/>
      </w:pPr>
    </w:p>
    <w:p w:rsidR="00681C9E" w:rsidRPr="00D55B55" w:rsidRDefault="00681C9E" w:rsidP="00D62288">
      <w:pPr>
        <w:spacing w:line="276" w:lineRule="auto"/>
        <w:rPr>
          <w:b/>
        </w:rPr>
      </w:pPr>
      <w:r w:rsidRPr="00D55B55">
        <w:rPr>
          <w:b/>
        </w:rPr>
        <w:t>АКТ ВНЕДРЕНИЯ (ИСПОЛЬЗОВАНИЯ)</w:t>
      </w:r>
    </w:p>
    <w:p w:rsidR="00681C9E" w:rsidRPr="00D55B55" w:rsidRDefault="00681C9E" w:rsidP="00BF7BE8">
      <w:pPr>
        <w:spacing w:line="276" w:lineRule="auto"/>
        <w:ind w:left="-284" w:firstLine="568"/>
        <w:jc w:val="both"/>
      </w:pPr>
      <w:r w:rsidRPr="00D55B55">
        <w:t xml:space="preserve">аппаратно-программного комплекса расширения функциональности </w:t>
      </w:r>
      <w:r w:rsidRPr="00D55B55">
        <w:rPr>
          <w:lang w:val="en-US"/>
        </w:rPr>
        <w:t>IDL</w:t>
      </w:r>
      <w:r w:rsidRPr="00D55B55">
        <w:t>-800</w:t>
      </w:r>
      <w:r w:rsidRPr="00D55B55">
        <w:rPr>
          <w:lang w:val="en-US"/>
        </w:rPr>
        <w:t>D</w:t>
      </w:r>
      <w:r w:rsidRPr="00D55B55">
        <w:t xml:space="preserve"> для изучения систем на базе микроконтроллеров в учебный процесс</w:t>
      </w:r>
    </w:p>
    <w:p w:rsidR="00681C9E" w:rsidRPr="00D55B55" w:rsidRDefault="00681C9E" w:rsidP="00D62288">
      <w:pPr>
        <w:spacing w:line="276" w:lineRule="auto"/>
        <w:ind w:left="-284" w:firstLine="568"/>
        <w:jc w:val="both"/>
      </w:pPr>
    </w:p>
    <w:p w:rsidR="00681C9E" w:rsidRDefault="00681C9E" w:rsidP="00D62288">
      <w:pPr>
        <w:spacing w:line="276" w:lineRule="auto"/>
        <w:ind w:left="-284" w:firstLine="568"/>
        <w:jc w:val="both"/>
      </w:pPr>
      <w:r w:rsidRPr="00EA1545">
        <w:t>Мы, нижеподписавшиеся, декан факультет радиотехн</w:t>
      </w:r>
      <w:r w:rsidR="006E5624">
        <w:t>ики и электроники Короткевич А.</w:t>
      </w:r>
      <w:r w:rsidRPr="00EA1545">
        <w:t>В., заведующий кафедрой ИРТ Листопад Н. И., научный руко</w:t>
      </w:r>
      <w:r w:rsidR="00291371">
        <w:t>-</w:t>
      </w:r>
      <w:r w:rsidRPr="00EA1545">
        <w:t xml:space="preserve">водитель проекта старший преподаватель кафедры </w:t>
      </w:r>
      <w:r w:rsidR="008E5672">
        <w:t>ИРТ</w:t>
      </w:r>
      <w:r w:rsidR="006E5624">
        <w:t xml:space="preserve"> Дворникова Т.</w:t>
      </w:r>
      <w:r w:rsidRPr="00EA1545">
        <w:t>Н. составили настоящий АКТ ВНЕДРЕНИЯ (ИСПОЛЬЗОВАНИЯ) результатов проектирования аппаратно-программного комплекса расширения функцио</w:t>
      </w:r>
      <w:r w:rsidR="00291371">
        <w:t>-</w:t>
      </w:r>
      <w:r w:rsidRPr="00EA1545">
        <w:t xml:space="preserve">нальности </w:t>
      </w:r>
      <w:r w:rsidRPr="00EA1545">
        <w:rPr>
          <w:lang w:val="en-US"/>
        </w:rPr>
        <w:t>IDL</w:t>
      </w:r>
      <w:r w:rsidRPr="00EA1545">
        <w:t>-800</w:t>
      </w:r>
      <w:r w:rsidRPr="00EA1545">
        <w:rPr>
          <w:lang w:val="en-US"/>
        </w:rPr>
        <w:t>D</w:t>
      </w:r>
      <w:r w:rsidRPr="00EA1545">
        <w:t xml:space="preserve"> для изучения систем на базе микроконтроллеров</w:t>
      </w:r>
      <w:r w:rsidR="00E70F0C">
        <w:t>, разработанного</w:t>
      </w:r>
      <w:r w:rsidRPr="00EA1545">
        <w:t xml:space="preserve"> студент</w:t>
      </w:r>
      <w:r w:rsidR="00E70F0C">
        <w:t>ами</w:t>
      </w:r>
      <w:r w:rsidRPr="00EA1545">
        <w:t xml:space="preserve"> Добрынин</w:t>
      </w:r>
      <w:r w:rsidR="00E70F0C">
        <w:t>ом</w:t>
      </w:r>
      <w:r w:rsidR="006E5624">
        <w:t xml:space="preserve"> А.</w:t>
      </w:r>
      <w:r w:rsidRPr="00EA1545">
        <w:t>А.</w:t>
      </w:r>
      <w:r>
        <w:t>, Ходкевич</w:t>
      </w:r>
      <w:r w:rsidR="00E70F0C">
        <w:t>ем</w:t>
      </w:r>
      <w:r>
        <w:t xml:space="preserve"> В.В.</w:t>
      </w:r>
      <w:r w:rsidRPr="00EA1545">
        <w:t>,</w:t>
      </w:r>
      <w:r>
        <w:t xml:space="preserve"> Раковц</w:t>
      </w:r>
      <w:r w:rsidR="00E70F0C">
        <w:t>ом</w:t>
      </w:r>
      <w:r>
        <w:t xml:space="preserve"> Р.И.</w:t>
      </w:r>
      <w:r w:rsidRPr="00EA1545">
        <w:t xml:space="preserve"> </w:t>
      </w:r>
      <w:r w:rsidR="005031DB">
        <w:t xml:space="preserve">и </w:t>
      </w:r>
      <w:r w:rsidRPr="00EA1545">
        <w:t>представленн</w:t>
      </w:r>
      <w:r w:rsidR="005031DB">
        <w:t>ого</w:t>
      </w:r>
      <w:r w:rsidRPr="00EA1545">
        <w:t xml:space="preserve"> для участия в 54-ой научной конференции аспирантов, магистрантов и студентов БГУИР.</w:t>
      </w:r>
    </w:p>
    <w:p w:rsidR="00681C9E" w:rsidRDefault="00681C9E" w:rsidP="00D62288">
      <w:pPr>
        <w:spacing w:line="276" w:lineRule="auto"/>
        <w:ind w:left="-284" w:firstLine="568"/>
        <w:jc w:val="both"/>
      </w:pPr>
      <w:r>
        <w:t>Указанный</w:t>
      </w:r>
      <w:r w:rsidRPr="00232955">
        <w:t xml:space="preserve"> </w:t>
      </w:r>
      <w:r>
        <w:t xml:space="preserve">проект </w:t>
      </w:r>
      <w:r w:rsidR="006D46B0">
        <w:t>планируется использовать</w:t>
      </w:r>
      <w:r w:rsidRPr="00232955">
        <w:t xml:space="preserve"> в учебн</w:t>
      </w:r>
      <w:r w:rsidR="006D46B0">
        <w:t>ом</w:t>
      </w:r>
      <w:r w:rsidRPr="00232955">
        <w:t xml:space="preserve"> процесс</w:t>
      </w:r>
      <w:r w:rsidR="006D46B0">
        <w:t>е</w:t>
      </w:r>
      <w:r w:rsidRPr="00232955">
        <w:t xml:space="preserve"> в 20</w:t>
      </w:r>
      <w:r>
        <w:t>18</w:t>
      </w:r>
      <w:r w:rsidRPr="00232955">
        <w:t>/20</w:t>
      </w:r>
      <w:r>
        <w:t xml:space="preserve">19 </w:t>
      </w:r>
      <w:r w:rsidRPr="00232955">
        <w:t>учебном году в лекционном курсе и лабораторных работах по дисциплине «</w:t>
      </w:r>
      <w:r w:rsidRPr="00C11122">
        <w:t>Функциональные устройства радио</w:t>
      </w:r>
      <w:r w:rsidR="006D46B0">
        <w:t>систем</w:t>
      </w:r>
      <w:r w:rsidRPr="00232955">
        <w:t>».</w:t>
      </w:r>
    </w:p>
    <w:p w:rsidR="00681C9E" w:rsidRDefault="00681C9E" w:rsidP="00D62288">
      <w:pPr>
        <w:spacing w:line="276" w:lineRule="auto"/>
        <w:ind w:left="-284" w:firstLine="568"/>
        <w:jc w:val="both"/>
      </w:pPr>
      <w:r w:rsidRPr="00C25E02">
        <w:rPr>
          <w:i/>
        </w:rPr>
        <w:t>Об</w:t>
      </w:r>
      <w:r w:rsidR="00EE7FAD">
        <w:rPr>
          <w:i/>
        </w:rPr>
        <w:t>ъектом внедрения</w:t>
      </w:r>
      <w:r w:rsidRPr="00C25E02">
        <w:rPr>
          <w:i/>
        </w:rPr>
        <w:t xml:space="preserve"> в учебный процесс является</w:t>
      </w:r>
      <w:r w:rsidRPr="0067100E">
        <w:rPr>
          <w:i/>
        </w:rPr>
        <w:t>:</w:t>
      </w:r>
      <w:r>
        <w:t xml:space="preserve"> </w:t>
      </w:r>
      <w:r w:rsidRPr="00D879FD">
        <w:t>аппаратно-програм</w:t>
      </w:r>
      <w:r w:rsidR="0058436A" w:rsidRPr="0058436A">
        <w:t>-</w:t>
      </w:r>
      <w:r w:rsidRPr="00D879FD">
        <w:t>мный комплекс</w:t>
      </w:r>
      <w:r>
        <w:t xml:space="preserve"> р</w:t>
      </w:r>
      <w:r w:rsidRPr="00D879FD">
        <w:t xml:space="preserve">асширения функциональности </w:t>
      </w:r>
      <w:r>
        <w:rPr>
          <w:lang w:val="en-US"/>
        </w:rPr>
        <w:t>IDL</w:t>
      </w:r>
      <w:r w:rsidRPr="00D879FD">
        <w:t>-800</w:t>
      </w:r>
      <w:r>
        <w:rPr>
          <w:lang w:val="en-US"/>
        </w:rPr>
        <w:t>D</w:t>
      </w:r>
      <w:r w:rsidRPr="00D879FD">
        <w:t xml:space="preserve"> для изучения </w:t>
      </w:r>
      <w:r>
        <w:t>с</w:t>
      </w:r>
      <w:r w:rsidRPr="00D879FD">
        <w:t>истем на базе микроконтроллеров</w:t>
      </w:r>
      <w:r>
        <w:t>.</w:t>
      </w:r>
    </w:p>
    <w:p w:rsidR="005C1539" w:rsidRDefault="00681C9E" w:rsidP="00B21A3A">
      <w:pPr>
        <w:spacing w:line="276" w:lineRule="auto"/>
        <w:ind w:left="-284" w:firstLine="568"/>
        <w:jc w:val="both"/>
      </w:pPr>
      <w:r w:rsidRPr="00465DD8">
        <w:rPr>
          <w:i/>
        </w:rPr>
        <w:t xml:space="preserve">Основные результаты </w:t>
      </w:r>
      <w:r w:rsidR="005F34C1">
        <w:rPr>
          <w:i/>
        </w:rPr>
        <w:t>работы</w:t>
      </w:r>
      <w:r w:rsidRPr="00465DD8">
        <w:rPr>
          <w:i/>
        </w:rPr>
        <w:t>.</w:t>
      </w:r>
      <w:r>
        <w:t xml:space="preserve"> Программн</w:t>
      </w:r>
      <w:r w:rsidR="000B566A">
        <w:t>ое</w:t>
      </w:r>
      <w:r>
        <w:t xml:space="preserve"> </w:t>
      </w:r>
      <w:r w:rsidR="000B566A">
        <w:t>обеспечение</w:t>
      </w:r>
      <w:r>
        <w:t xml:space="preserve"> учебного ком</w:t>
      </w:r>
      <w:r w:rsidR="00112527" w:rsidRPr="00112527">
        <w:t>-</w:t>
      </w:r>
      <w:r>
        <w:t>плекса представл</w:t>
      </w:r>
      <w:r w:rsidR="00B35F5A">
        <w:t>ен</w:t>
      </w:r>
      <w:r w:rsidR="00120633">
        <w:t>о</w:t>
      </w:r>
      <w:r w:rsidR="00B35F5A">
        <w:t xml:space="preserve"> </w:t>
      </w:r>
      <w:r>
        <w:t>набор</w:t>
      </w:r>
      <w:r w:rsidR="00B35F5A">
        <w:t>ом</w:t>
      </w:r>
      <w:r>
        <w:t xml:space="preserve"> библиотек – готовых подпрограмм, которые реализуют основные функции для работы с каждым из компонентов IDL-800D, – и </w:t>
      </w:r>
      <w:r w:rsidR="00E42A6A">
        <w:t>плат</w:t>
      </w:r>
      <w:r w:rsidR="00120633">
        <w:t>ой</w:t>
      </w:r>
      <w:r w:rsidR="00A27FCF" w:rsidRPr="00A27FCF">
        <w:t xml:space="preserve"> </w:t>
      </w:r>
      <w:r w:rsidR="00E42A6A">
        <w:t>расширени</w:t>
      </w:r>
      <w:r w:rsidR="00A27FCF">
        <w:t xml:space="preserve">я </w:t>
      </w:r>
      <w:bookmarkStart w:id="0" w:name="_GoBack"/>
      <w:bookmarkEnd w:id="0"/>
      <w:r>
        <w:t>для программирования микроконтроллеров</w:t>
      </w:r>
      <w:r w:rsidR="00120633">
        <w:t>.</w:t>
      </w:r>
    </w:p>
    <w:p w:rsidR="0075343E" w:rsidRDefault="0075343E" w:rsidP="00B21A3A">
      <w:pPr>
        <w:spacing w:line="276" w:lineRule="auto"/>
        <w:ind w:left="-284" w:firstLine="568"/>
        <w:jc w:val="both"/>
      </w:pPr>
      <w:r>
        <w:t>С исполнением аппаратно-программного комплекса используется язык Ассемблера, а также язык высокого уровня Си.</w:t>
      </w:r>
    </w:p>
    <w:p w:rsidR="003A2C94" w:rsidRDefault="0066441B" w:rsidP="0075343E">
      <w:pPr>
        <w:spacing w:line="276" w:lineRule="auto"/>
        <w:ind w:left="-284" w:firstLine="568"/>
        <w:jc w:val="both"/>
      </w:pPr>
      <w:r>
        <w:t xml:space="preserve">Для разработанного аппаратно-программного комплекса представлено учебно-методическое пособие, в котором имеются необходимые теоретические сведения, рекомендации по выполнению лабораторных работ и тематика </w:t>
      </w:r>
      <w:r w:rsidR="00DD67DE">
        <w:t>курсового проектирования.</w:t>
      </w:r>
      <w:r w:rsidR="003A2C94">
        <w:br w:type="page"/>
      </w:r>
    </w:p>
    <w:p w:rsidR="00DD43B5" w:rsidRDefault="00681C9E" w:rsidP="00D62288">
      <w:pPr>
        <w:spacing w:line="276" w:lineRule="auto"/>
        <w:ind w:left="-284" w:firstLine="568"/>
        <w:jc w:val="both"/>
      </w:pPr>
      <w:r w:rsidRPr="00C62104">
        <w:rPr>
          <w:i/>
        </w:rPr>
        <w:lastRenderedPageBreak/>
        <w:t xml:space="preserve">Эффект от внедрения </w:t>
      </w:r>
      <w:r w:rsidR="00DE7016">
        <w:rPr>
          <w:i/>
        </w:rPr>
        <w:t>проекта</w:t>
      </w:r>
      <w:r w:rsidRPr="00C62104">
        <w:rPr>
          <w:i/>
        </w:rPr>
        <w:t xml:space="preserve">: </w:t>
      </w:r>
      <w:r w:rsidRPr="00755A06">
        <w:t>разработанный учебный аппаратно-программны</w:t>
      </w:r>
      <w:r>
        <w:t>й комплекс</w:t>
      </w:r>
      <w:r w:rsidR="00DD43B5">
        <w:t xml:space="preserve"> предназначен для изучения микропроцессорных систем и приобретения практических навыков их программирования.</w:t>
      </w:r>
      <w:r w:rsidR="005F2CC4">
        <w:t xml:space="preserve"> Это позволит повысить качество знаний студентов и сделать учебный процесс более эффективным.</w:t>
      </w:r>
    </w:p>
    <w:p w:rsidR="000C7A40" w:rsidRDefault="000C7A40" w:rsidP="00D62288">
      <w:pPr>
        <w:spacing w:line="276" w:lineRule="auto"/>
        <w:ind w:left="-284" w:firstLine="568"/>
        <w:jc w:val="both"/>
      </w:pPr>
    </w:p>
    <w:p w:rsidR="000C7A40" w:rsidRPr="000C7A40" w:rsidRDefault="000C7A40" w:rsidP="00D62288">
      <w:pPr>
        <w:spacing w:line="276" w:lineRule="auto"/>
        <w:ind w:left="-284" w:firstLine="568"/>
        <w:jc w:val="both"/>
      </w:pPr>
    </w:p>
    <w:tbl>
      <w:tblPr>
        <w:tblStyle w:val="GridTableLight"/>
        <w:tblW w:w="9214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  <w:gridCol w:w="2552"/>
      </w:tblGrid>
      <w:tr w:rsidR="009163C9" w:rsidRPr="00D55B55" w:rsidTr="003A2C94">
        <w:tc>
          <w:tcPr>
            <w:tcW w:w="6662" w:type="dxa"/>
          </w:tcPr>
          <w:p w:rsidR="009163C9" w:rsidRDefault="009163C9" w:rsidP="00D62288">
            <w:pPr>
              <w:spacing w:line="276" w:lineRule="auto"/>
              <w:jc w:val="both"/>
            </w:pPr>
            <w:r w:rsidRPr="00D55B55">
              <w:t>Декан ФРЭ</w:t>
            </w:r>
          </w:p>
          <w:p w:rsidR="009163C9" w:rsidRPr="00D55B55" w:rsidRDefault="009163C9" w:rsidP="00D62288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:rsidR="009163C9" w:rsidRPr="00D55B55" w:rsidRDefault="009163C9" w:rsidP="006E5624">
            <w:pPr>
              <w:spacing w:line="276" w:lineRule="auto"/>
              <w:jc w:val="left"/>
            </w:pPr>
            <w:r w:rsidRPr="00D55B55">
              <w:t>Короткевич А.В.</w:t>
            </w:r>
          </w:p>
        </w:tc>
      </w:tr>
      <w:tr w:rsidR="009163C9" w:rsidRPr="00D55B55" w:rsidTr="003A2C94">
        <w:tc>
          <w:tcPr>
            <w:tcW w:w="6662" w:type="dxa"/>
          </w:tcPr>
          <w:p w:rsidR="009163C9" w:rsidRDefault="009163C9" w:rsidP="00D62288">
            <w:pPr>
              <w:spacing w:line="276" w:lineRule="auto"/>
              <w:jc w:val="both"/>
            </w:pPr>
            <w:r w:rsidRPr="00D55B55">
              <w:t>Заведующий кафедрой ИРТ</w:t>
            </w:r>
          </w:p>
          <w:p w:rsidR="009163C9" w:rsidRPr="00D55B55" w:rsidRDefault="009163C9" w:rsidP="00D62288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:rsidR="009163C9" w:rsidRPr="00D55B55" w:rsidRDefault="006E5624" w:rsidP="00D62288">
            <w:pPr>
              <w:spacing w:line="276" w:lineRule="auto"/>
              <w:jc w:val="left"/>
            </w:pPr>
            <w:r>
              <w:t>Листопад Н.</w:t>
            </w:r>
            <w:r w:rsidR="009163C9" w:rsidRPr="00D55B55">
              <w:t>И.</w:t>
            </w:r>
          </w:p>
        </w:tc>
      </w:tr>
      <w:tr w:rsidR="009163C9" w:rsidRPr="00D55B55" w:rsidTr="003A2C94">
        <w:tc>
          <w:tcPr>
            <w:tcW w:w="6662" w:type="dxa"/>
          </w:tcPr>
          <w:p w:rsidR="00C16F48" w:rsidRDefault="009163C9" w:rsidP="00D62288">
            <w:pPr>
              <w:spacing w:line="276" w:lineRule="auto"/>
              <w:jc w:val="both"/>
            </w:pPr>
            <w:r w:rsidRPr="00D55B55">
              <w:t>Старший преподаватель</w:t>
            </w:r>
          </w:p>
          <w:p w:rsidR="009163C9" w:rsidRDefault="009163C9" w:rsidP="00D62288">
            <w:pPr>
              <w:spacing w:line="276" w:lineRule="auto"/>
              <w:jc w:val="both"/>
            </w:pPr>
            <w:r w:rsidRPr="00D55B55">
              <w:t xml:space="preserve">кафедры </w:t>
            </w:r>
            <w:r w:rsidR="007070DD">
              <w:t>ИРТ</w:t>
            </w:r>
          </w:p>
          <w:p w:rsidR="009163C9" w:rsidRPr="00D55B55" w:rsidRDefault="009163C9" w:rsidP="00D62288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:rsidR="009163C9" w:rsidRPr="00D55B55" w:rsidRDefault="006E5624" w:rsidP="00D62288">
            <w:pPr>
              <w:spacing w:line="276" w:lineRule="auto"/>
              <w:jc w:val="left"/>
            </w:pPr>
            <w:r>
              <w:t>Дворникова Т.</w:t>
            </w:r>
            <w:r w:rsidR="009163C9" w:rsidRPr="00D55B55">
              <w:t>Н.</w:t>
            </w:r>
          </w:p>
        </w:tc>
      </w:tr>
      <w:tr w:rsidR="009163C9" w:rsidRPr="00D55B55" w:rsidTr="003A2C94">
        <w:tc>
          <w:tcPr>
            <w:tcW w:w="6662" w:type="dxa"/>
          </w:tcPr>
          <w:p w:rsidR="009163C9" w:rsidRDefault="009163C9" w:rsidP="00D62288">
            <w:pPr>
              <w:spacing w:line="276" w:lineRule="auto"/>
              <w:jc w:val="both"/>
            </w:pPr>
            <w:r w:rsidRPr="00D55B55">
              <w:t>Студент</w:t>
            </w:r>
          </w:p>
          <w:p w:rsidR="009163C9" w:rsidRPr="00D55B55" w:rsidRDefault="009163C9" w:rsidP="00D62288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:rsidR="009163C9" w:rsidRPr="00D55B55" w:rsidRDefault="006E5624" w:rsidP="00D62288">
            <w:pPr>
              <w:spacing w:line="276" w:lineRule="auto"/>
              <w:jc w:val="left"/>
            </w:pPr>
            <w:r>
              <w:t>Добрынин А.</w:t>
            </w:r>
            <w:r w:rsidR="009163C9" w:rsidRPr="00D55B55">
              <w:t>А.</w:t>
            </w:r>
          </w:p>
        </w:tc>
      </w:tr>
      <w:tr w:rsidR="009163C9" w:rsidRPr="00D55B55" w:rsidTr="003A2C94">
        <w:tc>
          <w:tcPr>
            <w:tcW w:w="6662" w:type="dxa"/>
          </w:tcPr>
          <w:p w:rsidR="009163C9" w:rsidRDefault="009163C9" w:rsidP="00D62288">
            <w:pPr>
              <w:spacing w:line="276" w:lineRule="auto"/>
              <w:jc w:val="both"/>
            </w:pPr>
            <w:r w:rsidRPr="00D55B55">
              <w:t>Студент</w:t>
            </w:r>
          </w:p>
          <w:p w:rsidR="009163C9" w:rsidRPr="00D55B55" w:rsidRDefault="009163C9" w:rsidP="00D62288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:rsidR="009163C9" w:rsidRPr="00D55B55" w:rsidRDefault="006E5624" w:rsidP="00D62288">
            <w:pPr>
              <w:spacing w:line="276" w:lineRule="auto"/>
              <w:jc w:val="left"/>
            </w:pPr>
            <w:r>
              <w:t>Ходкевич В.</w:t>
            </w:r>
            <w:r w:rsidR="009163C9" w:rsidRPr="00D55B55">
              <w:t>В.</w:t>
            </w:r>
          </w:p>
        </w:tc>
      </w:tr>
      <w:tr w:rsidR="009163C9" w:rsidRPr="00D55B55" w:rsidTr="003A2C94">
        <w:tc>
          <w:tcPr>
            <w:tcW w:w="6662" w:type="dxa"/>
          </w:tcPr>
          <w:p w:rsidR="009163C9" w:rsidRDefault="009163C9" w:rsidP="00D62288">
            <w:pPr>
              <w:spacing w:line="276" w:lineRule="auto"/>
              <w:jc w:val="both"/>
            </w:pPr>
            <w:r w:rsidRPr="00D55B55">
              <w:t>Студент</w:t>
            </w:r>
          </w:p>
          <w:p w:rsidR="009163C9" w:rsidRPr="00D55B55" w:rsidRDefault="009163C9" w:rsidP="00D62288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:rsidR="009163C9" w:rsidRPr="00D55B55" w:rsidRDefault="006E5624" w:rsidP="00D62288">
            <w:pPr>
              <w:spacing w:line="276" w:lineRule="auto"/>
              <w:jc w:val="left"/>
            </w:pPr>
            <w:r>
              <w:t>Раковец Р.</w:t>
            </w:r>
            <w:r w:rsidR="009163C9" w:rsidRPr="00D55B55">
              <w:t>И.</w:t>
            </w:r>
          </w:p>
        </w:tc>
      </w:tr>
    </w:tbl>
    <w:p w:rsidR="00CD26BA" w:rsidRPr="00D55B55" w:rsidRDefault="00CD26BA" w:rsidP="00D62288">
      <w:pPr>
        <w:spacing w:line="276" w:lineRule="auto"/>
        <w:ind w:left="-284" w:firstLine="568"/>
        <w:jc w:val="both"/>
      </w:pPr>
    </w:p>
    <w:sectPr w:rsidR="00CD26BA" w:rsidRPr="00D55B55" w:rsidSect="00E96DFE">
      <w:pgSz w:w="11907" w:h="16840" w:code="9"/>
      <w:pgMar w:top="1134" w:right="851" w:bottom="1531" w:left="1701" w:header="0" w:footer="964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227"/>
    <w:rsid w:val="00045B5A"/>
    <w:rsid w:val="00055BE0"/>
    <w:rsid w:val="0006102E"/>
    <w:rsid w:val="000A481D"/>
    <w:rsid w:val="000B566A"/>
    <w:rsid w:val="000C7A40"/>
    <w:rsid w:val="000E406E"/>
    <w:rsid w:val="00112527"/>
    <w:rsid w:val="00120633"/>
    <w:rsid w:val="0018265C"/>
    <w:rsid w:val="00194EFA"/>
    <w:rsid w:val="001E428C"/>
    <w:rsid w:val="00232955"/>
    <w:rsid w:val="00273375"/>
    <w:rsid w:val="00291371"/>
    <w:rsid w:val="002F378C"/>
    <w:rsid w:val="002F5271"/>
    <w:rsid w:val="00377B62"/>
    <w:rsid w:val="00382620"/>
    <w:rsid w:val="003A2C94"/>
    <w:rsid w:val="003A75F1"/>
    <w:rsid w:val="003D066A"/>
    <w:rsid w:val="00406972"/>
    <w:rsid w:val="004373CC"/>
    <w:rsid w:val="00452EAA"/>
    <w:rsid w:val="00465DD8"/>
    <w:rsid w:val="004965DF"/>
    <w:rsid w:val="004A3DFC"/>
    <w:rsid w:val="004B38BC"/>
    <w:rsid w:val="004E34E4"/>
    <w:rsid w:val="004F3206"/>
    <w:rsid w:val="005031DB"/>
    <w:rsid w:val="005039A0"/>
    <w:rsid w:val="00506C2A"/>
    <w:rsid w:val="005104A8"/>
    <w:rsid w:val="005663D6"/>
    <w:rsid w:val="005742C3"/>
    <w:rsid w:val="0058436A"/>
    <w:rsid w:val="005B26FE"/>
    <w:rsid w:val="005C1539"/>
    <w:rsid w:val="005F2CC4"/>
    <w:rsid w:val="005F34C1"/>
    <w:rsid w:val="00603265"/>
    <w:rsid w:val="0066441B"/>
    <w:rsid w:val="0066483A"/>
    <w:rsid w:val="00667DD5"/>
    <w:rsid w:val="0067100E"/>
    <w:rsid w:val="00681C9E"/>
    <w:rsid w:val="00684F83"/>
    <w:rsid w:val="00687C76"/>
    <w:rsid w:val="006D46B0"/>
    <w:rsid w:val="006E5624"/>
    <w:rsid w:val="00700B62"/>
    <w:rsid w:val="007070DD"/>
    <w:rsid w:val="007251FD"/>
    <w:rsid w:val="00747815"/>
    <w:rsid w:val="0075343E"/>
    <w:rsid w:val="00755A06"/>
    <w:rsid w:val="00762074"/>
    <w:rsid w:val="007A4666"/>
    <w:rsid w:val="007D3359"/>
    <w:rsid w:val="007F64F1"/>
    <w:rsid w:val="00847287"/>
    <w:rsid w:val="00862874"/>
    <w:rsid w:val="008747E1"/>
    <w:rsid w:val="008E5672"/>
    <w:rsid w:val="00901D92"/>
    <w:rsid w:val="00904CBA"/>
    <w:rsid w:val="009113C1"/>
    <w:rsid w:val="009163C9"/>
    <w:rsid w:val="009751E6"/>
    <w:rsid w:val="009B0087"/>
    <w:rsid w:val="009F1D11"/>
    <w:rsid w:val="00A122FF"/>
    <w:rsid w:val="00A17312"/>
    <w:rsid w:val="00A27FCF"/>
    <w:rsid w:val="00A30576"/>
    <w:rsid w:val="00A37894"/>
    <w:rsid w:val="00A5137A"/>
    <w:rsid w:val="00A63112"/>
    <w:rsid w:val="00AB7E36"/>
    <w:rsid w:val="00AC0E76"/>
    <w:rsid w:val="00B21A3A"/>
    <w:rsid w:val="00B277D2"/>
    <w:rsid w:val="00B35F5A"/>
    <w:rsid w:val="00B43406"/>
    <w:rsid w:val="00B44FE8"/>
    <w:rsid w:val="00B55175"/>
    <w:rsid w:val="00BE3EFB"/>
    <w:rsid w:val="00BF7BE8"/>
    <w:rsid w:val="00C15227"/>
    <w:rsid w:val="00C16F48"/>
    <w:rsid w:val="00C176BB"/>
    <w:rsid w:val="00C2129B"/>
    <w:rsid w:val="00C25E02"/>
    <w:rsid w:val="00C520A8"/>
    <w:rsid w:val="00C62104"/>
    <w:rsid w:val="00C646B3"/>
    <w:rsid w:val="00CA2208"/>
    <w:rsid w:val="00CA298E"/>
    <w:rsid w:val="00CD26BA"/>
    <w:rsid w:val="00CE038C"/>
    <w:rsid w:val="00CE1548"/>
    <w:rsid w:val="00CE7A2A"/>
    <w:rsid w:val="00D239F8"/>
    <w:rsid w:val="00D26AF7"/>
    <w:rsid w:val="00D501E2"/>
    <w:rsid w:val="00D55B55"/>
    <w:rsid w:val="00D62288"/>
    <w:rsid w:val="00D74B0D"/>
    <w:rsid w:val="00D879FD"/>
    <w:rsid w:val="00D97A96"/>
    <w:rsid w:val="00DA76CB"/>
    <w:rsid w:val="00DD43B5"/>
    <w:rsid w:val="00DD67DE"/>
    <w:rsid w:val="00DE7016"/>
    <w:rsid w:val="00DF5E21"/>
    <w:rsid w:val="00E23E3C"/>
    <w:rsid w:val="00E42A6A"/>
    <w:rsid w:val="00E70F0C"/>
    <w:rsid w:val="00E73C0F"/>
    <w:rsid w:val="00E96DFE"/>
    <w:rsid w:val="00EA1545"/>
    <w:rsid w:val="00EA2890"/>
    <w:rsid w:val="00EB6D29"/>
    <w:rsid w:val="00EC3DB5"/>
    <w:rsid w:val="00EE7FAD"/>
    <w:rsid w:val="00F35B48"/>
    <w:rsid w:val="00F86E35"/>
    <w:rsid w:val="00F9354E"/>
    <w:rsid w:val="00FC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63112"/>
    <w:pPr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A63112"/>
    <w:rPr>
      <w:rFonts w:eastAsia="Times New Roman"/>
      <w:szCs w:val="20"/>
      <w:lang w:eastAsia="ru-RU"/>
    </w:rPr>
  </w:style>
  <w:style w:type="paragraph" w:styleId="a5">
    <w:name w:val="header"/>
    <w:basedOn w:val="a"/>
    <w:link w:val="a6"/>
    <w:rsid w:val="00A63112"/>
    <w:pPr>
      <w:tabs>
        <w:tab w:val="center" w:pos="4677"/>
        <w:tab w:val="right" w:pos="9355"/>
      </w:tabs>
      <w:jc w:val="left"/>
    </w:pPr>
    <w:rPr>
      <w:rFonts w:eastAsia="Times New Roman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A63112"/>
    <w:rPr>
      <w:rFonts w:eastAsia="Times New Roman"/>
      <w:szCs w:val="20"/>
      <w:lang w:eastAsia="ru-RU"/>
    </w:rPr>
  </w:style>
  <w:style w:type="table" w:styleId="a7">
    <w:name w:val="Table Grid"/>
    <w:basedOn w:val="a1"/>
    <w:uiPriority w:val="39"/>
    <w:rsid w:val="00CA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B44FE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63112"/>
    <w:pPr>
      <w:jc w:val="both"/>
    </w:pPr>
    <w:rPr>
      <w:rFonts w:eastAsia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A63112"/>
    <w:rPr>
      <w:rFonts w:eastAsia="Times New Roman"/>
      <w:szCs w:val="20"/>
      <w:lang w:eastAsia="ru-RU"/>
    </w:rPr>
  </w:style>
  <w:style w:type="paragraph" w:styleId="a5">
    <w:name w:val="header"/>
    <w:basedOn w:val="a"/>
    <w:link w:val="a6"/>
    <w:rsid w:val="00A63112"/>
    <w:pPr>
      <w:tabs>
        <w:tab w:val="center" w:pos="4677"/>
        <w:tab w:val="right" w:pos="9355"/>
      </w:tabs>
      <w:jc w:val="left"/>
    </w:pPr>
    <w:rPr>
      <w:rFonts w:eastAsia="Times New Roman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A63112"/>
    <w:rPr>
      <w:rFonts w:eastAsia="Times New Roman"/>
      <w:szCs w:val="20"/>
      <w:lang w:eastAsia="ru-RU"/>
    </w:rPr>
  </w:style>
  <w:style w:type="table" w:styleId="a7">
    <w:name w:val="Table Grid"/>
    <w:basedOn w:val="a1"/>
    <w:uiPriority w:val="39"/>
    <w:rsid w:val="00CA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B44FE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09B04-305F-4CC1-994F-1C34801EE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Dobrynin</dc:creator>
  <cp:keywords/>
  <dc:description/>
  <cp:lastModifiedBy>Vlad</cp:lastModifiedBy>
  <cp:revision>139</cp:revision>
  <dcterms:created xsi:type="dcterms:W3CDTF">2018-05-09T17:35:00Z</dcterms:created>
  <dcterms:modified xsi:type="dcterms:W3CDTF">2018-05-18T07:49:00Z</dcterms:modified>
</cp:coreProperties>
</file>