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rPr>
          <w:sz w:val="44"/>
          <w:szCs w:val="44"/>
        </w:rPr>
      </w:pPr>
      <w:r>
        <w:rPr>
          <w:sz w:val="44"/>
          <w:szCs w:val="44"/>
        </w:rPr>
        <w:t>Software Architecture and Design Specification</w:t>
      </w:r>
    </w:p>
    <w:p>
      <w:r>
        <w:t xml:space="preserve">Project: Vehicle Parking System</w:t>
      </w:r>
    </w:p>
    <w:p>
      <w:r>
        <w:t xml:space="preserve">Version: 1.0</w:t>
      </w:r>
    </w:p>
    <w:p>
      <w:r>
        <w:t xml:space="preserve">Authors: Project Team</w:t>
      </w:r>
    </w:p>
    <w:p>
      <w:r>
        <w:t xml:space="preserve">Date: 30-09-2026</w:t>
      </w:r>
    </w:p>
    <w:p>
      <w:r>
        <w:t xml:space="preserve">Status: Draft</w:t>
      </w:r>
    </w:p>
    <w:p>
      <w:pPr>
        <w:pStyle w:val="Heading1"/>
      </w:pPr>
      <w:r>
        <w:t xml:space="preserve">Revision History</w:t>
      </w:r>
    </w:p>
    <w:p>
      <w:r>
        <w:t xml:space="preserve">Version | Date | Author | Change Summary</w:t>
      </w:r>
    </w:p>
    <w:p>
      <w:r>
        <w:t xml:space="preserve">1.0 | 30-09-2026 | Project Team | Initial SAD draft</w:t>
      </w:r>
    </w:p>
    <w:p>
      <w:pPr>
        <w:pStyle w:val="Heading1"/>
      </w:pPr>
      <w:r>
        <w:t xml:space="preserve">Approvals</w:t>
      </w:r>
    </w:p>
    <w:p>
      <w:r>
        <w:t xml:space="preserve">Role | Name | Signature/Date</w:t>
      </w:r>
    </w:p>
    <w:p>
      <w:r>
        <w:t xml:space="preserve">Product Owner | Anirudh G Achar | </w:t>
      </w:r>
    </w:p>
    <w:p>
      <w:r>
        <w:t xml:space="preserve">QA Lead | Daruru Bhuvan Sai | </w:t>
      </w:r>
    </w:p>
    <w:p>
      <w:r>
        <w:t xml:space="preserve">Test Engineer | Y V BHAVANA | </w:t>
      </w:r>
    </w:p>
    <w:p>
      <w:r>
        <w:t xml:space="preserve">Developer | Kshitij Gupta | </w:t>
      </w:r>
    </w:p>
    <w:p>
      <w:pPr>
        <w:pStyle w:val="Heading1"/>
      </w:pPr>
      <w:r>
        <w:t xml:space="preserve">1. Introduction</w:t>
      </w:r>
    </w:p>
    <w:p>
      <w:r>
        <w:t xml:space="preserve">1.1 Purpose</w:t>
      </w:r>
      <w:r>
        <w:br/>
        <w:t xml:space="preserve">This document specifies the architecture and design of the Vehicle Parking System (VPS).</w:t>
      </w:r>
    </w:p>
    <w:p>
      <w:r>
        <w:t xml:space="preserve">1.2 Scope</w:t>
      </w:r>
      <w:r>
        <w:br/>
        <w:t xml:space="preserve">Covers driver services: registration, slot search, online reservation, payment, and ticketing; and staff services: lot configuration, occupancy monitoring, attendant management, and reporting.</w:t>
      </w:r>
    </w:p>
    <w:p>
      <w:r>
        <w:t xml:space="preserve">1.3 Audience</w:t>
      </w:r>
      <w:r>
        <w:br/>
        <w:t xml:space="preserve">Developers, QA engineers, system integrators, parking facility operators, and assessment evaluators.</w:t>
      </w:r>
    </w:p>
    <w:p>
      <w:r>
        <w:t xml:space="preserve">1.4 Definitions</w:t>
      </w:r>
      <w:r>
        <w:br/>
        <w:t xml:space="preserve">VPS, ANPR, QR, RFID, API, JWT, RBAC, TLS, ADR.</w:t>
      </w:r>
    </w:p>
    <w:p>
      <w:pPr>
        <w:pStyle w:val="Heading1"/>
      </w:pPr>
      <w:r>
        <w:t xml:space="preserve">2. Document Overview</w:t>
      </w:r>
    </w:p>
    <w:p>
      <w:r>
        <w:t xml:space="preserve">2.1 How to use this document</w:t>
      </w:r>
      <w:r>
        <w:br/>
        <w:t xml:space="preserve">Provides architectural deliverables including UML diagrams, architecture rationale, threat model, and API design.</w:t>
      </w:r>
    </w:p>
    <w:p>
      <w:r>
        <w:t xml:space="preserve">2.2 Related Documents</w:t>
      </w:r>
      <w:r>
        <w:br/>
        <w:t xml:space="preserve">SRS, STP, RTM.</w:t>
      </w:r>
    </w:p>
    <w:p>
      <w:pPr>
        <w:pStyle w:val="Heading1"/>
      </w:pPr>
      <w:r>
        <w:t xml:space="preserve">3. Architecture</w:t>
      </w:r>
    </w:p>
    <w:p>
      <w:r>
        <w:rPr>
          <w:rFonts w:ascii="Calibri" w:eastAsia="Calibri" w:hAnsi="Calibri" w:cs="Calibri"/>
          <w:b/>
          <w:color w:val="4F81BD"/>
          <w:sz w:val="26"/>
          <w:szCs w:val="26"/>
        </w:rPr>
        <w:t xml:space="preserve">3.1 Goals &amp; Constraints</w:t>
      </w:r>
      <w:r>
        <w:br/>
        <w:t xml:space="preserve">Goals: secure, reliable, 99.5% availability for reservation and payment services, entry/exit transactions within 3 seconds. Constraints: no double allocation of slots (atomic slot locking), payment gateway integration via REST APIs, data-protection compliance, tolerance to intermittent gate-controller connectivity.</w:t>
      </w:r>
    </w:p>
    <w:p>
      <w:r>
        <w:rPr>
          <w:rFonts w:ascii="Calibri" w:eastAsia="Calibri" w:hAnsi="Calibri" w:cs="Calibri"/>
          <w:b/>
          <w:color w:val="4F81BD"/>
          <w:sz w:val="26"/>
          <w:szCs w:val="26"/>
        </w:rPr>
        <w:t xml:space="preserve">3.2 Stakeholders &amp; Concerns</w:t>
      </w:r>
      <w:r>
        <w:br/>
        <w:t xml:space="preserve">Drivers: fast booking, clear fees, data privacy</w:t>
      </w:r>
      <w:r>
        <w:br/>
        <w:t xml:space="preserve">Parking Attendants: simple override interface, real-time occupancy</w:t>
      </w:r>
      <w:r>
        <w:br/>
        <w:t xml:space="preserve">Admin / Facility Operators: configurability, reporting</w:t>
      </w:r>
      <w:r>
        <w:br/>
        <w:t xml:space="preserve">Developers: modularity.</w:t>
      </w:r>
    </w:p>
    <w:p>
      <w:pPr>
        <w:pStyle w:val="Heading2"/>
      </w:pPr>
      <w:r>
        <w:t xml:space="preserve">3.3 Component (UML) Diagram</w:t>
      </w:r>
    </w:p>
    <w:p>
      <w:pPr>
        <w:ind w:left="720" w:firstLine="720"/>
      </w:pPr>
    </w:p>
    <w:p>
      <w:pPr>
        <w:jc w:val="center"/>
      </w:pPr>
      <w:r>
        <w:drawing>
          <wp:inline distT="0" distB="0" distL="0" distR="0">
            <wp:extent cx="5486400" cy="3927107"/>
            <wp:docPr id="1" nam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onent Diagram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720"/>
      </w:pPr>
    </w:p>
    <w:p>
      <w:pPr>
        <w:pStyle w:val="Heading2"/>
      </w:pPr>
      <w:r>
        <w:t xml:space="preserve">3.4 Component Descriptions</w:t>
      </w:r>
    </w:p>
    <w:p>
      <w:r>
        <w:t xml:space="preserve">- Driver Web App: slot search, reservation, payment, and tickets for drivers.</w:t>
      </w:r>
      <w:r>
        <w:br/>
        <w:t xml:space="preserve">- Attendant Kiosk UI: manual entry/exit override and occupancy view for attendants.</w:t>
      </w:r>
      <w:r>
        <w:br/>
        <w:t xml:space="preserve">- Admin Console: lot, zone, slot, pricing, staff account, and report management.</w:t>
      </w:r>
      <w:r>
        <w:br/>
        <w:t xml:space="preserve">- API Gateway / REST Router: validates and routes all client requests.</w:t>
      </w:r>
      <w:r>
        <w:br/>
        <w:t xml:space="preserve">- Auth &amp; Access Control: JWT authentication, password hashing, RBAC, account lockout.</w:t>
      </w:r>
      <w:r>
        <w:br/>
        <w:t xml:space="preserve">- Audit &amp; Logging Service: records transaction and access logs.</w:t>
      </w:r>
      <w:r>
        <w:br/>
        <w:t xml:space="preserve">- Entry Management: captures vehicle entry via ANPR, QR, or manual input and creates sessions.</w:t>
      </w:r>
      <w:r>
        <w:br/>
        <w:t xml:space="preserve">- Exit Management: closes sessions and releases the exit barrier after payment.</w:t>
      </w:r>
      <w:r>
        <w:br/>
        <w:t xml:space="preserve">- Reservation Management: slot search and online pre-booking with grace period.</w:t>
      </w:r>
      <w:r>
        <w:br/>
        <w:t xml:space="preserve">- Slot Allocation: allocates the nearest matching slot using atomic slot locking.</w:t>
      </w:r>
      <w:r>
        <w:br/>
        <w:t xml:space="preserve">- Billing / Fee Calculator: calculates fees from duration and rate cards.</w:t>
      </w:r>
      <w:r>
        <w:br/>
        <w:t xml:space="preserve">- Payment Processing: online and at-gate payments, refunds, and payment verification.</w:t>
      </w:r>
      <w:r>
        <w:br/>
        <w:t xml:space="preserve">- Ticket &amp; Receipt Generator: issues QR entry tickets and receipts.</w:t>
      </w:r>
      <w:r>
        <w:br/>
        <w:t xml:space="preserve">- Notification Service: sends booking confirmations and receipts via SMS/Email.</w:t>
      </w:r>
      <w:r>
        <w:br/>
        <w:t xml:space="preserve">- Lot / Zone / Slot Config: facility, slot, and pricing configuration.</w:t>
      </w:r>
      <w:r>
        <w:br/>
        <w:t xml:space="preserve">- Occupancy Monitor &amp; Reporting: real-time occupancy, revenue, and usage reports.</w:t>
      </w:r>
      <w:r>
        <w:br/>
        <w:t xml:space="preserve">- User &amp; Vehicle Management: driver profiles, vehicles, and attendant accounts.</w:t>
      </w:r>
      <w:r>
        <w:br/>
        <w:t xml:space="preserve">- Data Access Layer: repository/ODM access to the database.</w:t>
      </w:r>
      <w:r>
        <w:br/>
        <w:t xml:space="preserve">- Hardware Abstraction Service: interface to gate controllers, scanners, sensors, and printers.</w:t>
      </w:r>
      <w:r>
        <w:br/>
        <w:t xml:space="preserve">- Database: user, vehicle, slot, session, reservation, and transaction data storage.</w:t>
      </w:r>
      <w:r>
        <w:br/>
        <w:t xml:space="preserve">- Payment Gateway / SMS-Email Gateway: external services for payments and notifications.</w:t>
      </w:r>
    </w:p>
    <w:p>
      <w:pPr>
        <w:pStyle w:val="Heading2"/>
      </w:pPr>
      <w:r>
        <w:t xml:space="preserve">3.5 Chosen Architecture Pattern and Rationale</w:t>
      </w:r>
    </w:p>
    <w:p>
      <w:r>
        <w:t xml:space="preserve">Layered architecture chosen for clear separation of concerns, with a separate hardware abstraction service to isolate gate hardware from business logic. Microservices rejected as overly complex for the system scale.</w:t>
      </w:r>
    </w:p>
    <w:p>
      <w:pPr>
        <w:pStyle w:val="Heading2"/>
      </w:pPr>
      <w:r>
        <w:t xml:space="preserve">3.6 Technology Stack &amp; Data Stores</w:t>
      </w:r>
    </w:p>
    <w:p>
      <w:r>
        <w:t xml:space="preserve">React front end, Node.js/Express REST APIs (Python Flask/Django as alternative backend), MongoDB (relational database for the Flask/Django variant), JWT authentication, TLS 1.2+ encryption. Razorpay/Stripe sandbox for payments.</w:t>
      </w:r>
    </w:p>
    <w:p>
      <w:pPr>
        <w:pStyle w:val="Heading2"/>
      </w:pPr>
      <w:r>
        <w:t xml:space="preserve">3.7 Risks &amp; Mitigations</w:t>
      </w:r>
    </w:p>
    <w:p>
      <w:r>
        <w:t xml:space="preserve">Risk: double allocation of a slot under concurrent bookings → Mitigation: atomic slot locking.</w:t>
      </w:r>
      <w:r>
        <w:br/>
        <w:t xml:space="preserve">Risk: network loss to gate controllers → Mitigation: local queuing with retry/backoff and manual attendant override.</w:t>
      </w:r>
      <w:r>
        <w:br/>
        <w:t xml:space="preserve">Risk: payment gateway downtime → Mitigation: signed webhook confirmation with retry and at-gate payment option.</w:t>
      </w:r>
    </w:p>
    <w:p>
      <w:pPr>
        <w:pStyle w:val="Heading2"/>
      </w:pPr>
      <w:r>
        <w:t xml:space="preserve">3.8 Traceability to Requirements</w:t>
      </w:r>
    </w:p>
    <w:p>
      <w:r>
        <w:t xml:space="preserve">VPS-F-001 (Capture vehicle entry) → Entry Management</w:t>
      </w:r>
      <w:r>
        <w:br/>
        <w:t xml:space="preserve">VPS-F-002 (Auto slot allocation) → Slot Allocation</w:t>
      </w:r>
      <w:r>
        <w:br/>
        <w:t xml:space="preserve">VPS-F-010 (Calculate parking fee) → Billing / Fee Calculator</w:t>
      </w:r>
      <w:r>
        <w:br/>
        <w:t xml:space="preserve">VPS-F-011 (Verify payment before exit) → Payment Processing</w:t>
      </w:r>
      <w:r>
        <w:br/>
        <w:t xml:space="preserve">VPS-F-020 (Online slot reservation) → Reservation Management</w:t>
      </w:r>
      <w:r>
        <w:br/>
        <w:t xml:space="preserve">VPS-NF-001 (Transaction response time) → Web UI / API Gateway</w:t>
      </w:r>
      <w:r>
        <w:br/>
        <w:t xml:space="preserve">VPS-SR-001 (TLS 1.2+ enforcement) → All Components</w:t>
      </w:r>
      <w:r>
        <w:br/>
        <w:t xml:space="preserve">VPS-SR-003 (Role-based access control) → Auth &amp; Access Control</w:t>
      </w:r>
    </w:p>
    <w:p>
      <w:pPr>
        <w:pStyle w:val="Heading2"/>
      </w:pPr>
      <w:r>
        <w:t xml:space="preserve">3.9 Security Architecture</w:t>
      </w:r>
    </w:p>
    <w:p>
      <w:r>
        <w:t xml:space="preserve">Threat Modeling (STRIDE): Spoofing → JWT authentication and account lockout; Tampering → signed payment webhooks and server-side fee calculation; Repudiation → audit logs; Info disclosure → TLS, hashed passwords, tokenized card data; DoS → rate limiting; Elevation of Privilege → RBAC.</w:t>
      </w:r>
    </w:p>
    <w:p>
      <w:pPr>
        <w:pStyle w:val="Heading1"/>
      </w:pPr>
      <w:r>
        <w:t xml:space="preserve">4. Design</w:t>
      </w:r>
    </w:p>
    <w:p>
      <w:pPr>
        <w:pStyle w:val="Heading2"/>
      </w:pPr>
      <w:r>
        <w:t xml:space="preserve">4.1 Design Overview</w:t>
      </w:r>
    </w:p>
    <w:p>
      <w:r>
        <w:t xml:space="preserve">VPS designed with layered modules for separation of concerns and easier maintenance, with gate hardware access isolated behind the Hardware Abstraction Service.</w:t>
      </w:r>
    </w:p>
    <w:p>
      <w:pPr>
        <w:pStyle w:val="Heading2"/>
      </w:pPr>
      <w:r>
        <w:t xml:space="preserve">4.2 UML Sequence Diagrams</w:t>
      </w:r>
    </w:p>
    <w:p>
      <w:r>
        <w:t xml:space="preserve">Sequence diagrams for the Vehicle Entry &amp; Slot Allocation flow and the Vehicle Exit, Fee Calculation &amp; Payment flow.</w:t>
      </w:r>
    </w:p>
    <w:p>
      <w:pPr>
        <w:ind w:left="720" w:firstLine="720"/>
      </w:pPr>
    </w:p>
    <w:p>
      <w:pPr>
        <w:jc w:val="center"/>
      </w:pPr>
      <w:r>
        <w:drawing>
          <wp:inline distT="0" distB="0" distL="0" distR="0">
            <wp:extent cx="5486400" cy="3477006"/>
            <wp:docPr id="2" name="Sequence 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 Diagram 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720"/>
      </w:pPr>
    </w:p>
    <w:p>
      <w:pPr>
        <w:jc w:val="center"/>
      </w:pPr>
      <w:r>
        <w:drawing>
          <wp:inline distT="0" distB="0" distL="0" distR="0">
            <wp:extent cx="5486400" cy="2825496"/>
            <wp:docPr id="3" name="Sequence Diagra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e Diagram 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 w:firstLine="720"/>
      </w:pPr>
    </w:p>
    <w:p>
      <w:pPr>
        <w:pStyle w:val="Heading2"/>
      </w:pPr>
      <w:r>
        <w:t xml:space="preserve">4.3 API Design</w:t>
      </w:r>
    </w:p>
    <w:p>
      <w:r>
        <w:t xml:space="preserve">Interface definition for Reservation Management, Entry Management, and Exit Management.</w:t>
      </w:r>
    </w:p>
    <w:p>
      <w:r>
        <w:t xml:space="preserve">Endpoint: /api/reservations</w:t>
      </w:r>
      <w:r>
        <w:br/>
        <w:t xml:space="preserve">Method: POST</w:t>
      </w:r>
      <w:r>
        <w:br/>
        <w:t xml:space="preserve">Request: {vehicleId, facilityId, zoneId, startTime, endTime}</w:t>
      </w:r>
      <w:r>
        <w:br/>
        <w:t xml:space="preserve">Response: {reservationId, slotId, status, holdExpiresAt}</w:t>
      </w:r>
      <w:r>
        <w:br/>
        <w:t xml:space="preserve">Errors: 401 Unauthorized, 409 Slot unavailable, 422 Outside operating hours.</w:t>
      </w:r>
    </w:p>
    <w:p>
      <w:r>
        <w:t xml:space="preserve">Endpoint: /api/entry</w:t>
      </w:r>
      <w:r>
        <w:br/>
        <w:t xml:space="preserve">Method: POST</w:t>
      </w:r>
      <w:r>
        <w:br/>
        <w:t xml:space="preserve">Request: {gateId, plateNumber | qrCode, vehicleType}</w:t>
      </w:r>
      <w:r>
        <w:br/>
        <w:t xml:space="preserve">Response: {sessionId, slotNumber, entryTime, ticketQr}</w:t>
      </w:r>
      <w:r>
        <w:br/>
        <w:t xml:space="preserve">Errors: 400 Invalid ticket, 409 Facility full.</w:t>
      </w:r>
    </w:p>
    <w:p>
      <w:r>
        <w:t xml:space="preserve">Endpoint: /api/exit</w:t>
      </w:r>
      <w:r>
        <w:br/>
        <w:t xml:space="preserve">Method: POST</w:t>
      </w:r>
      <w:r>
        <w:br/>
        <w:t xml:space="preserve">Request: {gateId, sessionId}</w:t>
      </w:r>
      <w:r>
        <w:br/>
        <w:t xml:space="preserve">Response: {duration, amount, paymentStatus, receiptId}</w:t>
      </w:r>
      <w:r>
        <w:br/>
        <w:t xml:space="preserve">Errors: 402 Payment pending, 404 Session not found.</w:t>
      </w:r>
    </w:p>
    <w:p>
      <w:pPr>
        <w:pStyle w:val="Heading2"/>
      </w:pPr>
      <w:r>
        <w:t xml:space="preserve">4.4 Error Handling, Logging &amp; Monitoring</w:t>
      </w:r>
    </w:p>
    <w:p>
      <w:r>
        <w:t xml:space="preserve">Standardized error messages. No passwords, tokens, or card data in logs. Monitoring includes entry/exit transaction time, payment failure rate, gate-controller connectivity, and service uptime.</w:t>
      </w:r>
    </w:p>
    <w:p>
      <w:pPr>
        <w:pStyle w:val="Heading2"/>
      </w:pPr>
      <w:r>
        <w:t xml:space="preserve">4.5 UX Design</w:t>
      </w:r>
    </w:p>
    <w:p>
      <w:r>
        <w:t xml:space="preserve">Responsive web UI with high-contrast text, screen-reader-friendly labels, and clear fee breakdown; simplified kiosk-style UI for attendants at entry/exit points.</w:t>
      </w:r>
    </w:p>
    <w:p>
      <w:pPr>
        <w:pStyle w:val="Heading2"/>
      </w:pPr>
      <w:r>
        <w:t xml:space="preserve">4.6 Open Issues &amp; Next Steps</w:t>
      </w:r>
    </w:p>
    <w:p>
      <w:r>
        <w:t xml:space="preserve">Future enhancements: slot-level occupancy sensors, native mobile app, dynamic pricing.</w:t>
      </w:r>
    </w:p>
    <w:p>
      <w:pPr>
        <w:pStyle w:val="Heading1"/>
      </w:pPr>
      <w:r>
        <w:t xml:space="preserve">5. Appendices</w:t>
      </w:r>
    </w:p>
    <w:p>
      <w:r>
        <w:t xml:space="preserve">5.1 Glossary: VPS, ANPR, QR, RFID, JWT, RBAC, TLS, ADR.</w:t>
      </w:r>
      <w:r>
        <w:br/>
        <w:t xml:space="preserve">5.2 References: IEEE 42010, OWASP, NIST SP 800-160.</w:t>
      </w:r>
      <w:r>
        <w:br/>
        <w:t xml:space="preserve">5.3 Tools: SVG, Swagger.</w:t>
      </w:r>
    </w:p>
    <w:sectPr w:rsidR="00840FC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C0"/>
    <w:rsid w:val="002A5EDE"/>
    <w:rsid w:val="005970D9"/>
    <w:rsid w:val="00840FC0"/>
    <w:rsid w:val="009A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FA6B0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2025-09-09T09:54:00Z</dcterms:created>
  <dcterms:modified xsi:type="dcterms:W3CDTF">2025-09-09T09:54:00Z</dcterms:modified>
</cp:coreProperties>
</file>