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core purification practice in your materials is the </w:t>
      </w:r>
      <w:r w:rsidDel="00000000" w:rsidR="00000000" w:rsidRPr="00000000">
        <w:rPr>
          <w:b w:val="1"/>
          <w:bCs w:val="1"/>
          <w:rtl w:val="0"/>
        </w:rPr>
        <w:t xml:space="preserve">Three-Breath Purification</w:t>
      </w:r>
      <w:r w:rsidDel="00000000" w:rsidR="00000000" w:rsidRPr="00000000">
        <w:rPr>
          <w:rtl w:val="0"/>
        </w:rPr>
        <w:t xml:space="preserve">, which is designed to help practitioners achieve emotional release and lightness 1.</w:t>
      </w:r>
    </w:p>
    <w:p w:rsidR="00000000" w:rsidDel="00000000" w:rsidP="00000000" w:rsidRDefault="00000000" w:rsidRPr="00000000" w14:paraId="00000002">
      <w:pPr>
        <w:rPr/>
      </w:pPr>
      <w:r w:rsidDel="00000000" w:rsidR="00000000" w:rsidRPr="00000000">
        <w:rPr>
          <w:rtl w:val="0"/>
        </w:rPr>
        <w:t xml:space="preserve">Here is how you can outline this exercise for your coursework:</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The Drill:</w:t>
      </w:r>
      <w:r w:rsidDel="00000000" w:rsidR="00000000" w:rsidRPr="00000000">
        <w:rPr>
          <w:rtl w:val="0"/>
        </w:rPr>
        <w:t xml:space="preserve"> Guide students through a focused three-breath cycle with clear audio cues (e.g., "Close your eyes gently... Take a deep breath in... and let it out slowly") 2. Keep the instruction strictly to this single task to avoid cognitive overload 1.</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Evaluation:</w:t>
      </w:r>
      <w:r w:rsidDel="00000000" w:rsidR="00000000" w:rsidRPr="00000000">
        <w:rPr>
          <w:rtl w:val="0"/>
        </w:rPr>
        <w:t xml:space="preserve"> Have students log their daily practice and rate their mastery on a 1–5 scale based on three metrics: "Smoothness," "Presence," and "Energetic shifts" 1.</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b w:val="1"/>
          <w:bCs w:val="1"/>
          <w:rtl w:val="0"/>
        </w:rPr>
        <w:t xml:space="preserve">Digital Integration:</w:t>
      </w:r>
      <w:r w:rsidDel="00000000" w:rsidR="00000000" w:rsidRPr="00000000">
        <w:rPr>
          <w:rtl w:val="0"/>
        </w:rPr>
        <w:t xml:space="preserve"> If you are building video tutorials, use serene, abstract visual animations paired with a clear countdown timer overlay to help students perfectly pace their breathing 1, 2.</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b w:val="1"/>
          <w:bCs w:val="1"/>
          <w:rtl w:val="0"/>
        </w:rPr>
        <w:t xml:space="preserve">"Generate an animated video featuring slow camera movement, natural scenery, and abstract calm visuals that gently expand and contract. The style should prioritize serene visuals, peaceful transitions, and calming production, and it must include a clear countdown timer overlay to pace a three-breath cycle."</w:t>
      </w:r>
      <w:r w:rsidDel="00000000" w:rsidR="00000000" w:rsidRPr="00000000">
        <w:rPr>
          <w:b w:val="1"/>
          <w:bCs w:val="1"/>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f2f2f2"/>
          <w:sz w:val="24"/>
          <w:szCs w:val="24"/>
          <w:shd w:fill="22262b"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Gnostic Way: A SOAP Inner Awakening Curriculum</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Sample SOAP Worksheet:</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Scripture: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bring forth what is within you..." – Gospel of Thomas, Saying 70.</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 meaning on the divine spark?</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does internal, not external, salvation change your daily approach?</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Invocation to the Inner Light/Sophia for awakening.</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