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D657" w14:textId="77777777" w:rsidR="00A20880" w:rsidRDefault="00A20880"/>
    <w:p w14:paraId="10B87C6F" w14:textId="77777777" w:rsidR="00F47946" w:rsidRDefault="00E02D41">
      <w:pPr>
        <w:pStyle w:val="Title"/>
        <w:jc w:val="center"/>
      </w:pPr>
      <w:r>
        <w:t>Ayahuasca Safety in Bolivia: How to Choose a Safe Retreat</w:t>
      </w:r>
    </w:p>
    <w:p w14:paraId="108A63FA" w14:textId="77777777" w:rsidR="00F47946" w:rsidRDefault="00E02D41">
      <w:r>
        <w:t>People researching ayahuasca retreats in Bolivia are often asking one central question: is it safe? The answer depends far less on geography and far more on how a retreat is structured and run.</w:t>
      </w:r>
    </w:p>
    <w:p w14:paraId="282A2365" w14:textId="77777777" w:rsidR="00F47946" w:rsidRDefault="00E02D41">
      <w:r>
        <w:t>This article explains how to assess safety clearly and realistically, so you can make informed decisions and avoid unnecessary risk.</w:t>
      </w:r>
    </w:p>
    <w:p w14:paraId="739CAEA8" w14:textId="77777777" w:rsidR="00F47946" w:rsidRDefault="00E02D41">
      <w:pPr>
        <w:pStyle w:val="Heading1"/>
      </w:pPr>
      <w:r>
        <w:t>Is Ayahuasca Safe in Bolivia?</w:t>
      </w:r>
    </w:p>
    <w:p w14:paraId="5CE5627C" w14:textId="77777777" w:rsidR="00F47946" w:rsidRDefault="00E02D41">
      <w:r>
        <w:t>Bolivia has a long history of traditional plant medicine use. However, modern retreat standards vary widely. There is no single regulatory authority overseeing retreats, which means safety depends on the systems each centre puts in place.</w:t>
      </w:r>
    </w:p>
    <w:p w14:paraId="670007D6" w14:textId="77777777" w:rsidR="00F47946" w:rsidRDefault="00E02D41">
      <w:pPr>
        <w:pStyle w:val="Heading1"/>
      </w:pPr>
      <w:r>
        <w:t>Why Safety Standards Vary Between Retreats</w:t>
      </w:r>
    </w:p>
    <w:p w14:paraId="07397FF3" w14:textId="77777777" w:rsidR="00F47946" w:rsidRDefault="00E02D41">
      <w:r>
        <w:t>Key differences include medical screening, facilitator experience, group size, medicine handling, emergency readiness, and integration support. Marketing language alone is not a reliable indicator of safety.</w:t>
      </w:r>
    </w:p>
    <w:p w14:paraId="43EE53A3" w14:textId="77777777" w:rsidR="00F47946" w:rsidRDefault="00E02D41">
      <w:pPr>
        <w:pStyle w:val="Heading1"/>
      </w:pPr>
      <w:r>
        <w:t>The Five Non‑Negotiable Safety Standards</w:t>
      </w:r>
    </w:p>
    <w:p w14:paraId="290B5D32" w14:textId="77777777" w:rsidR="00F47946" w:rsidRDefault="00E02D41">
      <w:pPr>
        <w:pStyle w:val="Heading2"/>
      </w:pPr>
      <w:r>
        <w:t>1. Medical and Psychological Screening</w:t>
      </w:r>
    </w:p>
    <w:p w14:paraId="34031DDB" w14:textId="77777777" w:rsidR="00F47946" w:rsidRDefault="00E02D41">
      <w:r>
        <w:t>Responsible retreats require detailed pre‑arrival screening that reviews medications, physical health, and mental health history. This protects both guests and facilitators.</w:t>
      </w:r>
    </w:p>
    <w:p w14:paraId="769D3A77" w14:textId="77777777" w:rsidR="00F47946" w:rsidRDefault="00E02D41">
      <w:pPr>
        <w:pStyle w:val="Heading2"/>
      </w:pPr>
      <w:r>
        <w:t>2. Medicine Purity and Dosing Control</w:t>
      </w:r>
    </w:p>
    <w:p w14:paraId="08D8D441" w14:textId="77777777" w:rsidR="00F47946" w:rsidRDefault="00E02D41">
      <w:r>
        <w:t>Safe retreats use traditional formulations without additives and follow careful, progressive dosing protocols. No guest should feel pressured to drink more than they choose.</w:t>
      </w:r>
    </w:p>
    <w:p w14:paraId="0153802F" w14:textId="77777777" w:rsidR="00F47946" w:rsidRDefault="00E02D41">
      <w:pPr>
        <w:pStyle w:val="Heading2"/>
      </w:pPr>
      <w:r>
        <w:t>3. Experienced Healers and Support Teams</w:t>
      </w:r>
    </w:p>
    <w:p w14:paraId="7B6931E2" w14:textId="77777777" w:rsidR="00F47946" w:rsidRDefault="00E02D41">
      <w:r>
        <w:t>Ceremonies should be led by experienced practitioners and supported by trained assistants whose sole responsibility is participant wellbeing.</w:t>
      </w:r>
    </w:p>
    <w:p w14:paraId="0DABAEC1" w14:textId="77777777" w:rsidR="00F47946" w:rsidRDefault="00E02D41">
      <w:pPr>
        <w:pStyle w:val="Heading2"/>
      </w:pPr>
      <w:r>
        <w:t>4. Emergency Infrastructure</w:t>
      </w:r>
    </w:p>
    <w:p w14:paraId="0E5BE687" w14:textId="77777777" w:rsidR="00F47946" w:rsidRDefault="00E02D41">
      <w:r>
        <w:t>Even in remote environments, retreats should have clear emergency plans, reliable communication, and access to transport if medical care is required.</w:t>
      </w:r>
    </w:p>
    <w:p w14:paraId="76A7764C" w14:textId="77777777" w:rsidR="00F47946" w:rsidRDefault="00E02D41">
      <w:pPr>
        <w:pStyle w:val="Heading2"/>
      </w:pPr>
      <w:r>
        <w:t>5. Integration Support</w:t>
      </w:r>
    </w:p>
    <w:p w14:paraId="117236BA" w14:textId="77777777" w:rsidR="00F47946" w:rsidRDefault="00E02D41">
      <w:r>
        <w:t>Safety continues after ceremony. Responsible centres provide guidance and support to help guests integrate experiences safely into daily life.</w:t>
      </w:r>
    </w:p>
    <w:p w14:paraId="65AA2D73" w14:textId="77777777" w:rsidR="00F47946" w:rsidRDefault="00E02D41">
      <w:pPr>
        <w:pStyle w:val="Heading1"/>
      </w:pPr>
      <w:r>
        <w:t>Red Flags to Watch For</w:t>
      </w:r>
    </w:p>
    <w:p w14:paraId="4C9E713D" w14:textId="77777777" w:rsidR="00F47946" w:rsidRDefault="00E02D41">
      <w:r>
        <w:t>Common warning signs include lack of screening, pressure to participate, vague answers about medicine ingredients, oversized groups, or dismissive responses to safety questions.</w:t>
      </w:r>
    </w:p>
    <w:p w14:paraId="756B108A" w14:textId="77777777" w:rsidR="00F47946" w:rsidRDefault="00E02D41">
      <w:pPr>
        <w:pStyle w:val="Heading1"/>
      </w:pPr>
      <w:r>
        <w:t>How Pisatahua Approaches Safety</w:t>
      </w:r>
    </w:p>
    <w:p w14:paraId="2766871B" w14:textId="77777777" w:rsidR="00F47946" w:rsidRDefault="00E02D41">
      <w:r>
        <w:t>Pisatahua treats safety as a continuous structure rather than a single step. Screening, preparation guidance, experienced facilitation, emergency readiness, and post‑retreat integration are approached as interconnected responsibilities.</w:t>
      </w:r>
    </w:p>
    <w:p w14:paraId="2359CBC9" w14:textId="77777777" w:rsidR="00F47946" w:rsidRDefault="00E02D41">
      <w:pPr>
        <w:pStyle w:val="Heading1"/>
      </w:pPr>
      <w:r>
        <w:t>Next Steps</w:t>
      </w:r>
    </w:p>
    <w:p w14:paraId="46EBA19B" w14:textId="77777777" w:rsidR="00F47946" w:rsidRDefault="00E02D41">
      <w:r>
        <w:t>If you are considering ayahuasca in Bolivia, take time to ask questions, compare practices, and prioritise safety over promises. A responsible retreat will welcome careful enquiry.</w:t>
      </w:r>
    </w:p>
    <w:sectPr w:rsidR="00F479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765F4"/>
    <w:rsid w:val="004976E0"/>
    <w:rsid w:val="005A534A"/>
    <w:rsid w:val="0072262F"/>
    <w:rsid w:val="00827C87"/>
    <w:rsid w:val="00A20880"/>
    <w:rsid w:val="00A352C8"/>
    <w:rsid w:val="00B41C2B"/>
    <w:rsid w:val="00C26D93"/>
    <w:rsid w:val="00C27141"/>
    <w:rsid w:val="00D05CCC"/>
    <w:rsid w:val="00D32292"/>
    <w:rsid w:val="00D75435"/>
    <w:rsid w:val="00DA6C12"/>
    <w:rsid w:val="00DE5146"/>
    <w:rsid w:val="00DF2FBF"/>
    <w:rsid w:val="00E02D41"/>
    <w:rsid w:val="00F47946"/>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510B7"/>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tracie walker</cp:lastModifiedBy>
  <cp:revision>2</cp:revision>
  <dcterms:created xsi:type="dcterms:W3CDTF">2026-06-06T06:38:00Z</dcterms:created>
  <dcterms:modified xsi:type="dcterms:W3CDTF">2026-06-06T06:38:00Z</dcterms:modified>
</cp:coreProperties>
</file>