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2π(m−1)</m:t>
                  </m:r>
                </m:num>
                <m:den>
                  <m:r>
                    <m:t>M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cos</m:t>
              </m:r>
              <m:r>
                <m:t>(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(2)</w:t>
            </w:r>
          </w:p>
        </w:tc>
      </w:tr>
    </w:tbl>
    <w:p>
      <w:pPr>
        <w:jc w:val="both"/>
      </w:pPr>
      <w:r>
        <w:t>В модели сигнал на каждом приёмнике представляет собой гармонику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r>
                <m:t>P(t−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)=A</m:t>
              </m:r>
              <m:r>
                <m:rPr>
                  <m:sty m:val="p"/>
                </m:rPr>
                <m:t>sin</m:t>
              </m:r>
              <m:r>
                <m:t>(2πf(t−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(3)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r>
                <m:t>a(φ)=</m:t>
              </m:r>
              <m:sSup>
                <m:e>
                  <m:r>
                    <m:t>[1,</m:t>
                  </m:r>
                  <m:r>
                    <m:rPr>
                      <m:sty m:val="p"/>
                    </m:rPr>
                    <m:t>cos</m:t>
                  </m:r>
                  <m:r>
                    <m:t>φ,</m:t>
                  </m:r>
                  <m:r>
                    <m:rPr>
                      <m:sty m:val="p"/>
                    </m:rPr>
                    <m:t>sin</m:t>
                  </m:r>
                  <m:r>
                    <m:t>φ,…]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r>
                <m:t>W=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Б</m:t>
                  </m:r>
                </m:sub>
              </m:sSub>
              <m:r>
                <m:t>(φ)=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(φ)Wa(φ)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К</m:t>
                  </m:r>
                </m:sub>
              </m:sSub>
              <m:r>
                <m:t>(φ)=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(φ)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−1</m:t>
                      </m:r>
                    </m:sup>
                  </m:sSup>
                  <m:r>
                    <m:t>a(φ)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jc w:val="right"/>
            </w:pPr>
            <w:r>
              <w:t>(7)</w:t>
            </w:r>
          </w:p>
        </w:tc>
      </w:tr>
    </w:tbl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5076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7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чёрная точка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pPr>
        <w:pStyle w:val="Heading1"/>
      </w:pPr>
      <w:r>
        <w:t>4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