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3DA" w:rsidRDefault="005703DA" w:rsidP="005703DA">
      <w:pPr>
        <w:pStyle w:val="Nzev"/>
      </w:pPr>
      <w:r>
        <w:t xml:space="preserve">3. domácí </w:t>
      </w:r>
      <w:proofErr w:type="gramStart"/>
      <w:r w:rsidRPr="0075632D">
        <w:t xml:space="preserve">cvičení </w:t>
      </w:r>
      <w:r>
        <w:t xml:space="preserve"> -</w:t>
      </w:r>
      <w:proofErr w:type="gramEnd"/>
      <w:r>
        <w:t xml:space="preserve"> Popovovo kritérium</w:t>
      </w:r>
    </w:p>
    <w:p w:rsidR="005703DA" w:rsidRDefault="005703DA" w:rsidP="005703DA">
      <w:pPr>
        <w:pStyle w:val="Nadpis1"/>
      </w:pPr>
      <w:r w:rsidRPr="007767CB">
        <w:t>Zadání</w:t>
      </w:r>
      <w:r>
        <w:t>:</w:t>
      </w:r>
    </w:p>
    <w:p w:rsidR="005703DA" w:rsidRDefault="005703DA" w:rsidP="005703DA">
      <w:pPr>
        <w:rPr>
          <w:rFonts w:eastAsiaTheme="minorEastAsia"/>
        </w:rPr>
      </w:pPr>
      <w:r>
        <w:t xml:space="preserve">Určete, zda systém s lineární částí </w:t>
      </w:r>
      <m:oMath>
        <m:r>
          <w:rPr>
            <w:rFonts w:ascii="Cambria Math" w:hAnsi="Cambria Math"/>
          </w:rPr>
          <m:t>G(s)</m:t>
        </m:r>
      </m:oMath>
      <w:r>
        <w:rPr>
          <w:rFonts w:eastAsiaTheme="minorEastAsia"/>
        </w:rPr>
        <w:t xml:space="preserve"> je stabilní při nelineární funkci </w:t>
      </w:r>
      <m:oMath>
        <m:r>
          <w:rPr>
            <w:rFonts w:ascii="Cambria Math" w:eastAsiaTheme="minorEastAsia" w:hAnsi="Cambria Math"/>
          </w:rPr>
          <m:t>f(σ)</m:t>
        </m:r>
      </m:oMath>
      <w:r>
        <w:rPr>
          <w:rFonts w:eastAsiaTheme="minorEastAsia"/>
        </w:rPr>
        <w:t xml:space="preserve">, která leží v 1. a 3. kvadrantu všude pod přímkou se směrnicí </w:t>
      </w:r>
      <m:oMath>
        <m:r>
          <w:rPr>
            <w:rFonts w:ascii="Cambria Math" w:eastAsiaTheme="minorEastAsia" w:hAnsi="Cambria Math"/>
          </w:rPr>
          <m:t>k = 0,5</m:t>
        </m:r>
      </m:oMath>
      <w:r>
        <w:rPr>
          <w:rFonts w:eastAsiaTheme="minorEastAsia"/>
        </w:rPr>
        <w:t>.</w:t>
      </w:r>
    </w:p>
    <w:p w:rsidR="005703DA" w:rsidRDefault="005703DA" w:rsidP="005703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2s+1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(0,5s+1)</m:t>
              </m:r>
            </m:den>
          </m:f>
        </m:oMath>
      </m:oMathPara>
    </w:p>
    <w:p w:rsidR="005703DA" w:rsidRDefault="005703DA" w:rsidP="005703DA">
      <w:pPr>
        <w:pStyle w:val="Nadpis1"/>
      </w:pPr>
      <w:r>
        <w:t>Vypracování:</w:t>
      </w:r>
    </w:p>
    <w:p w:rsidR="005703DA" w:rsidRDefault="00A60F35" w:rsidP="005703DA">
      <w:pPr>
        <w:pStyle w:val="Nadpis2"/>
      </w:pPr>
      <w:r>
        <w:t>Výpočet</w:t>
      </w:r>
      <w:r w:rsidR="005703DA">
        <w:t xml:space="preserve"> reálné a imaginární části frekvenční charakteristiky</w:t>
      </w:r>
    </w:p>
    <w:p w:rsidR="005703DA" w:rsidRDefault="005703DA" w:rsidP="00A60F35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2jω+1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0,5jω+1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+j∙Im(G(jω))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8D00A7">
        <w:rPr>
          <w:rFonts w:eastAsiaTheme="minorEastAsia"/>
        </w:rPr>
        <w:t xml:space="preserve">Využití prostředí </w:t>
      </w:r>
      <w:proofErr w:type="spellStart"/>
      <w:r w:rsidR="008D00A7">
        <w:rPr>
          <w:rFonts w:eastAsiaTheme="minorEastAsia"/>
        </w:rPr>
        <w:t>Matlab</w:t>
      </w:r>
      <w:proofErr w:type="spellEnd"/>
      <w:r w:rsidR="008D00A7">
        <w:rPr>
          <w:rFonts w:eastAsiaTheme="minorEastAsia"/>
        </w:rPr>
        <w:t>:</w:t>
      </w:r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0,5,10000);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frekvence pro vykresleni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soustava</w:t>
      </w:r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1./(1i*w.*(2i*w + 1).*(1i*w + 1).^2.*(0.5i*w + 1));</w:t>
      </w:r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="00A60F35">
        <w:rPr>
          <w:rFonts w:ascii="Courier New" w:hAnsi="Courier New" w:cs="Courier New"/>
          <w:color w:val="228B22"/>
          <w:sz w:val="20"/>
          <w:szCs w:val="20"/>
        </w:rPr>
        <w:t>vypocet</w:t>
      </w:r>
      <w:proofErr w:type="spellEnd"/>
      <w:r w:rsidR="00A60F3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A60F35">
        <w:rPr>
          <w:rFonts w:ascii="Courier New" w:hAnsi="Courier New" w:cs="Courier New"/>
          <w:color w:val="228B22"/>
          <w:sz w:val="20"/>
          <w:szCs w:val="20"/>
        </w:rPr>
        <w:t>realne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imaginarni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cast</w:t>
      </w:r>
      <w:r w:rsidR="00A60F35"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</w:p>
    <w:p w:rsidR="008D00A7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0F35" w:rsidRPr="00A60F35" w:rsidRDefault="008D00A7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0F35" w:rsidRDefault="00A60F35" w:rsidP="00A60F35">
      <w:pPr>
        <w:pStyle w:val="Bezmezer"/>
      </w:pPr>
    </w:p>
    <w:p w:rsidR="008D00A7" w:rsidRDefault="00A60F35" w:rsidP="00A60F35">
      <w:pPr>
        <w:pStyle w:val="Nadpis2"/>
        <w:rPr>
          <w:rFonts w:eastAsiaTheme="minorEastAsia"/>
        </w:rPr>
      </w:pPr>
      <w:r>
        <w:rPr>
          <w:rFonts w:eastAsiaTheme="minorEastAsia"/>
        </w:rPr>
        <w:t>Výpočet modifikované frekvenční charakteristiky</w:t>
      </w:r>
    </w:p>
    <w:p w:rsidR="00A60F35" w:rsidRPr="00A60F35" w:rsidRDefault="00FC7FCC" w:rsidP="00A60F3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+j∙I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A60F35" w:rsidRDefault="00A60F35" w:rsidP="00A60F35">
      <w:r>
        <w:t>kde</w:t>
      </w:r>
    </w:p>
    <w:p w:rsidR="00A60F35" w:rsidRPr="00A60F35" w:rsidRDefault="00A60F35" w:rsidP="00A6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=ω∙Im(G(jω))</m:t>
          </m:r>
        </m:oMath>
      </m:oMathPara>
    </w:p>
    <w:p w:rsidR="00A60F35" w:rsidRDefault="00A60F35" w:rsidP="00A60F35">
      <w:r>
        <w:t xml:space="preserve">Využití prostředí </w:t>
      </w:r>
      <w:proofErr w:type="spellStart"/>
      <w:r>
        <w:t>Matlab</w:t>
      </w:r>
      <w:proofErr w:type="spellEnd"/>
      <w:r>
        <w:t>:</w:t>
      </w:r>
    </w:p>
    <w:p w:rsidR="00A60F35" w:rsidRDefault="00A60F35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uprava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imaginarni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casti</w:t>
      </w:r>
      <w:proofErr w:type="spellEnd"/>
    </w:p>
    <w:p w:rsidR="00A60F35" w:rsidRDefault="00A60F35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GjIm_new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0F35" w:rsidRDefault="00A60F35" w:rsidP="00A60F35">
      <w:pPr>
        <w:spacing w:after="0"/>
      </w:pPr>
    </w:p>
    <w:p w:rsidR="00A60F35" w:rsidRDefault="00A60F35" w:rsidP="00A60F35">
      <w:pPr>
        <w:pStyle w:val="Nadpis2"/>
      </w:pPr>
      <w:r>
        <w:t>Výpočet Popovovy přímky</w:t>
      </w:r>
    </w:p>
    <w:p w:rsidR="00A60F35" w:rsidRPr="00A60F35" w:rsidRDefault="00A60F35" w:rsidP="00A60F35">
      <w:r>
        <w:t>Rovnici Popovovy přímky</w:t>
      </w:r>
    </w:p>
    <w:p w:rsidR="00A60F35" w:rsidRPr="00A60F35" w:rsidRDefault="00A60F35" w:rsidP="00A6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X-q∙Y=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A60F35" w:rsidRDefault="00A60F35" w:rsidP="00A60F35">
      <w:r>
        <w:t>lze upravit na tvar</w:t>
      </w:r>
    </w:p>
    <w:p w:rsidR="00A60F35" w:rsidRPr="00A60F35" w:rsidRDefault="00A60F35" w:rsidP="00A60F35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:rsidR="00A60F35" w:rsidRDefault="00A60F35" w:rsidP="00A60F35">
      <w:pPr>
        <w:spacing w:after="0"/>
      </w:pPr>
      <w:r>
        <w:t xml:space="preserve">Využití prostředí </w:t>
      </w:r>
      <w:proofErr w:type="spellStart"/>
      <w:r>
        <w:t>Matlab</w:t>
      </w:r>
      <w:proofErr w:type="spellEnd"/>
      <w:r>
        <w:t>:</w:t>
      </w:r>
    </w:p>
    <w:p w:rsidR="00A60F35" w:rsidRDefault="00A60F35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prevracena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hodnota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smernice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Popovovy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primky</w:t>
      </w:r>
      <w:proofErr w:type="spellEnd"/>
    </w:p>
    <w:p w:rsidR="00A60F35" w:rsidRDefault="00A60F35" w:rsidP="00A60F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q;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rovnice Popovovy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primky</w:t>
      </w:r>
      <w:proofErr w:type="spellEnd"/>
    </w:p>
    <w:p w:rsidR="00A60F35" w:rsidRDefault="00D3749F" w:rsidP="00D3749F">
      <w:pPr>
        <w:pStyle w:val="Nadpis2"/>
        <w:rPr>
          <w:rFonts w:eastAsiaTheme="minorEastAsia"/>
        </w:rPr>
      </w:pPr>
      <w:r>
        <w:rPr>
          <w:rFonts w:eastAsiaTheme="minorEastAsia"/>
        </w:rPr>
        <w:lastRenderedPageBreak/>
        <w:t>Vykreslení do komplexní roviny</w:t>
      </w:r>
    </w:p>
    <w:p w:rsidR="00D3749F" w:rsidRDefault="00D3749F" w:rsidP="00D3749F">
      <w:pPr>
        <w:spacing w:after="0"/>
      </w:pPr>
      <w:r>
        <w:t xml:space="preserve">Využití prostředí </w:t>
      </w:r>
      <w:proofErr w:type="spellStart"/>
      <w:r>
        <w:t>Matlab</w:t>
      </w:r>
      <w:proofErr w:type="spellEnd"/>
      <w:r>
        <w:t>: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set(1,</w:t>
      </w:r>
      <w:r>
        <w:rPr>
          <w:rFonts w:ascii="Courier New" w:hAnsi="Courier New" w:cs="Courier New"/>
          <w:color w:val="A020F0"/>
          <w:sz w:val="20"/>
          <w:szCs w:val="20"/>
        </w:rPr>
        <w:t>'DefaultLineLineWidth'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GjRe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Frekvencni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charakteristika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GjRe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GjIm_new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Modifikovana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frekvencni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charakteristika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GjRe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y);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Popovova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primka</w:t>
      </w:r>
      <w:proofErr w:type="spellEnd"/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[-1,0.5])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Vysetreni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stability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Popovovym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kriteriem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020F0"/>
          <w:sz w:val="20"/>
          <w:szCs w:val="20"/>
        </w:rPr>
        <w:t>'G(j\omega)'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'G*(j\omega)'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'Popovova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primka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(q='</w:t>
      </w:r>
      <w:r>
        <w:rPr>
          <w:rFonts w:ascii="Courier New" w:hAnsi="Courier New" w:cs="Courier New"/>
          <w:color w:val="000000"/>
          <w:sz w:val="20"/>
          <w:szCs w:val="20"/>
        </w:rPr>
        <w:t>,num2str(q),</w:t>
      </w:r>
      <w:r>
        <w:rPr>
          <w:rFonts w:ascii="Courier New" w:hAnsi="Courier New" w:cs="Courier New"/>
          <w:color w:val="A020F0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D3749F" w:rsidRDefault="00D3749F" w:rsidP="00D374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</w:p>
    <w:p w:rsidR="00D3749F" w:rsidRDefault="00D3749F" w:rsidP="00D3749F">
      <w:pPr>
        <w:jc w:val="center"/>
      </w:pPr>
    </w:p>
    <w:p w:rsidR="00D3749F" w:rsidRDefault="00D3749F" w:rsidP="00D3749F">
      <w:pPr>
        <w:keepNext/>
        <w:jc w:val="center"/>
      </w:pPr>
      <w:r w:rsidRPr="00D3749F">
        <w:rPr>
          <w:noProof/>
        </w:rPr>
        <w:drawing>
          <wp:inline distT="0" distB="0" distL="0" distR="0" wp14:anchorId="2B8C8A5B" wp14:editId="495CE727">
            <wp:extent cx="5038928" cy="4079261"/>
            <wp:effectExtent l="0" t="0" r="9525" b="0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3648" t="1945" r="5510"/>
                    <a:stretch/>
                  </pic:blipFill>
                  <pic:spPr bwMode="auto">
                    <a:xfrm>
                      <a:off x="0" y="0"/>
                      <a:ext cx="5077051" cy="411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49F" w:rsidRDefault="00D3749F" w:rsidP="00D3749F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: Frekvenční charakteristika (modrá), Modifikovaná frekvenční charakteristika (červená) a Popovova přímka (žlutá) vykresleny v komplexní rovině</w:t>
      </w:r>
    </w:p>
    <w:p w:rsidR="005703DA" w:rsidRDefault="00D3749F" w:rsidP="00D3749F">
      <w:pPr>
        <w:pStyle w:val="Nadpis2"/>
      </w:pPr>
      <w:r>
        <w:t>Vyhodnocení stability</w:t>
      </w:r>
    </w:p>
    <w:p w:rsidR="00D3749F" w:rsidRDefault="00D3749F" w:rsidP="00D3749F">
      <w:pPr>
        <w:rPr>
          <w:rFonts w:eastAsiaTheme="minorEastAsia"/>
        </w:rPr>
      </w:pPr>
      <w:r>
        <w:t xml:space="preserve">Aby byl systém s nelinearitou </w:t>
      </w:r>
      <m:oMath>
        <m:r>
          <w:rPr>
            <w:rFonts w:ascii="Cambria Math" w:hAnsi="Cambria Math"/>
          </w:rPr>
          <m:t>f(σ)</m:t>
        </m:r>
      </m:oMath>
      <w:r>
        <w:rPr>
          <w:rFonts w:eastAsiaTheme="minorEastAsia"/>
        </w:rPr>
        <w:t xml:space="preserve"> a lineární částí </w:t>
      </w:r>
      <m:oMath>
        <m:r>
          <w:rPr>
            <w:rFonts w:ascii="Cambria Math" w:eastAsiaTheme="minorEastAsia" w:hAnsi="Cambria Math"/>
          </w:rPr>
          <m:t>G(jω)</m:t>
        </m:r>
      </m:oMath>
      <w:r>
        <w:rPr>
          <w:rFonts w:eastAsiaTheme="minorEastAsia"/>
        </w:rPr>
        <w:t xml:space="preserve"> stabilní, musí platit následující nerovnost:</w:t>
      </w:r>
    </w:p>
    <w:p w:rsidR="00D3749F" w:rsidRPr="00A60F35" w:rsidRDefault="009C0ECB" w:rsidP="00D37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-q∙I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</w:rPr>
            <m:t>&gt;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3749F" w:rsidRPr="00D3749F" w:rsidRDefault="00D3749F" w:rsidP="00D3749F"/>
    <w:p w:rsidR="005703DA" w:rsidRPr="005703DA" w:rsidRDefault="005703DA" w:rsidP="005703DA"/>
    <w:p w:rsidR="005703DA" w:rsidRDefault="006B75C7" w:rsidP="005703DA">
      <w:pPr>
        <w:rPr>
          <w:rFonts w:eastAsiaTheme="minorEastAsia"/>
        </w:rPr>
      </w:pPr>
      <w:r>
        <w:t>Jinými slovy lze říci, že modifikovaná frekvenční charakteristika (červená křivka v grafu na obrázku 1) musí být pod Popovovou přímkou (žlutá přímka v grafu na obrázku 1) pro všechny frekvence</w:t>
      </w:r>
      <m:oMath>
        <m:r>
          <w:rPr>
            <w:rFonts w:ascii="Cambria Math" w:hAnsi="Cambria Math"/>
          </w:rPr>
          <m:t xml:space="preserve"> ω</m:t>
        </m:r>
      </m:oMath>
      <w:r>
        <w:rPr>
          <w:rFonts w:eastAsiaTheme="minorEastAsia"/>
        </w:rPr>
        <w:t>. Z grafu na obrázku 1 lze pozorovat, že systém je dle Popovova kritéria stabilní.</w:t>
      </w:r>
    </w:p>
    <w:p w:rsidR="006B75C7" w:rsidRDefault="006B75C7" w:rsidP="006B75C7">
      <w:pPr>
        <w:pStyle w:val="Nadpis1"/>
      </w:pPr>
      <w:r>
        <w:t>Závěr</w:t>
      </w:r>
    </w:p>
    <w:p w:rsidR="006B75C7" w:rsidRPr="006B75C7" w:rsidRDefault="006B75C7" w:rsidP="006B75C7">
      <w:r>
        <w:t xml:space="preserve">Pomocí Popovova kritéria byla vyšetřena stabilita systému </w:t>
      </w:r>
      <w:r>
        <w:t xml:space="preserve">s lineární částí </w:t>
      </w:r>
      <m:oMath>
        <m:r>
          <w:rPr>
            <w:rFonts w:ascii="Cambria Math" w:hAnsi="Cambria Math"/>
          </w:rPr>
          <m:t>G(s)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</w:rPr>
        <w:t xml:space="preserve"> nelineární</w:t>
      </w:r>
      <w:r>
        <w:rPr>
          <w:rFonts w:eastAsiaTheme="minorEastAsia"/>
        </w:rPr>
        <w:t xml:space="preserve"> častí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f(σ)</m:t>
        </m:r>
      </m:oMath>
      <w:r>
        <w:rPr>
          <w:rFonts w:eastAsiaTheme="minorEastAsia"/>
        </w:rPr>
        <w:t xml:space="preserve"> charakterizovanou koeficientem směrnice </w:t>
      </w:r>
      <m:oMath>
        <m:r>
          <w:rPr>
            <w:rFonts w:ascii="Cambria Math" w:eastAsiaTheme="minorEastAsia" w:hAnsi="Cambria Math"/>
          </w:rPr>
          <m:t>k=0,5</m:t>
        </m:r>
      </m:oMath>
      <w:r>
        <w:rPr>
          <w:rFonts w:eastAsiaTheme="minorEastAsia"/>
        </w:rPr>
        <w:t xml:space="preserve">. V prostředí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byly vypočteny a vykresleny modifikovaná frekvenční charakteristika lineární části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(jω)</m:t>
        </m:r>
      </m:oMath>
      <w:r>
        <w:rPr>
          <w:rFonts w:eastAsiaTheme="minorEastAsia"/>
        </w:rPr>
        <w:t xml:space="preserve"> a Popovova přímka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(viz obrázek 1). Dle </w:t>
      </w:r>
      <w:r w:rsidR="00FC7FCC">
        <w:rPr>
          <w:rFonts w:eastAsiaTheme="minorEastAsia"/>
        </w:rPr>
        <w:t xml:space="preserve">Popovova kritéria vyhodnocení stability byl lineární systém </w:t>
      </w:r>
      <m:oMath>
        <m:r>
          <w:rPr>
            <w:rFonts w:ascii="Cambria Math" w:hAnsi="Cambria Math"/>
          </w:rPr>
          <m:t>G(s)</m:t>
        </m:r>
      </m:oMath>
      <w:r w:rsidR="00FC7FCC">
        <w:rPr>
          <w:rFonts w:eastAsiaTheme="minorEastAsia"/>
        </w:rPr>
        <w:t xml:space="preserve"> </w:t>
      </w:r>
      <w:r w:rsidR="00FC7FCC">
        <w:rPr>
          <w:rFonts w:eastAsiaTheme="minorEastAsia"/>
        </w:rPr>
        <w:t>s</w:t>
      </w:r>
      <w:r w:rsidR="00FC7FCC">
        <w:rPr>
          <w:rFonts w:eastAsiaTheme="minorEastAsia"/>
        </w:rPr>
        <w:t xml:space="preserve"> nelineární častí </w:t>
      </w:r>
      <m:oMath>
        <m:r>
          <w:rPr>
            <w:rFonts w:ascii="Cambria Math" w:eastAsiaTheme="minorEastAsia" w:hAnsi="Cambria Math"/>
          </w:rPr>
          <m:t>f(σ)</m:t>
        </m:r>
      </m:oMath>
      <w:r w:rsidR="00FC7FCC">
        <w:rPr>
          <w:rFonts w:eastAsiaTheme="minorEastAsia"/>
        </w:rPr>
        <w:t xml:space="preserve"> vyšetřen jako stabiln</w:t>
      </w:r>
      <w:bookmarkStart w:id="0" w:name="_GoBack"/>
      <w:bookmarkEnd w:id="0"/>
      <w:r w:rsidR="00FC7FCC">
        <w:rPr>
          <w:rFonts w:eastAsiaTheme="minorEastAsia"/>
        </w:rPr>
        <w:t>í.</w:t>
      </w:r>
    </w:p>
    <w:p w:rsidR="00A31EF8" w:rsidRDefault="00A31EF8"/>
    <w:sectPr w:rsidR="00A31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6498C"/>
    <w:multiLevelType w:val="hybridMultilevel"/>
    <w:tmpl w:val="30A6BD0C"/>
    <w:lvl w:ilvl="0" w:tplc="26283B84">
      <w:start w:val="1"/>
      <w:numFmt w:val="decimal"/>
      <w:pStyle w:val="Nadpis2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5703DA"/>
    <w:rsid w:val="006B75C7"/>
    <w:rsid w:val="008D00A7"/>
    <w:rsid w:val="009C0ECB"/>
    <w:rsid w:val="00A31EF8"/>
    <w:rsid w:val="00A60F35"/>
    <w:rsid w:val="00D3749F"/>
    <w:rsid w:val="00F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0C67"/>
  <w15:chartTrackingRefBased/>
  <w15:docId w15:val="{EB456452-314C-40F6-B79A-5E180D02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03DA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b/>
      <w:sz w:val="32"/>
      <w:szCs w:val="32"/>
    </w:rPr>
  </w:style>
  <w:style w:type="paragraph" w:styleId="Nadpis2">
    <w:name w:val="heading 2"/>
    <w:basedOn w:val="Odstavecseseznamem"/>
    <w:next w:val="Normln"/>
    <w:link w:val="Nadpis2Char"/>
    <w:uiPriority w:val="9"/>
    <w:unhideWhenUsed/>
    <w:qFormat/>
    <w:rsid w:val="005703DA"/>
    <w:pPr>
      <w:keepNext/>
      <w:keepLines/>
      <w:numPr>
        <w:numId w:val="1"/>
      </w:numPr>
      <w:spacing w:before="40" w:after="0"/>
      <w:outlineLvl w:val="1"/>
    </w:pPr>
    <w:rPr>
      <w:rFonts w:ascii="Calibri Light" w:eastAsia="Times New Roman" w:hAnsi="Calibri Light" w:cs="Times New Roman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703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70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703DA"/>
    <w:rPr>
      <w:rFonts w:asciiTheme="majorHAnsi" w:eastAsiaTheme="majorEastAsia" w:hAnsiTheme="majorHAnsi" w:cstheme="majorHAnsi"/>
      <w:b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5703DA"/>
    <w:rPr>
      <w:color w:val="808080"/>
    </w:rPr>
  </w:style>
  <w:style w:type="character" w:customStyle="1" w:styleId="Nadpis2Char">
    <w:name w:val="Nadpis 2 Char"/>
    <w:basedOn w:val="Standardnpsmoodstavce"/>
    <w:link w:val="Nadpis2"/>
    <w:uiPriority w:val="9"/>
    <w:rsid w:val="005703DA"/>
    <w:rPr>
      <w:rFonts w:ascii="Calibri Light" w:eastAsia="Times New Roman" w:hAnsi="Calibri Light" w:cs="Times New Roman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703DA"/>
    <w:pPr>
      <w:ind w:left="720"/>
      <w:contextualSpacing/>
    </w:pPr>
  </w:style>
  <w:style w:type="paragraph" w:styleId="Bezmezer">
    <w:name w:val="No Spacing"/>
    <w:uiPriority w:val="1"/>
    <w:qFormat/>
    <w:rsid w:val="00A60F35"/>
    <w:pPr>
      <w:spacing w:after="0" w:line="240" w:lineRule="auto"/>
    </w:pPr>
  </w:style>
  <w:style w:type="paragraph" w:styleId="Titulek">
    <w:name w:val="caption"/>
    <w:basedOn w:val="Normln"/>
    <w:next w:val="Normln"/>
    <w:uiPriority w:val="35"/>
    <w:unhideWhenUsed/>
    <w:qFormat/>
    <w:rsid w:val="00D3749F"/>
    <w:pPr>
      <w:spacing w:after="200" w:line="240" w:lineRule="auto"/>
      <w:jc w:val="center"/>
    </w:pPr>
    <w:rPr>
      <w:rFonts w:ascii="Calibri" w:eastAsia="Calibri" w:hAnsi="Calibri" w:cs="Times New Roman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389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2018-10-08T15:56:00Z</dcterms:created>
  <dcterms:modified xsi:type="dcterms:W3CDTF">2019-01-03T14:43:00Z</dcterms:modified>
</cp:coreProperties>
</file>