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10011" w14:textId="0B05494C" w:rsidR="00142564" w:rsidRDefault="00930807" w:rsidP="00930807">
      <w:pPr>
        <w:jc w:val="center"/>
        <w:rPr>
          <w:rFonts w:ascii="Segoe UI Black" w:hAnsi="Segoe UI Black"/>
          <w:color w:val="1F3864" w:themeColor="accent1" w:themeShade="80"/>
        </w:rPr>
      </w:pPr>
      <w:r w:rsidRPr="00930807">
        <w:rPr>
          <w:rFonts w:ascii="Segoe UI Black" w:hAnsi="Segoe UI Black"/>
          <w:color w:val="1F3864" w:themeColor="accent1" w:themeShade="80"/>
        </w:rPr>
        <w:t>Build a VPC with Public and Private Subnets</w:t>
      </w:r>
    </w:p>
    <w:p w14:paraId="64D99B55" w14:textId="0B290AF6" w:rsidR="00FC4B25" w:rsidRDefault="00FC4B25" w:rsidP="00930807">
      <w:pPr>
        <w:jc w:val="center"/>
        <w:rPr>
          <w:rFonts w:ascii="Segoe UI Black" w:hAnsi="Segoe UI Black"/>
          <w:color w:val="1F3864" w:themeColor="accent1" w:themeShade="80"/>
        </w:rPr>
      </w:pPr>
    </w:p>
    <w:p w14:paraId="65E89EA9" w14:textId="77777777" w:rsidR="00FC4B25" w:rsidRPr="00FC4B25" w:rsidRDefault="00FC4B25" w:rsidP="00FC4B25">
      <w:pPr>
        <w:pStyle w:val="ListParagraph"/>
        <w:numPr>
          <w:ilvl w:val="0"/>
          <w:numId w:val="2"/>
        </w:numPr>
        <w:rPr>
          <w:rFonts w:ascii="Segoe UI Black" w:hAnsi="Segoe UI Black"/>
          <w:b/>
          <w:bCs/>
          <w:color w:val="1F3864" w:themeColor="accent1" w:themeShade="80"/>
        </w:rPr>
      </w:pPr>
      <w:r w:rsidRPr="00FC4B25">
        <w:rPr>
          <w:rFonts w:ascii="Segoe UI Black" w:hAnsi="Segoe UI Black"/>
          <w:b/>
          <w:bCs/>
          <w:color w:val="1F3864" w:themeColor="accent1" w:themeShade="80"/>
        </w:rPr>
        <w:t>Log into AWS Management Console.</w:t>
      </w:r>
    </w:p>
    <w:p w14:paraId="281BB7CD" w14:textId="77777777" w:rsidR="00FC4B25" w:rsidRPr="00FC4B25" w:rsidRDefault="00FC4B25" w:rsidP="00FC4B25">
      <w:pPr>
        <w:pStyle w:val="ListParagraph"/>
        <w:numPr>
          <w:ilvl w:val="0"/>
          <w:numId w:val="2"/>
        </w:numPr>
        <w:rPr>
          <w:rFonts w:ascii="Segoe UI Black" w:hAnsi="Segoe UI Black"/>
          <w:b/>
          <w:bCs/>
          <w:color w:val="1F3864" w:themeColor="accent1" w:themeShade="80"/>
        </w:rPr>
      </w:pPr>
      <w:r w:rsidRPr="00FC4B25">
        <w:rPr>
          <w:rFonts w:ascii="Segoe UI Black" w:hAnsi="Segoe UI Black"/>
          <w:b/>
          <w:bCs/>
          <w:color w:val="1F3864" w:themeColor="accent1" w:themeShade="80"/>
        </w:rPr>
        <w:t>Created a VPC without using the VPC Wizard.</w:t>
      </w:r>
    </w:p>
    <w:p w14:paraId="4A66F75B" w14:textId="77777777" w:rsidR="00FC4B25" w:rsidRPr="00FC4B25" w:rsidRDefault="00FC4B25" w:rsidP="00FC4B25">
      <w:pPr>
        <w:pStyle w:val="ListParagraph"/>
        <w:numPr>
          <w:ilvl w:val="0"/>
          <w:numId w:val="2"/>
        </w:numPr>
        <w:rPr>
          <w:rFonts w:ascii="Segoe UI Black" w:hAnsi="Segoe UI Black"/>
          <w:b/>
          <w:bCs/>
          <w:color w:val="1F3864" w:themeColor="accent1" w:themeShade="80"/>
        </w:rPr>
      </w:pPr>
      <w:r w:rsidRPr="00FC4B25">
        <w:rPr>
          <w:rFonts w:ascii="Segoe UI Black" w:hAnsi="Segoe UI Black"/>
          <w:b/>
          <w:bCs/>
          <w:color w:val="1F3864" w:themeColor="accent1" w:themeShade="80"/>
        </w:rPr>
        <w:t>Created an Internet Gateway.</w:t>
      </w:r>
    </w:p>
    <w:p w14:paraId="6B2C4DA0" w14:textId="77777777" w:rsidR="00FC4B25" w:rsidRPr="00FC4B25" w:rsidRDefault="00FC4B25" w:rsidP="00FC4B25">
      <w:pPr>
        <w:pStyle w:val="ListParagraph"/>
        <w:numPr>
          <w:ilvl w:val="0"/>
          <w:numId w:val="2"/>
        </w:numPr>
        <w:rPr>
          <w:rFonts w:ascii="Segoe UI Black" w:hAnsi="Segoe UI Black"/>
          <w:b/>
          <w:bCs/>
          <w:color w:val="1F3864" w:themeColor="accent1" w:themeShade="80"/>
        </w:rPr>
      </w:pPr>
      <w:r w:rsidRPr="00FC4B25">
        <w:rPr>
          <w:rFonts w:ascii="Segoe UI Black" w:hAnsi="Segoe UI Black"/>
          <w:b/>
          <w:bCs/>
          <w:color w:val="1F3864" w:themeColor="accent1" w:themeShade="80"/>
        </w:rPr>
        <w:t>Created private and public subnets for the VPC.</w:t>
      </w:r>
    </w:p>
    <w:p w14:paraId="4096353E" w14:textId="1DAADEB9" w:rsidR="00FC4B25" w:rsidRPr="00FC4B25" w:rsidRDefault="00FC4B25" w:rsidP="00FC4B25">
      <w:pPr>
        <w:pStyle w:val="ListParagraph"/>
        <w:numPr>
          <w:ilvl w:val="0"/>
          <w:numId w:val="2"/>
        </w:numPr>
        <w:rPr>
          <w:rFonts w:ascii="Segoe UI Black" w:hAnsi="Segoe UI Black"/>
          <w:b/>
          <w:bCs/>
          <w:color w:val="1F3864" w:themeColor="accent1" w:themeShade="80"/>
        </w:rPr>
      </w:pPr>
      <w:r w:rsidRPr="00FC4B25">
        <w:rPr>
          <w:rFonts w:ascii="Segoe UI Black" w:hAnsi="Segoe UI Black"/>
          <w:b/>
          <w:bCs/>
          <w:color w:val="1F3864" w:themeColor="accent1" w:themeShade="80"/>
        </w:rPr>
        <w:t>Created and Configure Route tables.</w:t>
      </w:r>
    </w:p>
    <w:p w14:paraId="0D4D36A2" w14:textId="66358F69" w:rsidR="00C2271F" w:rsidRDefault="00C2271F">
      <w:pPr>
        <w:rPr>
          <w:rFonts w:ascii="Segoe UI Black" w:hAnsi="Segoe UI Black"/>
          <w:b/>
          <w:bCs/>
          <w:color w:val="1F3864" w:themeColor="accent1" w:themeShade="80"/>
        </w:rPr>
      </w:pPr>
    </w:p>
    <w:p w14:paraId="2C17C14D" w14:textId="24E92204" w:rsidR="008F129F" w:rsidRPr="007F7BCA" w:rsidRDefault="008F129F">
      <w:pPr>
        <w:rPr>
          <w:rFonts w:ascii="Segoe UI Black" w:hAnsi="Segoe UI Black"/>
          <w:b/>
          <w:bCs/>
          <w:color w:val="1F3864" w:themeColor="accent1" w:themeShade="80"/>
        </w:rPr>
      </w:pPr>
      <w:r w:rsidRPr="007F7BCA">
        <w:rPr>
          <w:rFonts w:ascii="Segoe UI Black" w:hAnsi="Segoe UI Black"/>
          <w:b/>
          <w:bCs/>
          <w:color w:val="1F3864" w:themeColor="accent1" w:themeShade="80"/>
        </w:rPr>
        <w:t xml:space="preserve">Created a VPC without using VPC Wizard. </w:t>
      </w:r>
      <w:r w:rsidR="007F7BCA">
        <w:rPr>
          <w:rFonts w:ascii="Segoe UI Black" w:hAnsi="Segoe UI Black"/>
          <w:b/>
          <w:bCs/>
          <w:color w:val="1F3864" w:themeColor="accent1" w:themeShade="80"/>
        </w:rPr>
        <w:t>C</w:t>
      </w:r>
      <w:r w:rsidRPr="007F7BCA">
        <w:rPr>
          <w:rFonts w:ascii="Segoe UI Black" w:hAnsi="Segoe UI Black"/>
          <w:b/>
          <w:bCs/>
          <w:color w:val="1F3864" w:themeColor="accent1" w:themeShade="80"/>
        </w:rPr>
        <w:t>reate</w:t>
      </w:r>
      <w:r w:rsidR="007F7BCA">
        <w:rPr>
          <w:rFonts w:ascii="Segoe UI Black" w:hAnsi="Segoe UI Black"/>
          <w:b/>
          <w:bCs/>
          <w:color w:val="1F3864" w:themeColor="accent1" w:themeShade="80"/>
        </w:rPr>
        <w:t>d</w:t>
      </w:r>
      <w:r w:rsidRPr="007F7BCA">
        <w:rPr>
          <w:rFonts w:ascii="Segoe UI Black" w:hAnsi="Segoe UI Black"/>
          <w:b/>
          <w:bCs/>
          <w:color w:val="1F3864" w:themeColor="accent1" w:themeShade="80"/>
        </w:rPr>
        <w:t xml:space="preserve"> our own public and private subnets. Along with that, we will be configuring Route tables</w:t>
      </w:r>
    </w:p>
    <w:p w14:paraId="06281FB9" w14:textId="23AD20DB" w:rsidR="00363CA1" w:rsidRDefault="00363CA1" w:rsidP="00363CA1">
      <w:pPr>
        <w:rPr>
          <w:rFonts w:ascii="Segoe UI Black" w:hAnsi="Segoe UI Black"/>
          <w:color w:val="1F3864" w:themeColor="accent1" w:themeShade="80"/>
          <w:sz w:val="18"/>
          <w:szCs w:val="18"/>
        </w:rPr>
      </w:pPr>
      <w:r>
        <w:rPr>
          <w:noProof/>
        </w:rPr>
        <w:drawing>
          <wp:inline distT="0" distB="0" distL="0" distR="0" wp14:anchorId="1EEB99E3" wp14:editId="1DC1D6F7">
            <wp:extent cx="5731510" cy="4541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464D" w14:textId="40E8F663" w:rsidR="000A76ED" w:rsidRDefault="000A76ED" w:rsidP="00363CA1">
      <w:pPr>
        <w:rPr>
          <w:rFonts w:ascii="Segoe UI Black" w:hAnsi="Segoe UI Black"/>
          <w:color w:val="1F3864" w:themeColor="accent1" w:themeShade="8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4D2A72F" wp14:editId="102A6336">
            <wp:extent cx="5731510" cy="1887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CFBE" w14:textId="77777777" w:rsidR="00C8042C" w:rsidRDefault="00C8042C" w:rsidP="00363CA1">
      <w:pPr>
        <w:rPr>
          <w:rFonts w:ascii="Segoe UI Black" w:hAnsi="Segoe UI Black"/>
          <w:color w:val="1F3864" w:themeColor="accent1" w:themeShade="80"/>
          <w:sz w:val="18"/>
          <w:szCs w:val="18"/>
        </w:rPr>
      </w:pPr>
    </w:p>
    <w:p w14:paraId="444116B8" w14:textId="37504B48" w:rsidR="00C50CB2" w:rsidRPr="008F129F" w:rsidRDefault="00C50CB2" w:rsidP="00363CA1">
      <w:pPr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</w:pPr>
      <w:r w:rsidRPr="008F129F"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  <w:t xml:space="preserve">Created </w:t>
      </w:r>
      <w:r w:rsidR="00C8042C" w:rsidRPr="008F129F"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  <w:t xml:space="preserve">one </w:t>
      </w:r>
      <w:r w:rsidRPr="008F129F"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  <w:t xml:space="preserve">Public </w:t>
      </w:r>
      <w:r w:rsidR="00C8042C" w:rsidRPr="008F129F"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  <w:t>Subnet and one private subnet</w:t>
      </w:r>
    </w:p>
    <w:p w14:paraId="7CDB1E26" w14:textId="40A05405" w:rsidR="00C8042C" w:rsidRDefault="00C8042C" w:rsidP="00363CA1">
      <w:pPr>
        <w:rPr>
          <w:rFonts w:ascii="Segoe UI Black" w:hAnsi="Segoe UI Black"/>
          <w:color w:val="1F3864" w:themeColor="accent1" w:themeShade="80"/>
          <w:sz w:val="18"/>
          <w:szCs w:val="18"/>
        </w:rPr>
      </w:pPr>
      <w:r>
        <w:rPr>
          <w:noProof/>
        </w:rPr>
        <w:drawing>
          <wp:inline distT="0" distB="0" distL="0" distR="0" wp14:anchorId="1E234616" wp14:editId="740974CD">
            <wp:extent cx="5731510" cy="529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120A" w14:textId="408D2E88" w:rsidR="00A84181" w:rsidRDefault="00A84181" w:rsidP="00363CA1">
      <w:pPr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</w:pPr>
      <w:r w:rsidRPr="008F129F"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  <w:t>Create and configure Internet Gateway</w:t>
      </w:r>
    </w:p>
    <w:p w14:paraId="033EECAE" w14:textId="1B6506FB" w:rsidR="00BE175B" w:rsidRDefault="00D155AA" w:rsidP="00363CA1">
      <w:pPr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5B6EBA33" wp14:editId="2E457297">
            <wp:extent cx="5731510" cy="2326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94D7" w14:textId="69CFCA95" w:rsidR="007C764C" w:rsidRDefault="007C764C" w:rsidP="00363CA1">
      <w:pPr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</w:pPr>
      <w:r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  <w:t xml:space="preserve">Create a public and private route tables </w:t>
      </w:r>
    </w:p>
    <w:p w14:paraId="639BAD1D" w14:textId="1EB0EBB5" w:rsidR="009042F8" w:rsidRDefault="009042F8" w:rsidP="00363CA1">
      <w:pPr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355FFF05" wp14:editId="36479501">
            <wp:extent cx="5731510" cy="6438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4304" w14:textId="60CF578D" w:rsidR="007E373B" w:rsidRPr="008F129F" w:rsidRDefault="007E373B" w:rsidP="00363CA1">
      <w:pPr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</w:pPr>
      <w:r w:rsidRPr="007E373B"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  <w:t>Now associate</w:t>
      </w:r>
      <w:r w:rsidR="00C72A88"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  <w:t>d</w:t>
      </w:r>
      <w:r w:rsidRPr="007E373B"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  <w:t xml:space="preserve"> the subnets to the route tables</w:t>
      </w:r>
      <w:r w:rsidR="007969C6"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  <w:t xml:space="preserve"> and </w:t>
      </w:r>
      <w:r w:rsidR="007969C6" w:rsidRPr="007969C6">
        <w:rPr>
          <w:rFonts w:ascii="Segoe UI Black" w:hAnsi="Segoe UI Black"/>
          <w:color w:val="1F3864" w:themeColor="accent1" w:themeShade="80"/>
          <w:sz w:val="18"/>
          <w:szCs w:val="18"/>
          <w:u w:val="single"/>
        </w:rPr>
        <w:t>Add a route to allow Internet traffic to the VPC.</w:t>
      </w:r>
    </w:p>
    <w:p w14:paraId="4A1C6EF4" w14:textId="51A59F70" w:rsidR="00C50CB2" w:rsidRDefault="00C50CB2" w:rsidP="00363CA1">
      <w:pPr>
        <w:rPr>
          <w:rFonts w:ascii="Segoe UI Black" w:hAnsi="Segoe UI Black"/>
          <w:color w:val="1F3864" w:themeColor="accent1" w:themeShade="80"/>
          <w:sz w:val="18"/>
          <w:szCs w:val="18"/>
        </w:rPr>
      </w:pPr>
    </w:p>
    <w:p w14:paraId="59E25C3C" w14:textId="1C141C10" w:rsidR="009C59CD" w:rsidRDefault="00A30705" w:rsidP="00363CA1">
      <w:pPr>
        <w:rPr>
          <w:rFonts w:ascii="Segoe UI Black" w:hAnsi="Segoe UI Black"/>
          <w:color w:val="1F3864" w:themeColor="accent1" w:themeShade="80"/>
          <w:sz w:val="18"/>
          <w:szCs w:val="18"/>
        </w:rPr>
      </w:pPr>
      <w:r>
        <w:rPr>
          <w:rFonts w:ascii="Segoe UI Black" w:hAnsi="Segoe UI Black"/>
          <w:color w:val="1F3864" w:themeColor="accent1" w:themeShade="80"/>
          <w:sz w:val="18"/>
          <w:szCs w:val="18"/>
        </w:rPr>
        <w:t>Validation Test</w:t>
      </w:r>
    </w:p>
    <w:p w14:paraId="0EEF4EC2" w14:textId="6DF5D031" w:rsidR="00C8042C" w:rsidRDefault="009C59CD" w:rsidP="00363CA1">
      <w:pPr>
        <w:rPr>
          <w:rFonts w:ascii="Arial" w:hAnsi="Arial" w:cs="Arial"/>
          <w:color w:val="333333"/>
        </w:rPr>
      </w:pPr>
      <w:r w:rsidRPr="002844D5">
        <w:rPr>
          <w:rFonts w:ascii="Arial" w:hAnsi="Arial" w:cs="Arial"/>
          <w:b/>
          <w:bCs/>
          <w:color w:val="333333"/>
        </w:rPr>
        <w:t>The instances launched inside the public subnet will be able to access the internet and instances launched inside the private subnet will not have access to the internet</w:t>
      </w:r>
      <w:r>
        <w:rPr>
          <w:rFonts w:ascii="Arial" w:hAnsi="Arial" w:cs="Arial"/>
          <w:color w:val="333333"/>
        </w:rPr>
        <w:t>.</w:t>
      </w:r>
    </w:p>
    <w:p w14:paraId="0A40CA56" w14:textId="2037E8D6" w:rsidR="00F13CB0" w:rsidRPr="00363CA1" w:rsidRDefault="00F13CB0" w:rsidP="00363CA1">
      <w:pPr>
        <w:rPr>
          <w:rFonts w:ascii="Segoe UI Black" w:hAnsi="Segoe UI Black"/>
          <w:color w:val="1F3864" w:themeColor="accent1" w:themeShade="80"/>
          <w:sz w:val="18"/>
          <w:szCs w:val="18"/>
        </w:rPr>
      </w:pPr>
      <w:r>
        <w:rPr>
          <w:rFonts w:ascii="Segoe UI Black" w:hAnsi="Segoe UI Black"/>
          <w:noProof/>
          <w:color w:val="1F3864" w:themeColor="accent1" w:themeShade="80"/>
          <w:sz w:val="18"/>
          <w:szCs w:val="18"/>
        </w:rPr>
        <w:lastRenderedPageBreak/>
        <w:drawing>
          <wp:inline distT="0" distB="0" distL="0" distR="0" wp14:anchorId="5D0C8CCC" wp14:editId="2239D89E">
            <wp:extent cx="5722620" cy="2354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CB0" w:rsidRPr="0036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E10BA"/>
    <w:multiLevelType w:val="hybridMultilevel"/>
    <w:tmpl w:val="D7BCE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D79FF"/>
    <w:multiLevelType w:val="hybridMultilevel"/>
    <w:tmpl w:val="F7C61A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BB"/>
    <w:rsid w:val="0008019C"/>
    <w:rsid w:val="000A76ED"/>
    <w:rsid w:val="000C27ED"/>
    <w:rsid w:val="00142564"/>
    <w:rsid w:val="001D6DBB"/>
    <w:rsid w:val="002844D5"/>
    <w:rsid w:val="00325412"/>
    <w:rsid w:val="00341A36"/>
    <w:rsid w:val="00363CA1"/>
    <w:rsid w:val="005979C8"/>
    <w:rsid w:val="007969C6"/>
    <w:rsid w:val="007C764C"/>
    <w:rsid w:val="007E373B"/>
    <w:rsid w:val="007F7BCA"/>
    <w:rsid w:val="008F129F"/>
    <w:rsid w:val="009042F8"/>
    <w:rsid w:val="00930807"/>
    <w:rsid w:val="009C59CD"/>
    <w:rsid w:val="00A30705"/>
    <w:rsid w:val="00A84181"/>
    <w:rsid w:val="00BD2FA5"/>
    <w:rsid w:val="00BE175B"/>
    <w:rsid w:val="00C2271F"/>
    <w:rsid w:val="00C50CB2"/>
    <w:rsid w:val="00C72A88"/>
    <w:rsid w:val="00C8042C"/>
    <w:rsid w:val="00D155AA"/>
    <w:rsid w:val="00D27600"/>
    <w:rsid w:val="00D666A4"/>
    <w:rsid w:val="00F13CB0"/>
    <w:rsid w:val="00FC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B354"/>
  <w15:chartTrackingRefBased/>
  <w15:docId w15:val="{2E5BA663-CAE7-42DE-B229-B96C098D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Balaji EKA</dc:creator>
  <cp:keywords/>
  <dc:description/>
  <cp:lastModifiedBy>venkata Balaji EKA</cp:lastModifiedBy>
  <cp:revision>28</cp:revision>
  <dcterms:created xsi:type="dcterms:W3CDTF">2021-02-17T04:40:00Z</dcterms:created>
  <dcterms:modified xsi:type="dcterms:W3CDTF">2021-02-20T09:11:00Z</dcterms:modified>
</cp:coreProperties>
</file>