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w:hAnsi="Aptos"/>
          <w:b/>
          <w:color w:val="007C91"/>
          <w:sz w:val="18"/>
        </w:rPr>
        <w:t>INDIVIDUAL PRACTICAL DATABASE PORTFOLIO</w:t>
      </w:r>
    </w:p>
    <w:p>
      <w:pPr>
        <w:pStyle w:val="Title"/>
        <w:jc w:val="center"/>
      </w:pPr>
      <w:r>
        <w:t>CloudMart E-Commerce</w:t>
        <w:br/>
        <w:t>Database Summary &amp; Reflection</w:t>
      </w:r>
    </w:p>
    <w:p>
      <w:pPr>
        <w:spacing w:after="120"/>
        <w:jc w:val="center"/>
      </w:pPr>
      <w:r>
        <w:rPr>
          <w:color w:val="5A646E"/>
          <w:sz w:val="18"/>
        </w:rPr>
        <w:t>Victor Ekarika  |  MIT 8103  |  September 2026 Cohort  |  2026/2027</w:t>
      </w:r>
    </w:p>
    <w:tbl>
      <w:tblPr>
        <w:tblW w:type="auto" w:w="0"/>
        <w:jc w:val="center"/>
        <w:tblLayout w:type="fixed"/>
        <w:tblLook w:firstColumn="1" w:firstRow="1" w:lastColumn="0" w:lastRow="0" w:noHBand="0" w:noVBand="1" w:val="04A0"/>
      </w:tblPr>
      <w:tblGrid>
        <w:gridCol w:w="1656"/>
        <w:gridCol w:w="8568"/>
      </w:tblGrid>
      <w:tr>
        <w:trPr>
          <w:cantSplit/>
        </w:trPr>
        <w:tc>
          <w:tcPr>
            <w:tcW w:type="dxa" w:w="5083"/>
            <w:vAlign w:val="center"/>
            <w:shd w:fill="17365D"/>
          </w:tcPr>
          <w:p>
            <w:pPr>
              <w:spacing w:after="0" w:before="0" w:line="240" w:lineRule="auto"/>
            </w:pPr>
            <w:r/>
            <w:r>
              <w:rPr>
                <w:rFonts w:ascii="Aptos" w:hAnsi="Aptos"/>
                <w:b/>
                <w:color w:val="FFFFFF"/>
                <w:sz w:val="16"/>
              </w:rPr>
              <w:t>CASE STUDY</w:t>
            </w:r>
          </w:p>
        </w:tc>
        <w:tc>
          <w:tcPr>
            <w:tcW w:type="dxa" w:w="5083"/>
            <w:vAlign w:val="center"/>
            <w:shd w:fill="EEF4F8"/>
          </w:tcPr>
          <w:p>
            <w:pPr>
              <w:spacing w:after="0" w:before="0" w:line="240" w:lineRule="auto"/>
            </w:pPr>
            <w:r/>
            <w:r>
              <w:rPr>
                <w:rFonts w:ascii="Aptos" w:hAnsi="Aptos"/>
                <w:b w:val="0"/>
                <w:sz w:val="17"/>
              </w:rPr>
              <w:t>CloudMart is a simulated e-commerce business used to explore database design, querying, transaction reliability, flexible document data and distributed/cloud database concepts.</w:t>
            </w:r>
          </w:p>
        </w:tc>
      </w:tr>
    </w:tbl>
    <w:p>
      <w:pPr>
        <w:pStyle w:val="Heading1"/>
      </w:pPr>
      <w:r>
        <w:t>Project overview</w:t>
      </w:r>
    </w:p>
    <w:p>
      <w:r>
        <w:t>This portfolio develops and tests database artifacts for CloudMart’s core activities: customer and address management, product cataloguing, inventory, orders and order items, payments, and delivery tracking. PostgreSQL 18 was used for the relational activities; MongoDB was used to demonstrate a flexible product-document model. The work is organized into five portfolio folders with implementation files, technical analysis and execution evidence.</w:t>
      </w:r>
    </w:p>
    <w:p>
      <w:pPr>
        <w:spacing w:after="40"/>
      </w:pPr>
      <w:r>
        <w:t xml:space="preserve">GitHub repository: </w:t>
      </w:r>
      <w:r>
        <w:rPr>
          <w:color w:val="0563C1"/>
          <w:u w:val="single"/>
        </w:rPr>
        <w:t>https://github.com/vekarika/MIT8103_Advanced_Database_Systems_CA</w:t>
      </w:r>
    </w:p>
    <w:p>
      <w:pPr>
        <w:pStyle w:val="Heading1"/>
      </w:pPr>
      <w:r>
        <w:t>Summary of portfolio activities</w:t>
      </w:r>
    </w:p>
    <w:p>
      <w:pPr>
        <w:pStyle w:val="Heading2"/>
      </w:pPr>
      <w:r>
        <w:t>Portfolio 1 — Database design and modelling (7 marks)</w:t>
      </w:r>
    </w:p>
    <w:p>
      <w:r>
        <w:t>The CloudMart relational model defines nine entities: Customer, Address, Category, Product, Inventory, Customer_Order, Order_Item, Payment and Delivery. The artifacts include business and data requirements, functional requirements, business rules, entity and relationship analysis, an ER diagram, relational schema, PostgreSQL table-creation SQL, sample data, constraint notes and normalization analysis. The implementation uses primary and foreign keys, unique and check constraints, and a composite foreign key to enforce delivery-address ownership. Recorded integrity tests cover duplicate customer email, negative inventory and a mismatched order address. A documented limitation is that requiring every submitted order to contain an item needs submission-time transaction or database logic beyond the basic foreign key.</w:t>
      </w:r>
    </w:p>
    <w:p>
      <w:pPr>
        <w:pStyle w:val="Heading2"/>
      </w:pPr>
      <w:r>
        <w:t>Portfolio 2 — Query processing and optimisation (7 marks)</w:t>
      </w:r>
    </w:p>
    <w:p>
      <w:r>
        <w:t>Eight SQL queries were validated against the sample data: customer order history, order details, active product catalogue, low-stock inventory, customer order summary, order-item value by product, order status summary and date-filtered customer order search. The validation report explains that the low-stock query correctly returned no rows because all six sample inventory quantities exceeded their reorder levels. The QR-01 index experiment did not demonstrate a performance improvement: the PostgreSQL planner did not use the new customer-order index in the observed post-index plan. The result is reported as observed, without claiming an unsupported speedup.</w:t>
      </w:r>
    </w:p>
    <w:p>
      <w:r>
        <w:br w:type="page"/>
      </w:r>
    </w:p>
    <w:p>
      <w:pPr>
        <w:pStyle w:val="Heading1"/>
      </w:pPr>
      <w:r>
        <w:t>Portfolio activities (continued)</w:t>
      </w:r>
    </w:p>
    <w:p>
      <w:pPr>
        <w:pStyle w:val="Heading2"/>
      </w:pPr>
      <w:r>
        <w:t>Portfolio 3 — Transactions and concurrency (7 marks)</w:t>
      </w:r>
    </w:p>
    <w:p>
      <w:r>
        <w:t>The PostgreSQL exercises cover COMMIT and ROLLBACK, READ COMMITTED isolation, guarded inventory updates and row-level locking. The isolation test demonstrated a non-repeatable read: Session A first read “Initial value”; after Session B updated and committed, Session A’s later read saw “Updated by Session B”. The inventory analysis describes a guarded deduction from 5 to 2 units, rejection of a negative quantity by a check constraint, and a two-session test in which Session B’s update waited until Session A released a SELECT ... FOR UPDATE lock. These exercises illustrate that transaction boundaries, isolation levels, conditional updates and locks address different integrity and concurrency concerns.</w:t>
      </w:r>
    </w:p>
    <w:p>
      <w:pPr>
        <w:pStyle w:val="Heading2"/>
      </w:pPr>
      <w:r>
        <w:t>Portfolio 4 — NoSQL and advanced data models (7 marks)</w:t>
      </w:r>
    </w:p>
    <w:p>
      <w:r>
        <w:t>The MongoDB product-catalog demonstration uses documents with category-specific nested attributes, tags and ratings. The query set tested category/price filtering, a nested processor attribute, array-tag matching, an execution plan and dynamic field addition. The recorded execution plan for the category/price query used the compound category_1_price_1 index, with two keys and two documents examined in the sample run. The dynamic-update demonstration added warranty and promotion fields without requiring the fixed relational table schema to be altered. The analysis recommends keeping relational transactions for orders, billing and inventory integrity while considering a document store for variable product-catalog attributes.</w:t>
      </w:r>
    </w:p>
    <w:p>
      <w:pPr>
        <w:pStyle w:val="Heading2"/>
      </w:pPr>
      <w:r>
        <w:t>Portfolio 5 — Distributed and cloud database concepts (6 marks)</w:t>
      </w:r>
    </w:p>
    <w:p>
      <w:r>
        <w:t>A PostgreSQL partitioning exercise created a parent orders_partitioned table with AF-WEST, EU-WEST and US-EAST list partitions. Four sample orders were routed through the parent table. Results showed AF-WEST: two orders worth 399.50; EU-WEST: one order worth 89.99; and US-EAST: one order worth 1,299.99. The AF-WEST execution plan scanned the selected partition. A read-only reporting role was also created or reused. The analysis explicitly limits the claim: the partitions are on one PostgreSQL instance, and the exercise does not configure physical replication, independent regional servers, automatic failover or a production cloud deployment.</w:t>
      </w:r>
    </w:p>
    <w:p>
      <w:pPr>
        <w:spacing w:before="40" w:after="80"/>
      </w:pPr>
      <w:r>
        <w:rPr>
          <w:b/>
        </w:rPr>
        <w:t xml:space="preserve">Evidence locations. </w:t>
      </w:r>
      <w:r>
        <w:t>Implementation files, analysis and captured outputs are stored in the corresponding portfolio folders. Key evidence folders: Portfolio 1 — 02_Portfolio_1_Database_Design/08_Evidence; Portfolio 2 — 03_Portfolio_2_Query_Optimisation/06_Evidence; Portfolio 3 — 03_Portfolio_3_Transactions_Concurrency/05_Evidence; Portfolio 4 — 04_Portfolio_4_NoSQL_Advanced_Models/05_Evidence; Portfolio 5 — 05_Portfolio_5_Distributed_Cloud/04_Evidence.</w:t>
      </w:r>
    </w:p>
    <w:p>
      <w:pPr>
        <w:pStyle w:val="Heading1"/>
      </w:pPr>
      <w:r>
        <w:t>Technical reflection</w:t>
      </w:r>
    </w:p>
    <w:p>
      <w:r>
        <w:t>The work reinforced that a sound database design is more than a set of tables. The business rules, relationship cardinalities, constraints and implementation must agree. For example, a foreign key from Order_Item to Customer_Order ensures that an item cannot reference a missing order, but it does not require every order to contain an item. That minimum-participation rule needs an explicit order-submission workflow and must not be claimed as enforced by the foreign key alone. The delivery-address ownership test also showed how a composite foreign key can enforce a rule that a simple address reference cannot express.</w:t>
      </w:r>
    </w:p>
    <w:p>
      <w:r>
        <w:t>The query-optimisation exercise taught me to treat execution plans and measured results as evidence rather than assume that adding an index improves every query. With a small dataset, PostgreSQL may reasonably choose a sequential scan; the experiment did not prove an index benefit. The transaction exercises clarified that READ COMMITTED can produce a non-repeatable read, while row-level locking and guarded updates help coordinate competing inventory changes. The MongoDB activity showed the practical value of nested documents and flexible fields for product categories with different attributes. Finally, the partitioning exercise helped distinguish partition pruning on one database instance from actual distributed sharding and physical replication.</w:t>
      </w:r>
    </w:p>
    <w:p>
      <w:r>
        <w:t>If I extend this work, I would formalize and test the order-submission transaction, expand test data before drawing performance conclusions, improve automated repeatability of the evidence scripts, and implement a separate PostgreSQL standby or managed cloud environment before making high-availability claims. I would also complete an explicit functional-dependency and candidate-key review to support any definitive normal-form claim. These are concrete next steps derived from the observed scope and limitations of the current implementation.</w:t>
      </w:r>
    </w:p>
    <w:p>
      <w:r>
        <w:br w:type="page"/>
      </w:r>
    </w:p>
    <w:p>
      <w:pPr>
        <w:pStyle w:val="Heading1"/>
      </w:pPr>
      <w:r>
        <w:t>Conclusion, references and declaration</w:t>
      </w:r>
    </w:p>
    <w:p>
      <w:r>
        <w:t>Across the five portfolios, I produced a relational design and integrity tests, validated eight SQL queries, explored transaction isolation and concurrent inventory updates, implemented a MongoDB document model, and demonstrated regional PostgreSQL partitioning. I learned to state implementation boundaries precisely and to base conclusions on captured results. The current repository contains the portfolio artifacts and evidence; the final submitted document should be read alongside the linked repository.</w:t>
      </w:r>
    </w:p>
    <w:p>
      <w:pPr>
        <w:pStyle w:val="Heading1"/>
      </w:pPr>
      <w:r>
        <w:t>References</w:t>
      </w:r>
    </w:p>
    <w:p>
      <w:pPr>
        <w:pStyle w:val="ListNumber"/>
        <w:spacing w:after="40" w:line="240" w:lineRule="auto"/>
        <w:ind w:left="317" w:hanging="245"/>
      </w:pPr>
      <w:r>
        <w:t>Miva University. (2026). MIT 8103 Advanced Database Systems Continuous Assessment: Individual Practical Database Portfolio, September 2026 cohort. Assessment brief and rubric.</w:t>
      </w:r>
    </w:p>
    <w:p>
      <w:pPr>
        <w:pStyle w:val="ListNumber"/>
        <w:spacing w:after="40" w:line="240" w:lineRule="auto"/>
        <w:ind w:left="317" w:hanging="245"/>
      </w:pPr>
      <w:r>
        <w:t>PostgreSQL Global Development Group. (n.d.). PostgreSQL 18 Documentation. https://www.postgresql.org/docs/18/</w:t>
      </w:r>
    </w:p>
    <w:p>
      <w:pPr>
        <w:pStyle w:val="ListNumber"/>
        <w:spacing w:after="40" w:line="240" w:lineRule="auto"/>
        <w:ind w:left="317" w:hanging="245"/>
      </w:pPr>
      <w:r>
        <w:t>MongoDB, Inc. (n.d.). MongoDB Manual. https://www.mongodb.com/docs/manual/</w:t>
      </w:r>
    </w:p>
    <w:p>
      <w:pPr>
        <w:pStyle w:val="ListNumber"/>
        <w:spacing w:after="40" w:line="240" w:lineRule="auto"/>
        <w:ind w:left="317" w:hanging="245"/>
      </w:pPr>
      <w:r>
        <w:t>Mermaid. (n.d.). Entity Relationship Diagrams. https://mermaid.js.org/syntax/entityRelationshipDiagram.html</w:t>
      </w:r>
    </w:p>
    <w:p>
      <w:pPr>
        <w:pStyle w:val="Heading1"/>
      </w:pPr>
      <w:r>
        <w:t>AI-use declaration</w:t>
      </w:r>
    </w:p>
    <w:p>
      <w:r>
        <w:t>I used ChatGPT as an AI assistant for planning the portfolio structure, clarifying database concepts, reviewing technical explanations, and drafting and editing portions of this summary and reflection. I reviewed the suggested material against my project files and used my local PostgreSQL and MongoDB environments to execute the documented queries and tests. The reported outcomes are based on the execution outputs and evidence recorded in the repository; where an experiment did not demonstrate a benefit or where a capability was not implemented, this document states that limitation. I remain responsible for reviewing the work, understanding the submitted material, and ensuring that the final submission complies with Miva University’s academic-integrity and AI-use policy.</w:t>
      </w:r>
    </w:p>
    <w:p>
      <w:pPr>
        <w:spacing w:before="100"/>
      </w:pPr>
      <w:r>
        <w:rPr>
          <w:b/>
        </w:rPr>
        <w:t xml:space="preserve">Submission reminder: </w:t>
      </w:r>
      <w:r>
        <w:t>Confirm that the linked repository is accessible to the assessor and upload this 2–3-page document through the LMS as instructed by the assessment brief.</w:t>
      </w: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37D"/>
        <w:sz w:val="15"/>
      </w:rPr>
      <w:t xml:space="preserve">CloudMart E-Commerce Management System  •  September 2026 Cohort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007C91"/>
        <w:sz w:val="16"/>
      </w:rPr>
      <w:t>MIT 8103  |  ADVANCED DATABASE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0" w:lineRule="auto"/>
    </w:pPr>
    <w:rPr>
      <w:rFonts w:ascii="Aptos" w:hAnsi="Aptos"/>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007C9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ekarika/MIT8103_Advanced_Database_Systems_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 8103 CloudMart Final Summary and Technical Reflection</dc:title>
  <dc:subject>MIT 8103 Advanced Database Systems Continuous Assessment</dc:subject>
  <dc:creator>Victor Ekarika</dc:creator>
  <cp:keywords>MIT 8103, CloudMart, database portfolio, technical reflection</cp:keywords>
  <dc:description>generated by python-docx</dc:description>
  <cp:lastModifiedBy/>
  <cp:revision>1</cp:revision>
  <dcterms:created xsi:type="dcterms:W3CDTF">2013-12-23T23:15:00Z</dcterms:created>
  <dcterms:modified xsi:type="dcterms:W3CDTF">2013-12-23T23:15:00Z</dcterms:modified>
  <cp:category/>
</cp:coreProperties>
</file>