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1yznovii76zc" w:id="0"/>
      <w:bookmarkEnd w:id="0"/>
      <w:r w:rsidDel="00000000" w:rsidR="00000000" w:rsidRPr="00000000">
        <w:rPr>
          <w:b w:val="1"/>
          <w:sz w:val="46"/>
          <w:szCs w:val="46"/>
          <w:rtl w:val="0"/>
        </w:rPr>
        <w:t xml:space="preserve">Deploying Pre-trained Models on Azure: A Detailed Guide</w:t>
      </w:r>
    </w:p>
    <w:p w:rsidR="00000000" w:rsidDel="00000000" w:rsidP="00000000" w:rsidRDefault="00000000" w:rsidRPr="00000000" w14:paraId="00000002">
      <w:pPr>
        <w:spacing w:after="240" w:before="240" w:lineRule="auto"/>
        <w:rPr/>
      </w:pPr>
      <w:r w:rsidDel="00000000" w:rsidR="00000000" w:rsidRPr="00000000">
        <w:rPr>
          <w:rtl w:val="0"/>
        </w:rPr>
        <w:t xml:space="preserve">Pre-trained large language models (LLMs) have revolutionized NLP, but fine-tuning is crucial for domain-specific applications. Azure provides a comprehensive suite for the entire machine learning lifecycle.</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1. Key Application Areas for Fine-tuning:</w:t>
      </w:r>
    </w:p>
    <w:p w:rsidR="00000000" w:rsidDel="00000000" w:rsidP="00000000" w:rsidRDefault="00000000" w:rsidRPr="00000000" w14:paraId="00000004">
      <w:pPr>
        <w:numPr>
          <w:ilvl w:val="0"/>
          <w:numId w:val="3"/>
        </w:numPr>
        <w:spacing w:after="0" w:afterAutospacing="0" w:before="240" w:lineRule="auto"/>
        <w:ind w:left="720" w:hanging="360"/>
      </w:pPr>
      <w:r w:rsidDel="00000000" w:rsidR="00000000" w:rsidRPr="00000000">
        <w:rPr>
          <w:b w:val="1"/>
          <w:rtl w:val="0"/>
        </w:rPr>
        <w:t xml:space="preserve">Legal Document Summarization:</w:t>
      </w:r>
      <w:r w:rsidDel="00000000" w:rsidR="00000000" w:rsidRPr="00000000">
        <w:rPr>
          <w:rtl w:val="0"/>
        </w:rPr>
        <w:t xml:space="preserve"> Fine-tuning LLMs improves accuracy and contextual relevance in summarizing complex legal texts, saving time and resources. This process involves condensing lengthy and intricate legal documents into concise, understandable versions, extracting key information, arguments, and decisions. Effective legal document summarization streamlines legal research, aids in decision-making, and enhances the accessibility of legal information.</w:t>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b w:val="1"/>
          <w:rtl w:val="0"/>
        </w:rPr>
        <w:t xml:space="preserve">Sentiment Analysis:</w:t>
      </w:r>
      <w:r w:rsidDel="00000000" w:rsidR="00000000" w:rsidRPr="00000000">
        <w:rPr>
          <w:rtl w:val="0"/>
        </w:rPr>
        <w:t xml:space="preserve"> Fine-tuning enables accurate analysis of customer opinions, improving business strategies. Sentiment analysis determines the emotional tone in digital text (positive, negative, or neutral). Businesses use it to gain insights into customer opinions, improve offerings, monitor brand reputation, and understand market trends.</w:t>
      </w:r>
    </w:p>
    <w:p w:rsidR="00000000" w:rsidDel="00000000" w:rsidP="00000000" w:rsidRDefault="00000000" w:rsidRPr="00000000" w14:paraId="00000006">
      <w:pPr>
        <w:numPr>
          <w:ilvl w:val="0"/>
          <w:numId w:val="3"/>
        </w:numPr>
        <w:spacing w:after="240" w:before="0" w:beforeAutospacing="0" w:lineRule="auto"/>
        <w:ind w:left="720" w:hanging="360"/>
      </w:pPr>
      <w:r w:rsidDel="00000000" w:rsidR="00000000" w:rsidRPr="00000000">
        <w:rPr>
          <w:b w:val="1"/>
          <w:rtl w:val="0"/>
        </w:rPr>
        <w:t xml:space="preserve">Question Answering:</w:t>
      </w:r>
      <w:r w:rsidDel="00000000" w:rsidR="00000000" w:rsidRPr="00000000">
        <w:rPr>
          <w:rtl w:val="0"/>
        </w:rPr>
        <w:t xml:space="preserve"> Fine-tuning enhances the ability of QA systems to provide concise and accurate answers from specific knowledge sources. QA systems respond to natural language questions by extracting relevant information from a knowledge source. They provide direct answers, enhance customer service, and improve information retrieval.</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2. Dataset Preparation:</w:t>
      </w:r>
    </w:p>
    <w:p w:rsidR="00000000" w:rsidDel="00000000" w:rsidP="00000000" w:rsidRDefault="00000000" w:rsidRPr="00000000" w14:paraId="00000008">
      <w:pPr>
        <w:numPr>
          <w:ilvl w:val="0"/>
          <w:numId w:val="4"/>
        </w:numPr>
        <w:spacing w:after="0" w:afterAutospacing="0" w:before="240" w:lineRule="auto"/>
        <w:ind w:left="720" w:hanging="360"/>
      </w:pPr>
      <w:r w:rsidDel="00000000" w:rsidR="00000000" w:rsidRPr="00000000">
        <w:rPr>
          <w:b w:val="1"/>
          <w:rtl w:val="0"/>
        </w:rPr>
        <w:t xml:space="preserve">Data Collection:</w:t>
      </w:r>
      <w:r w:rsidDel="00000000" w:rsidR="00000000" w:rsidRPr="00000000">
        <w:rPr>
          <w:rtl w:val="0"/>
        </w:rPr>
        <w:t xml:space="preserve"> Gather task-relevant data, addressing model weaknesses. Balance and diversity are essential. Collect a substantial volume of training examples, prioritizing data that targets specific model limitations. Consider synthetic data generation when real-world data is scarce.</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b w:val="1"/>
          <w:rtl w:val="0"/>
        </w:rPr>
        <w:t xml:space="preserve">Data Preprocessing:</w:t>
      </w:r>
      <w:r w:rsidDel="00000000" w:rsidR="00000000" w:rsidRPr="00000000">
        <w:rPr>
          <w:rtl w:val="0"/>
        </w:rPr>
        <w:t xml:space="preserve"> Clean and format data (e.g., text cleaning, normalization, tokenization). Structure data in JSON Lines format. Split into training and validation sets. Text cleaning removes irrelevant characters. Normalization ensures consistency. Tokenization breaks text into smaller units. Lemmatization/stemming reduces words to their root form. Stop word removal filters out common, less informative words.</w:t>
      </w:r>
    </w:p>
    <w:p w:rsidR="00000000" w:rsidDel="00000000" w:rsidP="00000000" w:rsidRDefault="00000000" w:rsidRPr="00000000" w14:paraId="0000000A">
      <w:pPr>
        <w:numPr>
          <w:ilvl w:val="0"/>
          <w:numId w:val="4"/>
        </w:numPr>
        <w:spacing w:after="240" w:before="0" w:beforeAutospacing="0" w:lineRule="auto"/>
        <w:ind w:left="720" w:hanging="360"/>
      </w:pPr>
      <w:r w:rsidDel="00000000" w:rsidR="00000000" w:rsidRPr="00000000">
        <w:rPr>
          <w:b w:val="1"/>
          <w:rtl w:val="0"/>
        </w:rPr>
        <w:t xml:space="preserve">Data Upload to Azure:</w:t>
      </w:r>
      <w:r w:rsidDel="00000000" w:rsidR="00000000" w:rsidRPr="00000000">
        <w:rPr>
          <w:rtl w:val="0"/>
        </w:rPr>
        <w:t xml:space="preserve"> Use Azure Blob Storage or Azure Dataset Manager. For large files, import from Blob Storage. Register data as FileDataset or TabularDataset. Azure Blob Storage is suitable for large volumes of unstructured data. Azure Dataset Manager offers features for organizing and managing datasets.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3. Model Selection and Fine-tuning:</w:t>
      </w:r>
    </w:p>
    <w:p w:rsidR="00000000" w:rsidDel="00000000" w:rsidP="00000000" w:rsidRDefault="00000000" w:rsidRPr="00000000" w14:paraId="0000000C">
      <w:pPr>
        <w:numPr>
          <w:ilvl w:val="0"/>
          <w:numId w:val="5"/>
        </w:numPr>
        <w:spacing w:after="0" w:afterAutospacing="0" w:before="240" w:lineRule="auto"/>
        <w:ind w:left="720" w:hanging="360"/>
      </w:pPr>
      <w:r w:rsidDel="00000000" w:rsidR="00000000" w:rsidRPr="00000000">
        <w:rPr>
          <w:b w:val="1"/>
          <w:rtl w:val="0"/>
        </w:rPr>
        <w:t xml:space="preserve">Selecting Models:</w:t>
      </w:r>
      <w:r w:rsidDel="00000000" w:rsidR="00000000" w:rsidRPr="00000000">
        <w:rPr>
          <w:rtl w:val="0"/>
        </w:rPr>
        <w:t xml:space="preserve"> Azure AI Foundry offers diverse pre-trained models (OpenAI, Microsoft, Meta). Consider model capabilities, limitations, and Azure region availability. Azure Machine Learning integrates with Hugging Face, providing access to a broader collection of open-source models.</w:t>
      </w:r>
    </w:p>
    <w:p w:rsidR="00000000" w:rsidDel="00000000" w:rsidP="00000000" w:rsidRDefault="00000000" w:rsidRPr="00000000" w14:paraId="0000000D">
      <w:pPr>
        <w:numPr>
          <w:ilvl w:val="0"/>
          <w:numId w:val="5"/>
        </w:numPr>
        <w:spacing w:after="240" w:before="0" w:beforeAutospacing="0" w:lineRule="auto"/>
        <w:ind w:left="720" w:hanging="360"/>
      </w:pPr>
      <w:r w:rsidDel="00000000" w:rsidR="00000000" w:rsidRPr="00000000">
        <w:rPr>
          <w:b w:val="1"/>
          <w:rtl w:val="0"/>
        </w:rPr>
        <w:t xml:space="preserve">Training Script and Hyperparameters:</w:t>
      </w:r>
      <w:r w:rsidDel="00000000" w:rsidR="00000000" w:rsidRPr="00000000">
        <w:rPr>
          <w:rtl w:val="0"/>
        </w:rPr>
        <w:t xml:space="preserve"> Use Python and frameworks like PyTorch/TensorFlow. Specify hyperparameters (learning rate, epochs, batch size), optimization algorithm, and loss function. Azure Machine Learning automates hyperparameter tuning. Use MLflow or Weights &amp; Biases for experiment tracking. The training script loads the pre-trained model and training data, defining the training loop. Hyperparameters control the learning process.</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4. Optimizing Training Efficiency:</w:t>
      </w:r>
    </w:p>
    <w:p w:rsidR="00000000" w:rsidDel="00000000" w:rsidP="00000000" w:rsidRDefault="00000000" w:rsidRPr="00000000" w14:paraId="0000000F">
      <w:pPr>
        <w:numPr>
          <w:ilvl w:val="0"/>
          <w:numId w:val="7"/>
        </w:numPr>
        <w:spacing w:after="0" w:afterAutospacing="0" w:before="240" w:lineRule="auto"/>
        <w:ind w:left="720" w:hanging="360"/>
      </w:pPr>
      <w:r w:rsidDel="00000000" w:rsidR="00000000" w:rsidRPr="00000000">
        <w:rPr>
          <w:b w:val="1"/>
          <w:rtl w:val="0"/>
        </w:rPr>
        <w:t xml:space="preserve">Azure DeepSpeed:</w:t>
      </w:r>
      <w:r w:rsidDel="00000000" w:rsidR="00000000" w:rsidRPr="00000000">
        <w:rPr>
          <w:rtl w:val="0"/>
        </w:rPr>
        <w:t xml:space="preserve"> Optimizes training for large models via Zero Redundancy Optimizer (ZeRO), mixed-precision training, gradient accumulation, and distributed training. DeepSpeed reduces training time and memory usage, supporting models with billions of parameters. ZeRO partitions model states across devices.</w:t>
      </w:r>
    </w:p>
    <w:p w:rsidR="00000000" w:rsidDel="00000000" w:rsidP="00000000" w:rsidRDefault="00000000" w:rsidRPr="00000000" w14:paraId="00000010">
      <w:pPr>
        <w:numPr>
          <w:ilvl w:val="0"/>
          <w:numId w:val="7"/>
        </w:numPr>
        <w:spacing w:after="240" w:before="0" w:beforeAutospacing="0" w:lineRule="auto"/>
        <w:ind w:left="720" w:hanging="360"/>
      </w:pPr>
      <w:r w:rsidDel="00000000" w:rsidR="00000000" w:rsidRPr="00000000">
        <w:rPr>
          <w:b w:val="1"/>
          <w:rtl w:val="0"/>
        </w:rPr>
        <w:t xml:space="preserve">ONNX Runtime:</w:t>
      </w:r>
      <w:r w:rsidDel="00000000" w:rsidR="00000000" w:rsidRPr="00000000">
        <w:rPr>
          <w:rtl w:val="0"/>
        </w:rPr>
        <w:t xml:space="preserve"> Accelerates training, especially for transformer models, with optimized computation kernels and memory management. Integrate with DeepSpeed for further gains. ONNX Runtime is a high-performance inference engine that also accelerates training. ONNX (Open Neural Network Exchange) is an open standard format for representing machine learning models.</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5. Real-time Monitoring and Analysis:</w:t>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b w:val="1"/>
          <w:rtl w:val="0"/>
        </w:rPr>
        <w:t xml:space="preserve">Azure's Real-time Metrics Dashboard:</w:t>
      </w:r>
      <w:r w:rsidDel="00000000" w:rsidR="00000000" w:rsidRPr="00000000">
        <w:rPr>
          <w:rtl w:val="0"/>
        </w:rPr>
        <w:t xml:space="preserve"> Monitor training via Azure portal and Azure Machine Learning Studio. Use Azure Monitor and Application Insights for detailed analysis. Azure Machine Learning Studio allows tracking experiments and monitoring training runs. Azure Monitor provides detailed performance metrics.</w:t>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b w:val="1"/>
          <w:rtl w:val="0"/>
        </w:rPr>
        <w:t xml:space="preserve">Key Metrics:</w:t>
      </w:r>
      <w:r w:rsidDel="00000000" w:rsidR="00000000" w:rsidRPr="00000000">
        <w:rPr>
          <w:rtl w:val="0"/>
        </w:rPr>
        <w:t xml:space="preserve"> Track training loss, validation loss, and task-specific metrics (e.g., F1-score, ROUGE) to assess progress and prevent overfitting. Training loss indicates how well the model fits the training data. Validation loss measures performance on unseen data.</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6. Model Evaluation and Deployment:</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b w:val="1"/>
          <w:rtl w:val="0"/>
        </w:rPr>
        <w:t xml:space="preserve">Evaluation Metrics:</w:t>
      </w:r>
      <w:r w:rsidDel="00000000" w:rsidR="00000000" w:rsidRPr="00000000">
        <w:rPr>
          <w:rtl w:val="0"/>
        </w:rPr>
        <w:t xml:space="preserve"> Evaluate fine-tuned models using appropriate metrics (e.g., accuracy, precision, recall, F1-score, ROUGE). Perform error analysis. Evaluation metrics assess the model's performance. Error analysis identifies areas for improvement.</w:t>
      </w:r>
    </w:p>
    <w:p w:rsidR="00000000" w:rsidDel="00000000" w:rsidP="00000000" w:rsidRDefault="00000000" w:rsidRPr="00000000" w14:paraId="00000016">
      <w:pPr>
        <w:numPr>
          <w:ilvl w:val="0"/>
          <w:numId w:val="2"/>
        </w:numPr>
        <w:spacing w:after="240" w:before="0" w:beforeAutospacing="0" w:lineRule="auto"/>
        <w:ind w:left="720" w:hanging="360"/>
      </w:pPr>
      <w:r w:rsidDel="00000000" w:rsidR="00000000" w:rsidRPr="00000000">
        <w:rPr>
          <w:b w:val="1"/>
          <w:rtl w:val="0"/>
        </w:rPr>
        <w:t xml:space="preserve">Deployment on Azure:</w:t>
      </w:r>
      <w:r w:rsidDel="00000000" w:rsidR="00000000" w:rsidRPr="00000000">
        <w:rPr>
          <w:rtl w:val="0"/>
        </w:rPr>
        <w:t xml:space="preserve"> Deploy models on Azure Machine Learning, using online endpoints for real-time inference. Azure Machine Learning simplifies model deployment. Online endpoints enable real-time predictions.</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7. Post-deployment Monitoring and Future Improvements:</w:t>
      </w:r>
    </w:p>
    <w:p w:rsidR="00000000" w:rsidDel="00000000" w:rsidP="00000000" w:rsidRDefault="00000000" w:rsidRPr="00000000" w14:paraId="00000018">
      <w:pPr>
        <w:numPr>
          <w:ilvl w:val="0"/>
          <w:numId w:val="6"/>
        </w:numPr>
        <w:spacing w:after="0" w:afterAutospacing="0" w:before="240" w:lineRule="auto"/>
        <w:ind w:left="720" w:hanging="360"/>
      </w:pPr>
      <w:r w:rsidDel="00000000" w:rsidR="00000000" w:rsidRPr="00000000">
        <w:rPr>
          <w:b w:val="1"/>
          <w:rtl w:val="0"/>
        </w:rPr>
        <w:t xml:space="preserve">Continuous Monitoring:</w:t>
      </w:r>
      <w:r w:rsidDel="00000000" w:rsidR="00000000" w:rsidRPr="00000000">
        <w:rPr>
          <w:rtl w:val="0"/>
        </w:rPr>
        <w:t xml:space="preserve"> Monitor model performance in production. Retrain or fine-tune as needed. Continuous monitoring ensures model effectiveness.</w:t>
      </w:r>
    </w:p>
    <w:p w:rsidR="00000000" w:rsidDel="00000000" w:rsidP="00000000" w:rsidRDefault="00000000" w:rsidRPr="00000000" w14:paraId="00000019">
      <w:pPr>
        <w:numPr>
          <w:ilvl w:val="0"/>
          <w:numId w:val="6"/>
        </w:numPr>
        <w:spacing w:after="240" w:before="0" w:beforeAutospacing="0" w:lineRule="auto"/>
        <w:ind w:left="720" w:hanging="360"/>
      </w:pPr>
      <w:r w:rsidDel="00000000" w:rsidR="00000000" w:rsidRPr="00000000">
        <w:rPr>
          <w:b w:val="1"/>
          <w:rtl w:val="0"/>
        </w:rPr>
        <w:t xml:space="preserve">Future Improvements:</w:t>
      </w:r>
      <w:r w:rsidDel="00000000" w:rsidR="00000000" w:rsidRPr="00000000">
        <w:rPr>
          <w:rtl w:val="0"/>
        </w:rPr>
        <w:t xml:space="preserve"> Explore techniques like knowledge distillation, transfer learning, and multi-task learning. Consider ongoing advancements in LLMs and Azure's capabilities. These techniques can further enhance model performance and efficiency.</w:t>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