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w4m5hk24f2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Developing and Maintaining LLM Applications with Azure Prompt Flow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Large Language Models (LLMs) offer significant potential across industries. Azure Prompt Flow provides a streamlined environment for developing, prototyping, and managing LLM-based applications, simplifying the development lifecycle through its visual interface and integrated functionalities. This report guides the process of designing, implementing, monitoring, and maintaining LLM applications using Azure Prompt Flow.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Task Definition: Defining the LLM Application's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initial stage involves defining the application's purpose by selecting a specific use case and outlining clear objectives and measurable outcomes.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Choosing a Use Case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use cases include customer support chatbots, content generation tools, and data summarization tools. Each has distinct objectives and expected outcomes, as summarized in Table 1.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Common LLM Application Use Cases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8.1892279439512"/>
        <w:gridCol w:w="3609.243541042993"/>
        <w:gridCol w:w="3638.079042036679"/>
        <w:tblGridChange w:id="0">
          <w:tblGrid>
            <w:gridCol w:w="1778.1892279439512"/>
            <w:gridCol w:w="3609.243541042993"/>
            <w:gridCol w:w="3638.07904203667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Objective(s)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Typical Expected Outcome(s)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Customer Support Chatbots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Automating customer interactions, providing instant support, handling FAQs, improving customer satisfaction, reducing support costs, offering personalized experiences, and multilingual support.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Reduced response times, increased customer satisfaction scores (CSAT, NPS), lower operational costs, 24/7 availability, and consistent brand messaging.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Content Generation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Automating the creation of various content formats (blog posts, marketing copy, social media updates), saving time and resources, maintaining brand consistency, and enabling targeted advertising.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Increased content output, improved marketing campaign effectiveness, consistent brand voice across platforms, and faster turnaround times for content creation.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Data Summarization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Condensing large volumes of text into concise summaries, extracting key information, improving information consumption efficiency, and supporting better decision-making.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Faster analysis of documents, improved comprehension of complex information, identification of key insights, and enhanced productivity for professionals dealing with large datasets.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Defining Objectives and Expected Outcomes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Clearly articulate specific and measurable objectives and define measurable expected outcomes (KPIs) to guide development and evaluate success.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Prompt Flow Design: Architecting the Application Workflow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Azure Prompt Flow's visual editor facilitates the creation of workflows using key components.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Introduction to Azure Prompt Flow Visual Editor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Azure's visual editor offers a drag-and-drop interface for designing LLM application logic.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Key Components of a Prompt Flow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Nodes:</w:t>
      </w:r>
      <w:r w:rsidDel="00000000" w:rsidR="00000000" w:rsidRPr="00000000">
        <w:rPr>
          <w:rtl w:val="0"/>
        </w:rPr>
        <w:t xml:space="preserve"> Capture and preprocess user inputs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${input.[input name]}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Nodes (LLM Tool):</w:t>
      </w:r>
      <w:r w:rsidDel="00000000" w:rsidR="00000000" w:rsidRPr="00000000">
        <w:rPr>
          <w:rtl w:val="0"/>
        </w:rPr>
        <w:t xml:space="preserve"> Process inputs and generate outputs using a selected LLM and configured prompts with Jinja templating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{{}}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Nodes:</w:t>
      </w:r>
      <w:r w:rsidDel="00000000" w:rsidR="00000000" w:rsidRPr="00000000">
        <w:rPr>
          <w:rtl w:val="0"/>
        </w:rPr>
        <w:t xml:space="preserve"> Deliver structured results using syntax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${[node name].output}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Integrating External APIs or Logic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Python tool</w:t>
      </w:r>
      <w:r w:rsidDel="00000000" w:rsidR="00000000" w:rsidRPr="00000000">
        <w:rPr>
          <w:rtl w:val="0"/>
        </w:rPr>
        <w:t xml:space="preserve"> allows embedding custom Python code (decorated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@tool</w:t>
      </w:r>
      <w:r w:rsidDel="00000000" w:rsidR="00000000" w:rsidRPr="00000000">
        <w:rPr>
          <w:rtl w:val="0"/>
        </w:rPr>
        <w:t xml:space="preserve">) for integrating with external APIs or custom logic, supporting secure connections for API keys.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Flow Structure and Diagram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Prompt Flow applications are represented as a Directed Acyclic Graph (DAG), where nodes are tools and edges indicate data flow. A visual diagram helps understand the application's architecture.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Prototype the Application: Building and Testing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working prototype using Azure tools and rigorously test its functionality.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Implementing the Flow using Azure Tools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flow in the visual editor, add and configure input, model, and output nodes, integrate Python tools if needed, and link them to define the data flow.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Testing the Application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individual nodes and the entire flow with sample inputs. Use batch runs for comprehensive testing and the "Trace" feature for debugging.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Identifying and Fixing Inconsistencies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"Trace" feature to examine data at each step, refine prompts, debug Python code, and adjust data processing logic to resolve inconsistencies.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 Experimenting with Different Prompts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Experiment with prompt variations (using prompt variants), different prompting techniques (clear instructions, examples, subtasks, few-shot prompting), and LLM parameters (temperature, max tokens) to optimize responses.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Monitor and Maintain the Application: Ensuring Performance and Scalability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up monitoring, collect user feedback, and manage updates for ongoing performance and scalability.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Setting up Monitoring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Monitor key metrics like latency, error rates, usage patterns, and cost using Azure Monitor to identify and address performance issues.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Collecting and Analyzing User Feedback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 feedback through forms, ratings (CSAT, NPS), interaction logs, and social media. Analyze feedback to identify areas for improvement in prompts, workflow, or features.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Version Control and Updates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version control (e.g., Git) for Prompt Flow definition files and code. Test changes in a non-production environment before deploying. Azure Prompt Flow supports exporting and importing flows for version management.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Evaluate and Improve: Iterating for Optimal Performance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Continuously evaluate performance, document improvements, and update the flow iteratively.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Evaluating Application Performance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 performance using metrics like error rates, response times, relevance, accuracy, coherence, fluency, and prompt alignment. Utilize Azure Prompt Flow's evaluation flows for automated assessment.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Documenting Areas of Improvement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identified issues, potential causes, and proposed solutions based on evaluation and feedback.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 Updating the Flow Accordingly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Refine prompts, adjust node configurations, modify Python code, or alter the workflow based on documented improvements. This is an ongoing cycle for continuous optimization.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Azure Prompt Flow provides a comprehensive platform for developing and maintaining LLM applications. By following a structured approach and leveraging its features, technical professionals can build, deploy, and manage effective and scalable LLM solutions.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