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2E66F70"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D11DDF">
        <w:rPr>
          <w:rFonts w:ascii="Times New Roman" w:eastAsia="Times" w:hAnsi="Times New Roman" w:cs="Times New Roman"/>
          <w:b/>
          <w:color w:val="000000"/>
          <w:sz w:val="28"/>
          <w:szCs w:val="28"/>
        </w:rPr>
        <w:t>6</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2E05D207" w:rsidR="002F7E4E" w:rsidRPr="00C87F27" w:rsidRDefault="004F6240">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59DF522E"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4F6240">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E4A0C1D" w:rsidR="002F7E4E" w:rsidRPr="00697EBE" w:rsidRDefault="00585633">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585633">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10358BC9" w:rsidR="002F7E4E" w:rsidRPr="00027D67" w:rsidRDefault="00D11DDF">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D11DDF">
              <w:rPr>
                <w:rFonts w:ascii="Times New Roman" w:eastAsia="Times New Roman" w:hAnsi="Times New Roman" w:cs="Times New Roman"/>
                <w:color w:val="000000"/>
                <w:sz w:val="24"/>
                <w:szCs w:val="24"/>
              </w:rPr>
              <w:t>Basic Declarative Pipeline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28D6AEE6"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Theory</w:t>
            </w:r>
          </w:p>
          <w:p w14:paraId="4F0072B7"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A Jenkins Pipeline is a suite of plugins that enables Continuous Integration and Continuous Delivery (CI/CD) by defining the entire software development workflow as code. It allows developers to automate tasks such as source code checkout, building, testing, and deployment.</w:t>
            </w:r>
          </w:p>
          <w:p w14:paraId="5F3DA30E"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A Declarative Pipeline provides a structured and simplified syntax for defining pipeline stages using Groovy. It consists of key components such as pipeline, agent, stages, stage, and steps. The agent specifies where the pipeline will run, stages divide the workflow into logical phases, and steps define the actions to be executed within each stage.</w:t>
            </w:r>
          </w:p>
          <w:p w14:paraId="5AA5425A"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In this experiment, a Declarative Pipeline project was created in Jenkins. The pipeline checked out source code from a GitHub repository, executed shell commands to verify the repository contents, and displayed the build output. The successful execution of each stage was verified through the Stage View and Console Output.</w:t>
            </w:r>
          </w:p>
          <w:p w14:paraId="10EF509D" w14:textId="21771DC5"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p>
          <w:p w14:paraId="47F44950"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Commands Used</w:t>
            </w:r>
          </w:p>
          <w:p w14:paraId="01AD5756"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Pipeline Script Components</w:t>
            </w:r>
          </w:p>
          <w:p w14:paraId="71FC267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pipeline {} – Defines the complete Declarative Pipeline. </w:t>
            </w:r>
          </w:p>
          <w:p w14:paraId="715D04E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agent any – Specifies that the pipeline can run on any available Jenkins </w:t>
            </w:r>
            <w:r w:rsidRPr="00C44D07">
              <w:rPr>
                <w:rFonts w:ascii="Times New Roman" w:eastAsia="Times New Roman" w:hAnsi="Times New Roman" w:cs="Times New Roman"/>
                <w:color w:val="000000"/>
              </w:rPr>
              <w:lastRenderedPageBreak/>
              <w:t xml:space="preserve">agent. </w:t>
            </w:r>
          </w:p>
          <w:p w14:paraId="189279D3"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stages {} – Groups all stages of the pipeline. </w:t>
            </w:r>
          </w:p>
          <w:p w14:paraId="46584E05"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gramStart"/>
            <w:r w:rsidRPr="00C44D07">
              <w:rPr>
                <w:rFonts w:ascii="Times New Roman" w:eastAsia="Times New Roman" w:hAnsi="Times New Roman" w:cs="Times New Roman"/>
                <w:color w:val="000000"/>
              </w:rPr>
              <w:t>stage(</w:t>
            </w:r>
            <w:proofErr w:type="gramEnd"/>
            <w:r w:rsidRPr="00C44D07">
              <w:rPr>
                <w:rFonts w:ascii="Times New Roman" w:eastAsia="Times New Roman" w:hAnsi="Times New Roman" w:cs="Times New Roman"/>
                <w:color w:val="000000"/>
              </w:rPr>
              <w:t xml:space="preserve">'Checkout Source Code') – Defines the stage for retrieving source code from GitHub. </w:t>
            </w:r>
          </w:p>
          <w:p w14:paraId="44B602C3"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git url: 'https://github.com/riavinod10/</w:t>
            </w:r>
            <w:proofErr w:type="spellStart"/>
            <w:r w:rsidRPr="00C44D07">
              <w:rPr>
                <w:rFonts w:ascii="Times New Roman" w:eastAsia="Times New Roman" w:hAnsi="Times New Roman" w:cs="Times New Roman"/>
                <w:color w:val="000000"/>
              </w:rPr>
              <w:t>devops</w:t>
            </w:r>
            <w:proofErr w:type="spellEnd"/>
            <w:r w:rsidRPr="00C44D07">
              <w:rPr>
                <w:rFonts w:ascii="Times New Roman" w:eastAsia="Times New Roman" w:hAnsi="Times New Roman" w:cs="Times New Roman"/>
                <w:color w:val="000000"/>
              </w:rPr>
              <w:t xml:space="preserve">-lab', branch: 'main' – Checks out the source code from the specified GitHub repository. </w:t>
            </w:r>
          </w:p>
          <w:p w14:paraId="1594D0B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gramStart"/>
            <w:r w:rsidRPr="00C44D07">
              <w:rPr>
                <w:rFonts w:ascii="Times New Roman" w:eastAsia="Times New Roman" w:hAnsi="Times New Roman" w:cs="Times New Roman"/>
                <w:color w:val="000000"/>
              </w:rPr>
              <w:t>stage(</w:t>
            </w:r>
            <w:proofErr w:type="gramEnd"/>
            <w:r w:rsidRPr="00C44D07">
              <w:rPr>
                <w:rFonts w:ascii="Times New Roman" w:eastAsia="Times New Roman" w:hAnsi="Times New Roman" w:cs="Times New Roman"/>
                <w:color w:val="000000"/>
              </w:rPr>
              <w:t xml:space="preserve">'Run Example Command') – Defines the stage for executing shell commands. </w:t>
            </w:r>
          </w:p>
          <w:p w14:paraId="091839E7"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echo 'message' – Displays informational messages in the Jenkins build log. </w:t>
            </w:r>
          </w:p>
          <w:p w14:paraId="01720D97"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spellStart"/>
            <w:r w:rsidRPr="00C44D07">
              <w:rPr>
                <w:rFonts w:ascii="Times New Roman" w:eastAsia="Times New Roman" w:hAnsi="Times New Roman" w:cs="Times New Roman"/>
                <w:color w:val="000000"/>
              </w:rPr>
              <w:t>sh</w:t>
            </w:r>
            <w:proofErr w:type="spellEnd"/>
            <w:r w:rsidRPr="00C44D07">
              <w:rPr>
                <w:rFonts w:ascii="Times New Roman" w:eastAsia="Times New Roman" w:hAnsi="Times New Roman" w:cs="Times New Roman"/>
                <w:color w:val="000000"/>
              </w:rPr>
              <w:t xml:space="preserve"> 'echo "Hello from Declarative Pipeline!"' – Executes a shell command to print a sample message. </w:t>
            </w:r>
          </w:p>
          <w:p w14:paraId="0F8015F4"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spellStart"/>
            <w:r w:rsidRPr="00C44D07">
              <w:rPr>
                <w:rFonts w:ascii="Times New Roman" w:eastAsia="Times New Roman" w:hAnsi="Times New Roman" w:cs="Times New Roman"/>
                <w:color w:val="000000"/>
              </w:rPr>
              <w:t>sh</w:t>
            </w:r>
            <w:proofErr w:type="spellEnd"/>
            <w:r w:rsidRPr="00C44D07">
              <w:rPr>
                <w:rFonts w:ascii="Times New Roman" w:eastAsia="Times New Roman" w:hAnsi="Times New Roman" w:cs="Times New Roman"/>
                <w:color w:val="000000"/>
              </w:rPr>
              <w:t xml:space="preserve"> 'cat README.md' – Displays the contents of the README.md file from the repository. </w:t>
            </w:r>
          </w:p>
          <w:p w14:paraId="359CFC2A" w14:textId="444EE369" w:rsidR="000216AD"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post </w:t>
            </w:r>
            <w:proofErr w:type="gramStart"/>
            <w:r w:rsidRPr="00C44D07">
              <w:rPr>
                <w:rFonts w:ascii="Times New Roman" w:eastAsia="Times New Roman" w:hAnsi="Times New Roman" w:cs="Times New Roman"/>
                <w:color w:val="000000"/>
              </w:rPr>
              <w:t>{ always</w:t>
            </w:r>
            <w:proofErr w:type="gramEnd"/>
            <w:r w:rsidRPr="00C44D07">
              <w:rPr>
                <w:rFonts w:ascii="Times New Roman" w:eastAsia="Times New Roman" w:hAnsi="Times New Roman" w:cs="Times New Roman"/>
                <w:color w:val="000000"/>
              </w:rPr>
              <w:t xml:space="preserve"> { ... } } – Executes the specified actions after the pipeline finishes, regardless of the build result.</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6F4D06D0" w14:textId="5D0B9411" w:rsidR="002F7E4E" w:rsidRPr="00C44D07"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1: Create a New Pipeline Project</w:t>
            </w:r>
          </w:p>
          <w:p w14:paraId="5D3D5D1A"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498E0D4C" wp14:editId="37D62EF7">
                  <wp:extent cx="4551698" cy="2260600"/>
                  <wp:effectExtent l="0" t="0" r="1270" b="6350"/>
                  <wp:docPr id="11891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4608" name=""/>
                          <pic:cNvPicPr/>
                        </pic:nvPicPr>
                        <pic:blipFill>
                          <a:blip r:embed="rId7"/>
                          <a:stretch>
                            <a:fillRect/>
                          </a:stretch>
                        </pic:blipFill>
                        <pic:spPr>
                          <a:xfrm>
                            <a:off x="0" y="0"/>
                            <a:ext cx="4553331" cy="2261411"/>
                          </a:xfrm>
                          <a:prstGeom prst="rect">
                            <a:avLst/>
                          </a:prstGeom>
                        </pic:spPr>
                      </pic:pic>
                    </a:graphicData>
                  </a:graphic>
                </wp:inline>
              </w:drawing>
            </w:r>
          </w:p>
          <w:p w14:paraId="07FA59DE"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Created Pipeline Project — Created a new Jenkins Pipeline project named Declarative-Pipeline-Demo by selecting the Pipeline project type.</w:t>
            </w:r>
          </w:p>
          <w:p w14:paraId="6AF2997A" w14:textId="77777777" w:rsidR="0023046F" w:rsidRPr="00C44D07"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2: Define the Pipeline Script</w:t>
            </w:r>
          </w:p>
          <w:p w14:paraId="00894B25"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02C947D1" wp14:editId="1D818175">
                  <wp:extent cx="4468996" cy="2127250"/>
                  <wp:effectExtent l="0" t="0" r="8255" b="6350"/>
                  <wp:docPr id="140136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9238" name=""/>
                          <pic:cNvPicPr/>
                        </pic:nvPicPr>
                        <pic:blipFill>
                          <a:blip r:embed="rId8"/>
                          <a:stretch>
                            <a:fillRect/>
                          </a:stretch>
                        </pic:blipFill>
                        <pic:spPr>
                          <a:xfrm>
                            <a:off x="0" y="0"/>
                            <a:ext cx="4489523" cy="2137021"/>
                          </a:xfrm>
                          <a:prstGeom prst="rect">
                            <a:avLst/>
                          </a:prstGeom>
                        </pic:spPr>
                      </pic:pic>
                    </a:graphicData>
                  </a:graphic>
                </wp:inline>
              </w:drawing>
            </w:r>
          </w:p>
          <w:p w14:paraId="25E218BA"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lastRenderedPageBreak/>
              <w:t>Script:</w:t>
            </w:r>
          </w:p>
          <w:p w14:paraId="5D9D4B01"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04989F39" wp14:editId="0FACAD8E">
                  <wp:extent cx="4188963" cy="3275330"/>
                  <wp:effectExtent l="0" t="0" r="2540" b="1270"/>
                  <wp:docPr id="3279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5644" name=""/>
                          <pic:cNvPicPr/>
                        </pic:nvPicPr>
                        <pic:blipFill>
                          <a:blip r:embed="rId9"/>
                          <a:stretch>
                            <a:fillRect/>
                          </a:stretch>
                        </pic:blipFill>
                        <pic:spPr>
                          <a:xfrm>
                            <a:off x="0" y="0"/>
                            <a:ext cx="4192749" cy="3278291"/>
                          </a:xfrm>
                          <a:prstGeom prst="rect">
                            <a:avLst/>
                          </a:prstGeom>
                        </pic:spPr>
                      </pic:pic>
                    </a:graphicData>
                  </a:graphic>
                </wp:inline>
              </w:drawing>
            </w:r>
          </w:p>
          <w:p w14:paraId="1301FFEF"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Defined Declarative Pipeline Script — Configured the Jenkins Pipeline using a Declarative Pipeline script to check out source code from the GitHub repository and execute shell commands in separate stages.</w:t>
            </w:r>
          </w:p>
          <w:p w14:paraId="42A40336" w14:textId="77777777" w:rsidR="0023046F" w:rsidRPr="00C44D07"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3: Save and Run the Pipeline</w:t>
            </w:r>
          </w:p>
          <w:p w14:paraId="48C4A181" w14:textId="77777777" w:rsidR="0023046F"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drawing>
                <wp:inline distT="0" distB="0" distL="0" distR="0" wp14:anchorId="6F767AF5" wp14:editId="1EC44F80">
                  <wp:extent cx="3885081" cy="1479550"/>
                  <wp:effectExtent l="0" t="0" r="1270" b="6350"/>
                  <wp:docPr id="57554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0749" name=""/>
                          <pic:cNvPicPr/>
                        </pic:nvPicPr>
                        <pic:blipFill>
                          <a:blip r:embed="rId10"/>
                          <a:stretch>
                            <a:fillRect/>
                          </a:stretch>
                        </pic:blipFill>
                        <pic:spPr>
                          <a:xfrm>
                            <a:off x="0" y="0"/>
                            <a:ext cx="3914253" cy="1490660"/>
                          </a:xfrm>
                          <a:prstGeom prst="rect">
                            <a:avLst/>
                          </a:prstGeom>
                        </pic:spPr>
                      </pic:pic>
                    </a:graphicData>
                  </a:graphic>
                </wp:inline>
              </w:drawing>
            </w:r>
          </w:p>
          <w:p w14:paraId="6D6F521C" w14:textId="77777777" w:rsidR="00C44D07"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Executed Declarative Pipeline — Successfully executed the Declarative Pipeline and verified that all stages, including Checkout Source Code and Run Example Command, completed successfully.</w:t>
            </w:r>
          </w:p>
          <w:p w14:paraId="6F8EA166" w14:textId="77777777" w:rsidR="00C44D07" w:rsidRPr="00C44D07" w:rsidRDefault="00C44D07"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4: View Console Output</w:t>
            </w:r>
          </w:p>
          <w:p w14:paraId="25FD38DA" w14:textId="77777777" w:rsidR="00C44D07"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noProof/>
                <w:color w:val="000000" w:themeColor="text1"/>
              </w:rPr>
              <w:lastRenderedPageBreak/>
              <w:drawing>
                <wp:inline distT="0" distB="0" distL="0" distR="0" wp14:anchorId="2D8EE0CF" wp14:editId="5D5333A6">
                  <wp:extent cx="4643755" cy="4375150"/>
                  <wp:effectExtent l="0" t="0" r="4445" b="6350"/>
                  <wp:docPr id="8593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7355" name=""/>
                          <pic:cNvPicPr/>
                        </pic:nvPicPr>
                        <pic:blipFill>
                          <a:blip r:embed="rId11"/>
                          <a:stretch>
                            <a:fillRect/>
                          </a:stretch>
                        </pic:blipFill>
                        <pic:spPr>
                          <a:xfrm>
                            <a:off x="0" y="0"/>
                            <a:ext cx="4643755" cy="4375150"/>
                          </a:xfrm>
                          <a:prstGeom prst="rect">
                            <a:avLst/>
                          </a:prstGeom>
                        </pic:spPr>
                      </pic:pic>
                    </a:graphicData>
                  </a:graphic>
                </wp:inline>
              </w:drawing>
            </w:r>
            <w:r w:rsidRPr="00C44D07">
              <w:rPr>
                <w:rFonts w:ascii="Times New Roman" w:hAnsi="Times New Roman" w:cs="Times New Roman"/>
                <w:noProof/>
                <w:color w:val="000000" w:themeColor="text1"/>
              </w:rPr>
              <w:drawing>
                <wp:inline distT="0" distB="0" distL="0" distR="0" wp14:anchorId="23A5C593" wp14:editId="29995492">
                  <wp:extent cx="1759040" cy="2197213"/>
                  <wp:effectExtent l="0" t="0" r="0" b="0"/>
                  <wp:docPr id="28721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3440" name=""/>
                          <pic:cNvPicPr/>
                        </pic:nvPicPr>
                        <pic:blipFill>
                          <a:blip r:embed="rId12"/>
                          <a:stretch>
                            <a:fillRect/>
                          </a:stretch>
                        </pic:blipFill>
                        <pic:spPr>
                          <a:xfrm>
                            <a:off x="0" y="0"/>
                            <a:ext cx="1759040" cy="2197213"/>
                          </a:xfrm>
                          <a:prstGeom prst="rect">
                            <a:avLst/>
                          </a:prstGeom>
                        </pic:spPr>
                      </pic:pic>
                    </a:graphicData>
                  </a:graphic>
                </wp:inline>
              </w:drawing>
            </w:r>
          </w:p>
          <w:p w14:paraId="7FCF59C4" w14:textId="72927480" w:rsidR="00C44D07" w:rsidRPr="00855499" w:rsidRDefault="00C44D07" w:rsidP="00E13F76">
            <w:pPr>
              <w:spacing w:before="100" w:beforeAutospacing="1" w:after="100" w:afterAutospacing="1"/>
              <w:rPr>
                <w:rFonts w:ascii="Times New Roman" w:hAnsi="Times New Roman" w:cs="Times New Roman"/>
                <w:color w:val="000000" w:themeColor="text1"/>
                <w:sz w:val="24"/>
                <w:szCs w:val="24"/>
              </w:rPr>
            </w:pPr>
            <w:r w:rsidRPr="00C44D07">
              <w:rPr>
                <w:rFonts w:ascii="Times New Roman" w:hAnsi="Times New Roman" w:cs="Times New Roman"/>
                <w:color w:val="000000" w:themeColor="text1"/>
              </w:rPr>
              <w:t>Verified Console Output — Examined the console output and verified that Jenkins successfully checked out the Git repository, executed the pipeline stages, ran the shell commands, and completed the pipeline with a SUCCESS status.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700746F4" w:rsidR="000C69B9" w:rsidRPr="00C87F27"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66B61"/>
    <w:multiLevelType w:val="multilevel"/>
    <w:tmpl w:val="8D8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1"/>
  </w:num>
  <w:num w:numId="4">
    <w:abstractNumId w:val="15"/>
  </w:num>
  <w:num w:numId="5">
    <w:abstractNumId w:val="10"/>
  </w:num>
  <w:num w:numId="6">
    <w:abstractNumId w:val="5"/>
  </w:num>
  <w:num w:numId="7">
    <w:abstractNumId w:val="24"/>
  </w:num>
  <w:num w:numId="8">
    <w:abstractNumId w:val="6"/>
  </w:num>
  <w:num w:numId="9">
    <w:abstractNumId w:val="19"/>
  </w:num>
  <w:num w:numId="10">
    <w:abstractNumId w:val="17"/>
  </w:num>
  <w:num w:numId="11">
    <w:abstractNumId w:val="16"/>
  </w:num>
  <w:num w:numId="12">
    <w:abstractNumId w:val="1"/>
  </w:num>
  <w:num w:numId="13">
    <w:abstractNumId w:val="3"/>
  </w:num>
  <w:num w:numId="14">
    <w:abstractNumId w:val="14"/>
  </w:num>
  <w:num w:numId="15">
    <w:abstractNumId w:val="20"/>
  </w:num>
  <w:num w:numId="16">
    <w:abstractNumId w:val="13"/>
  </w:num>
  <w:num w:numId="17">
    <w:abstractNumId w:val="18"/>
  </w:num>
  <w:num w:numId="18">
    <w:abstractNumId w:val="9"/>
  </w:num>
  <w:num w:numId="19">
    <w:abstractNumId w:val="8"/>
  </w:num>
  <w:num w:numId="20">
    <w:abstractNumId w:val="23"/>
  </w:num>
  <w:num w:numId="21">
    <w:abstractNumId w:val="21"/>
  </w:num>
  <w:num w:numId="22">
    <w:abstractNumId w:val="4"/>
  </w:num>
  <w:num w:numId="23">
    <w:abstractNumId w:val="7"/>
  </w:num>
  <w:num w:numId="24">
    <w:abstractNumId w:val="2"/>
  </w:num>
  <w:num w:numId="25">
    <w:abstractNumId w:val="0"/>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B002D"/>
    <w:rsid w:val="001B5BE1"/>
    <w:rsid w:val="0023046F"/>
    <w:rsid w:val="002668DA"/>
    <w:rsid w:val="002A06E2"/>
    <w:rsid w:val="002E6E8C"/>
    <w:rsid w:val="002F567C"/>
    <w:rsid w:val="002F7E4E"/>
    <w:rsid w:val="003150CB"/>
    <w:rsid w:val="00316BB3"/>
    <w:rsid w:val="00350A14"/>
    <w:rsid w:val="00394370"/>
    <w:rsid w:val="003A41CC"/>
    <w:rsid w:val="003D2751"/>
    <w:rsid w:val="003F4CA9"/>
    <w:rsid w:val="00491169"/>
    <w:rsid w:val="004F6240"/>
    <w:rsid w:val="00544452"/>
    <w:rsid w:val="00585633"/>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C0FF5"/>
    <w:rsid w:val="009D749E"/>
    <w:rsid w:val="00A110AB"/>
    <w:rsid w:val="00AC1BBC"/>
    <w:rsid w:val="00AE7F76"/>
    <w:rsid w:val="00B125F4"/>
    <w:rsid w:val="00B33284"/>
    <w:rsid w:val="00B80A36"/>
    <w:rsid w:val="00B83976"/>
    <w:rsid w:val="00BA31EB"/>
    <w:rsid w:val="00BD1627"/>
    <w:rsid w:val="00C005C0"/>
    <w:rsid w:val="00C44D07"/>
    <w:rsid w:val="00C87F27"/>
    <w:rsid w:val="00C9053D"/>
    <w:rsid w:val="00C939F3"/>
    <w:rsid w:val="00CB4A7A"/>
    <w:rsid w:val="00D0365F"/>
    <w:rsid w:val="00D11DDF"/>
    <w:rsid w:val="00D41796"/>
    <w:rsid w:val="00D967F6"/>
    <w:rsid w:val="00E03A88"/>
    <w:rsid w:val="00E13F76"/>
    <w:rsid w:val="00ED0D6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3</cp:revision>
  <cp:lastPrinted>2026-07-22T10:49:00Z</cp:lastPrinted>
  <dcterms:created xsi:type="dcterms:W3CDTF">2026-08-06T05:19:00Z</dcterms:created>
  <dcterms:modified xsi:type="dcterms:W3CDTF">2026-08-06T05:19:00Z</dcterms:modified>
</cp:coreProperties>
</file>