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E3A8A"/>
          <w:sz w:val="40"/>
        </w:rPr>
        <w:t>PRODUCTION DEPLOYMENT GUIDE</w:t>
      </w:r>
    </w:p>
    <w:p>
      <w:pPr>
        <w:pStyle w:val="Heading2"/>
        <w:spacing w:before="200" w:after="80"/>
      </w:pPr>
      <w:r>
        <w:rPr>
          <w:b/>
          <w:color w:val="1E40AF"/>
          <w:sz w:val="30"/>
        </w:rPr>
        <w:t>Personal Productivity App (Productivity Hub)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1. Deployment Architecture</w:t>
      </w:r>
    </w:p>
    <w:p>
      <w:pPr>
        <w:spacing w:before="60" w:after="100" w:line="276" w:lineRule="auto"/>
      </w:pPr>
      <w:r>
        <w:t xml:space="preserve">The </w:t>
      </w:r>
      <w:r>
        <w:rPr>
          <w:b/>
        </w:rPr>
        <w:t>Productivity Hub</w:t>
      </w:r>
      <w:r>
        <w:t xml:space="preserve"> is architected as a modern, decoupled three-tier cloud application designed for high availability, low latency, and zero-maintenance scaling.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graph TB</w:t>
        <w:br/>
        <w:t xml:space="preserve">    subgraph Users ["End Users"]</w:t>
        <w:br/>
        <w:t xml:space="preserve">        Browser["Desktop &amp; Mobile Browsers (HTTPS / PWA)"]</w:t>
        <w:br/>
        <w:t xml:space="preserve">    end</w:t>
        <w:br/>
        <w:br/>
        <w:t xml:space="preserve">    subgraph EdgeTier ["Tier 1: Global Edge CDN / Static Hosting"]</w:t>
        <w:br/>
        <w:t xml:space="preserve">        direction TB</w:t>
        <w:br/>
        <w:t xml:space="preserve">        Vercel["Frontend Static Host (Vercel / Netlify / Render Static)"]</w:t>
        <w:br/>
        <w:t xml:space="preserve">        SPA["React 18 SPA (Vite Production Bundle)"]</w:t>
        <w:br/>
        <w:t xml:space="preserve">        PWAAssets["PWA Manifest &amp; Service Worker (sw.js)"]</w:t>
        <w:br/>
        <w:t xml:space="preserve">        Vercel --&gt; SPA</w:t>
        <w:br/>
        <w:t xml:space="preserve">        Vercel --&gt; PWAAssets</w:t>
        <w:br/>
        <w:t xml:space="preserve">    end</w:t>
        <w:br/>
        <w:br/>
        <w:t xml:space="preserve">    subgraph ComputeTier ["Tier 2: Backend Container / Web Service"]</w:t>
        <w:br/>
        <w:t xml:space="preserve">        direction TB</w:t>
        <w:br/>
        <w:t xml:space="preserve">        RailwayApp["Backend API Service (Railway / Render Web Service)"]</w:t>
        <w:br/>
        <w:t xml:space="preserve">        ExpressApp["Node.js + Express REST API (Port Assigned by Cloud)"]</w:t>
        <w:br/>
        <w:t xml:space="preserve">        JWTMw["JWT Authentication &amp; Validation Layer"]</w:t>
        <w:br/>
        <w:t xml:space="preserve">        AIEngine["AI Service (Google Gemini / OpenAI Client)"]</w:t>
        <w:br/>
        <w:t xml:space="preserve">        RailwayApp --&gt; ExpressApp</w:t>
        <w:br/>
        <w:t xml:space="preserve">        ExpressApp --&gt; JWTMw</w:t>
        <w:br/>
        <w:t xml:space="preserve">        ExpressApp --&gt; AIEngine</w:t>
        <w:br/>
        <w:t xml:space="preserve">    end</w:t>
        <w:br/>
        <w:br/>
        <w:t xml:space="preserve">    subgraph DataTier ["Tier 3: Managed Cloud Database"]</w:t>
        <w:br/>
        <w:t xml:space="preserve">        MySQLCloud[("Cloud MySQL 8.0+ (Railway MySQL / Aiven / AWS RDS)")]</w:t>
        <w:br/>
        <w:t xml:space="preserve">    end</w:t>
        <w:br/>
        <w:br/>
        <w:t xml:space="preserve">    Browser --&gt;|HTTPS Request for HTML/JS/Assets| Vercel</w:t>
        <w:br/>
        <w:t xml:space="preserve">    Browser --&gt;|REST API Calls with JWT Bearer Token| RailwayApp</w:t>
        <w:br/>
        <w:t xml:space="preserve">    ExpressApp --&gt;|Connection Pool (TCP / SSL)| MySQLCloud</w:t>
        <w:br/>
        <w:t xml:space="preserve">    AIEngine --&gt;|HTTPS Outbound API Calls| GeminiAPI["Google Generative AI / OpenAI API"]</w:t>
      </w:r>
    </w:p>
    <w:p>
      <w:pPr>
        <w:pStyle w:val="Heading4"/>
        <w:spacing w:before="120" w:after="80"/>
      </w:pPr>
      <w:r>
        <w:t>Architecture Breakdown:</w:t>
      </w:r>
    </w:p>
    <w:p>
      <w:pPr>
        <w:pStyle w:val="ListBullet"/>
        <w:spacing w:before="40" w:after="40"/>
      </w:pPr>
      <w:r>
        <w:rPr>
          <w:b/>
        </w:rPr>
        <w:t>Frontend Tier</w:t>
      </w:r>
      <w:r>
        <w:t>: React 18 SPA compiled with Vite into optimized static assets (</w:t>
      </w:r>
      <w:r>
        <w:rPr>
          <w:rFonts w:ascii="Consolas" w:hAnsi="Consolas"/>
          <w:color w:val="C2410C"/>
          <w:sz w:val="20"/>
        </w:rPr>
        <w:t>.html</w:t>
      </w:r>
      <w:r>
        <w:t xml:space="preserve">, </w:t>
      </w:r>
      <w:r>
        <w:rPr>
          <w:rFonts w:ascii="Consolas" w:hAnsi="Consolas"/>
          <w:color w:val="C2410C"/>
          <w:sz w:val="20"/>
        </w:rPr>
        <w:t>.js</w:t>
      </w:r>
      <w:r>
        <w:t xml:space="preserve">, </w:t>
      </w:r>
      <w:r>
        <w:rPr>
          <w:rFonts w:ascii="Consolas" w:hAnsi="Consolas"/>
          <w:color w:val="C2410C"/>
          <w:sz w:val="20"/>
        </w:rPr>
        <w:t>.css</w:t>
      </w:r>
      <w:r>
        <w:t xml:space="preserve">, </w:t>
      </w:r>
      <w:r>
        <w:rPr>
          <w:rFonts w:ascii="Consolas" w:hAnsi="Consolas"/>
          <w:color w:val="C2410C"/>
          <w:sz w:val="20"/>
        </w:rPr>
        <w:t>.svg</w:t>
      </w:r>
      <w:r>
        <w:t xml:space="preserve">, </w:t>
      </w:r>
      <w:r>
        <w:rPr>
          <w:rFonts w:ascii="Consolas" w:hAnsi="Consolas"/>
          <w:color w:val="C2410C"/>
          <w:sz w:val="20"/>
        </w:rPr>
        <w:t>.webmanifest</w:t>
      </w:r>
      <w:r>
        <w:t>). Served globally via static edge CDN with automatic HTTPS and SPA routing fallback.</w:t>
      </w:r>
    </w:p>
    <w:p>
      <w:pPr>
        <w:pStyle w:val="ListBullet"/>
        <w:spacing w:before="40" w:after="40"/>
      </w:pPr>
      <w:r>
        <w:rPr>
          <w:b/>
        </w:rPr>
        <w:t>Backend API Tier</w:t>
      </w:r>
      <w:r>
        <w:t>: Node.js + Express REST API compiled with TypeScript. Runs in an isolated Linux container with automatic health monitoring, dynamic port assignment, and TLS termination.</w:t>
      </w:r>
    </w:p>
    <w:p>
      <w:pPr>
        <w:pStyle w:val="ListBullet"/>
        <w:spacing w:before="40" w:after="40"/>
      </w:pPr>
      <w:r>
        <w:rPr>
          <w:b/>
        </w:rPr>
        <w:t>Database Tier</w:t>
      </w:r>
      <w:r>
        <w:t>: Managed MySQL 8.0+ relational database with automated backups, connection pooling, and UTF-8 multibyte (</w:t>
      </w:r>
      <w:r>
        <w:rPr>
          <w:rFonts w:ascii="Consolas" w:hAnsi="Consolas"/>
          <w:color w:val="C2410C"/>
          <w:sz w:val="20"/>
        </w:rPr>
        <w:t>utf8mb4</w:t>
      </w:r>
      <w:r>
        <w:t>) encoding.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2. GitHub &amp; Repository Preparation</w:t>
      </w:r>
    </w:p>
    <w:p>
      <w:pPr>
        <w:spacing w:before="60" w:after="100" w:line="276" w:lineRule="auto"/>
      </w:pPr>
      <w:r>
        <w:t>Before pushing the codebase to GitHub or triggering automated cloud CI/CD pipelines, configure git ignore rules to ensure sensitive credentials and ephemeral files are never committed.</w:t>
      </w:r>
    </w:p>
    <w:p>
      <w:pPr>
        <w:pStyle w:val="Heading4"/>
        <w:spacing w:before="120" w:after="80"/>
      </w:pPr>
      <w:r>
        <w:t>2.1 Essential Root `.gitignore`</w:t>
      </w:r>
    </w:p>
    <w:p>
      <w:pPr>
        <w:spacing w:before="60" w:after="100" w:line="276" w:lineRule="auto"/>
      </w:pPr>
      <w:r>
        <w:t xml:space="preserve">Create a </w:t>
      </w:r>
      <w:r>
        <w:rPr>
          <w:rFonts w:ascii="Consolas" w:hAnsi="Consolas"/>
          <w:color w:val="C2410C"/>
          <w:sz w:val="20"/>
        </w:rPr>
        <w:t>.gitignore</w:t>
      </w:r>
      <w:r>
        <w:t xml:space="preserve"> file in the workspace root: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# Dependencies</w:t>
        <w:br/>
        <w:t>node_modules/</w:t>
        <w:br/>
        <w:t>*/node_modules/</w:t>
        <w:br/>
        <w:br/>
        <w:t># Production Build Outputs</w:t>
        <w:br/>
        <w:t>dist/</w:t>
        <w:br/>
        <w:t>*/dist/</w:t>
        <w:br/>
        <w:t>build/</w:t>
        <w:br/>
        <w:t>*/build/</w:t>
        <w:br/>
        <w:br/>
        <w:t># Environment Variables &amp; Secrets (CRITICAL)</w:t>
        <w:br/>
        <w:t>.env</w:t>
        <w:br/>
        <w:t>.env.local</w:t>
        <w:br/>
        <w:t>.env.*.local</w:t>
        <w:br/>
        <w:t>*.env</w:t>
        <w:br/>
        <w:t>backend/.env</w:t>
        <w:br/>
        <w:t>frontend/.env</w:t>
        <w:br/>
        <w:br/>
        <w:t># Logs and runtime data</w:t>
        <w:br/>
        <w:t>*.log</w:t>
        <w:br/>
        <w:t>npm-debug.log*</w:t>
        <w:br/>
        <w:t>yarn-debug.log*</w:t>
        <w:br/>
        <w:t>yarn-error.log*</w:t>
        <w:br/>
        <w:br/>
        <w:t># IDE and OS files</w:t>
        <w:br/>
        <w:t>.vscode/</w:t>
        <w:br/>
        <w:t>.idea/</w:t>
        <w:br/>
        <w:t>.DS_Store</w:t>
        <w:br/>
        <w:t>Thumbs.db</w:t>
        <w:br/>
        <w:br/>
        <w:t># System Generated / Artifacts</w:t>
        <w:br/>
        <w:t>.system_generated/</w:t>
      </w:r>
    </w:p>
    <w:p>
      <w:pPr>
        <w:pStyle w:val="Heading4"/>
        <w:spacing w:before="120" w:after="80"/>
      </w:pPr>
      <w:r>
        <w:t>2.2 Git Initialization and Push Steps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# Initialize git repository</w:t>
        <w:br/>
        <w:t>git init</w:t>
        <w:br/>
        <w:t>git branch -M main</w:t>
        <w:br/>
        <w:br/>
        <w:t># Verify no .env or node_modules are tracked</w:t>
        <w:br/>
        <w:t>git status</w:t>
        <w:br/>
        <w:br/>
        <w:t># Stage all project files</w:t>
        <w:br/>
        <w:t>git add .</w:t>
        <w:br/>
        <w:br/>
        <w:t># Create initial commit</w:t>
        <w:br/>
        <w:t>git commit -m "feat: complete production-ready Productivity Hub application"</w:t>
        <w:br/>
        <w:br/>
        <w:t># Add remote and push</w:t>
        <w:br/>
        <w:t>git remote add origin https://github.com/&lt;your-username&gt;/&lt;your-repo-name&gt;.git</w:t>
        <w:br/>
        <w:t>git push -u origin main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3. Database Deployment</w:t>
      </w:r>
    </w:p>
    <w:p>
      <w:pPr>
        <w:spacing w:before="60" w:after="100" w:line="276" w:lineRule="auto"/>
      </w:pPr>
      <w:r>
        <w:t xml:space="preserve">You can provision a managed MySQL database using </w:t>
      </w:r>
      <w:r>
        <w:rPr>
          <w:b/>
        </w:rPr>
        <w:t>Railway</w:t>
      </w:r>
      <w:r>
        <w:t xml:space="preserve">, </w:t>
      </w:r>
      <w:r>
        <w:rPr>
          <w:b/>
        </w:rPr>
        <w:t>Render</w:t>
      </w:r>
      <w:r>
        <w:t xml:space="preserve">, </w:t>
      </w:r>
      <w:r>
        <w:rPr>
          <w:b/>
        </w:rPr>
        <w:t>Aiven</w:t>
      </w:r>
      <w:r>
        <w:t xml:space="preserve">, or </w:t>
      </w:r>
      <w:r>
        <w:rPr>
          <w:b/>
        </w:rPr>
        <w:t>AWS RDS</w:t>
      </w:r>
      <w:r>
        <w:t>. Below is the recommended setup using Railway:</w:t>
      </w:r>
    </w:p>
    <w:p>
      <w:pPr>
        <w:pStyle w:val="Heading4"/>
        <w:spacing w:before="120" w:after="80"/>
      </w:pPr>
      <w:r>
        <w:t>3.1 Provisioning MySQL on Railway</w:t>
      </w:r>
    </w:p>
    <w:p>
      <w:pPr>
        <w:pStyle w:val="ListNumber"/>
        <w:spacing w:before="40" w:after="40"/>
      </w:pPr>
      <w:r>
        <w:t>Log in to [Railway.app](https://railway.app).</w:t>
      </w:r>
    </w:p>
    <w:p>
      <w:pPr>
        <w:pStyle w:val="ListNumber"/>
        <w:spacing w:before="40" w:after="40"/>
      </w:pPr>
      <w:r>
        <w:t xml:space="preserve">Click </w:t>
      </w:r>
      <w:r>
        <w:rPr>
          <w:b/>
        </w:rPr>
        <w:t>New Project</w:t>
      </w:r>
      <w:r>
        <w:t xml:space="preserve"> → Select </w:t>
      </w:r>
      <w:r>
        <w:rPr>
          <w:b/>
        </w:rPr>
        <w:t>Provision MySQL</w:t>
      </w:r>
      <w:r>
        <w:t>.</w:t>
      </w:r>
    </w:p>
    <w:p>
      <w:pPr>
        <w:pStyle w:val="ListNumber"/>
        <w:spacing w:before="40" w:after="40"/>
      </w:pPr>
      <w:r>
        <w:t xml:space="preserve">Once provisioned, click on the </w:t>
      </w:r>
      <w:r>
        <w:rPr>
          <w:b/>
        </w:rPr>
        <w:t>MySQL</w:t>
      </w:r>
      <w:r>
        <w:t xml:space="preserve"> card and navigate to the </w:t>
      </w:r>
      <w:r>
        <w:rPr>
          <w:b/>
        </w:rPr>
        <w:t>Variables</w:t>
      </w:r>
      <w:r>
        <w:t xml:space="preserve"> / </w:t>
      </w:r>
      <w:r>
        <w:rPr>
          <w:b/>
        </w:rPr>
        <w:t>Connect</w:t>
      </w:r>
      <w:r>
        <w:t xml:space="preserve"> tab.</w:t>
      </w:r>
    </w:p>
    <w:p>
      <w:pPr>
        <w:pStyle w:val="ListNumber"/>
        <w:spacing w:before="40" w:after="40"/>
      </w:pPr>
      <w:r>
        <w:t>Record the following connection parameters: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DB_HOST</w:t>
      </w:r>
      <w:r>
        <w:t xml:space="preserve">: Hostname (e.g., </w:t>
      </w:r>
      <w:r>
        <w:rPr>
          <w:rFonts w:ascii="Consolas" w:hAnsi="Consolas"/>
          <w:color w:val="C2410C"/>
          <w:sz w:val="20"/>
        </w:rPr>
        <w:t>mysql.railway.internal</w:t>
      </w:r>
      <w:r>
        <w:t xml:space="preserve"> for private or </w:t>
      </w:r>
      <w:r>
        <w:rPr>
          <w:rFonts w:ascii="Consolas" w:hAnsi="Consolas"/>
          <w:color w:val="C2410C"/>
          <w:sz w:val="20"/>
        </w:rPr>
        <w:t>junction.proxy.rlwy.net</w:t>
      </w:r>
      <w:r>
        <w:t xml:space="preserve"> for public)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DB_PORT</w:t>
      </w:r>
      <w:r>
        <w:t xml:space="preserve">: Port number (e.g., </w:t>
      </w:r>
      <w:r>
        <w:rPr>
          <w:rFonts w:ascii="Consolas" w:hAnsi="Consolas"/>
          <w:color w:val="C2410C"/>
          <w:sz w:val="20"/>
        </w:rPr>
        <w:t>3306</w:t>
      </w:r>
      <w:r>
        <w:t xml:space="preserve"> or custom proxy port like </w:t>
      </w:r>
      <w:r>
        <w:rPr>
          <w:rFonts w:ascii="Consolas" w:hAnsi="Consolas"/>
          <w:color w:val="C2410C"/>
          <w:sz w:val="20"/>
        </w:rPr>
        <w:t>42183</w:t>
      </w:r>
      <w: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DB_NAME</w:t>
      </w:r>
      <w:r>
        <w:t xml:space="preserve">: Database name (e.g., </w:t>
      </w:r>
      <w:r>
        <w:rPr>
          <w:rFonts w:ascii="Consolas" w:hAnsi="Consolas"/>
          <w:color w:val="C2410C"/>
          <w:sz w:val="20"/>
        </w:rPr>
        <w:t>railway</w:t>
      </w:r>
      <w:r>
        <w:t xml:space="preserve"> or </w:t>
      </w:r>
      <w:r>
        <w:rPr>
          <w:rFonts w:ascii="Consolas" w:hAnsi="Consolas"/>
          <w:color w:val="C2410C"/>
          <w:sz w:val="20"/>
        </w:rPr>
        <w:t>productivity_app</w:t>
      </w:r>
      <w: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DB_USER</w:t>
      </w:r>
      <w:r>
        <w:t xml:space="preserve">: User (e.g., </w:t>
      </w:r>
      <w:r>
        <w:rPr>
          <w:rFonts w:ascii="Consolas" w:hAnsi="Consolas"/>
          <w:color w:val="C2410C"/>
          <w:sz w:val="20"/>
        </w:rPr>
        <w:t>root</w:t>
      </w:r>
      <w:r>
        <w:t>)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DB_PASSWORD</w:t>
      </w:r>
      <w:r>
        <w:t>: Generated strong password</w:t>
      </w:r>
    </w:p>
    <w:p>
      <w:pPr>
        <w:pStyle w:val="ListBullet"/>
        <w:spacing w:before="40" w:after="40"/>
      </w:pPr>
      <w:r>
        <w:t xml:space="preserve">Or standard connection string: </w:t>
      </w:r>
      <w:r>
        <w:rPr>
          <w:rFonts w:ascii="Consolas" w:hAnsi="Consolas"/>
          <w:color w:val="C2410C"/>
          <w:sz w:val="20"/>
        </w:rPr>
        <w:t>MYSQL_URL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4. Database Initialization</w:t>
      </w:r>
    </w:p>
    <w:p>
      <w:pPr>
        <w:spacing w:before="60" w:after="100" w:line="276" w:lineRule="auto"/>
      </w:pPr>
      <w:r>
        <w:t>Execute the schema migration against the newly provisioned cloud database.</w:t>
      </w:r>
    </w:p>
    <w:p>
      <w:pPr>
        <w:pStyle w:val="Heading4"/>
        <w:spacing w:before="120" w:after="80"/>
      </w:pPr>
      <w:r>
        <w:t>4.1 Schema Deployment via MySQL CLI or GUI</w:t>
      </w:r>
    </w:p>
    <w:p>
      <w:pPr>
        <w:spacing w:before="60" w:after="100" w:line="276" w:lineRule="auto"/>
      </w:pPr>
      <w:r>
        <w:t xml:space="preserve">You can execute </w:t>
      </w:r>
      <w:r>
        <w:rPr>
          <w:rFonts w:ascii="Consolas" w:hAnsi="Consolas"/>
          <w:color w:val="C2410C"/>
          <w:sz w:val="20"/>
        </w:rPr>
        <w:t>database/schema.sql</w:t>
      </w:r>
      <w:r>
        <w:t xml:space="preserve"> directly using any MySQL client (e.g., MySQL Workbench, TablePlus, DBeaver, or the Railway Database Query console):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# Via Command Line (replace with your cloud credentials)</w:t>
        <w:br/>
        <w:t>mysql -h &lt;DB_HOST&gt; -P &lt;DB_PORT&gt; -u &lt;DB_USER&gt; -p&lt;DB_PASSWORD&gt; &lt;DB_NAME&gt; &lt; database/schema.sql</w:t>
      </w:r>
    </w:p>
    <w:p>
      <w:pPr>
        <w:spacing w:before="80" w:after="80"/>
        <w:ind w:left="576"/>
      </w:pPr>
      <w:r>
        <w:rPr>
          <w:i/>
          <w:color w:val="475569"/>
        </w:rPr>
        <w:t>[!IMPORTANT]</w:t>
      </w:r>
    </w:p>
    <w:p>
      <w:pPr>
        <w:spacing w:before="80" w:after="80"/>
        <w:ind w:left="576"/>
      </w:pPr>
      <w:r>
        <w:rPr>
          <w:i/>
          <w:color w:val="475569"/>
        </w:rPr>
        <w:t>When executing on cloud databases where a default database name is already selected (such as `railway`), ensure that you do not drop the database. `database/schema.sql` uses `CREATE TABLE IF NOT EXISTS` for all 14 tables, ensuring zero downtime and idempotent creation.</w:t>
      </w:r>
    </w:p>
    <w:p>
      <w:pPr>
        <w:pStyle w:val="Heading4"/>
        <w:spacing w:before="120" w:after="80"/>
      </w:pPr>
      <w:r>
        <w:t>4.2 Tables Initialized in Production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Constraints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credentials, profiles, auth data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`PRIMARY KEY (id)`, `UNIQUE KEY (email)`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`tasks`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tasks, status, priorities, categories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`goals`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Long-term goals, targets, progress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`habits`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Habit definitions, frequency, color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`habit_logs`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habit completion logs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habits(id)`, `UNIQUE(habit_id, log_date)`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`focus_sessions`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Pomodoro / Deep Work tracking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users(id)`, `FK -&gt; tasks(id) ON DELETE SET NULL`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`notes`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Pinned &amp; categorized rich text notes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`projects`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Multi-task high-level projects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`subjects`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Academic subjects &amp; study targets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`study_sessions`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Subject-linked study records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subjects(id) ON DELETE CASCADE`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`daily_reviews`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Evening reflection, learning, mood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users(id)`, `UNIQUE(user_id, review_date)`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`morning_plans`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Top 3 priorities &amp; intentions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users(id)`, `UNIQUE(user_id, plan_date)`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`user_gamification`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Total XP, Level, streaks, counters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`PRIMARY KEY (user_id)`, `FK -&gt; users(id)`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`achievements`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Badges and milestone definitions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`PRIMARY KEY (id)`, `UNIQUE KEY (code)`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`user_achievements`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earned badges timestamp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`FK -&gt; users(id)`, `FK -&gt; achievements(id)`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`notification_preferences`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In-app notification settings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`PRIMARY KEY (user_id)`, `FK -&gt; users(id)`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5. Backend Deployment (Node.js + Express)</w:t>
      </w:r>
    </w:p>
    <w:p>
      <w:pPr>
        <w:spacing w:before="60" w:after="100" w:line="276" w:lineRule="auto"/>
      </w:pPr>
      <w:r>
        <w:t xml:space="preserve">Deploy the backend to a modern cloud container platform such as </w:t>
      </w:r>
      <w:r>
        <w:rPr>
          <w:b/>
        </w:rPr>
        <w:t>Railway</w:t>
      </w:r>
      <w:r>
        <w:t xml:space="preserve"> or </w:t>
      </w:r>
      <w:r>
        <w:rPr>
          <w:b/>
        </w:rPr>
        <w:t>Render</w:t>
      </w:r>
      <w:r>
        <w:t>.</w:t>
      </w:r>
    </w:p>
    <w:p>
      <w:pPr>
        <w:pStyle w:val="Heading4"/>
        <w:spacing w:before="120" w:after="80"/>
      </w:pPr>
      <w:r>
        <w:t>5.1 Railway Backend Deployment Steps</w:t>
      </w:r>
    </w:p>
    <w:p>
      <w:pPr>
        <w:pStyle w:val="ListNumber"/>
        <w:spacing w:before="40" w:after="40"/>
      </w:pPr>
      <w:r>
        <w:t xml:space="preserve">In your Railway project, click </w:t>
      </w:r>
      <w:r>
        <w:rPr>
          <w:b/>
        </w:rPr>
        <w:t>New</w:t>
      </w:r>
      <w:r>
        <w:t xml:space="preserve"> → </w:t>
      </w:r>
      <w:r>
        <w:rPr>
          <w:b/>
        </w:rPr>
        <w:t>GitHub Repo</w:t>
      </w:r>
      <w:r>
        <w:t xml:space="preserve"> → select your repository.</w:t>
      </w:r>
    </w:p>
    <w:p>
      <w:pPr>
        <w:pStyle w:val="ListNumber"/>
        <w:spacing w:before="40" w:after="40"/>
      </w:pPr>
      <w:r>
        <w:t xml:space="preserve">In the service </w:t>
      </w:r>
      <w:r>
        <w:rPr>
          <w:b/>
        </w:rPr>
        <w:t>Settings</w:t>
      </w:r>
      <w:r>
        <w:t>:</w:t>
      </w:r>
    </w:p>
    <w:p>
      <w:pPr>
        <w:pStyle w:val="ListBullet"/>
        <w:spacing w:before="40" w:after="40"/>
      </w:pPr>
      <w:r>
        <w:rPr>
          <w:b/>
        </w:rPr>
        <w:t>Root Directory</w:t>
      </w:r>
      <w:r>
        <w:t xml:space="preserve">: Set to </w:t>
      </w:r>
      <w:r>
        <w:rPr>
          <w:rFonts w:ascii="Consolas" w:hAnsi="Consolas"/>
          <w:color w:val="C2410C"/>
          <w:sz w:val="20"/>
        </w:rPr>
        <w:t>/backend</w:t>
      </w:r>
      <w:r>
        <w:t>.</w:t>
      </w:r>
    </w:p>
    <w:p>
      <w:pPr>
        <w:pStyle w:val="ListBullet"/>
        <w:spacing w:before="40" w:after="40"/>
      </w:pPr>
      <w:r>
        <w:rPr>
          <w:b/>
        </w:rPr>
        <w:t>Build Command</w:t>
      </w:r>
      <w:r>
        <w:t xml:space="preserve">: </w:t>
      </w:r>
      <w:r>
        <w:rPr>
          <w:rFonts w:ascii="Consolas" w:hAnsi="Consolas"/>
          <w:color w:val="C2410C"/>
          <w:sz w:val="20"/>
        </w:rPr>
        <w:t>npm run build</w:t>
      </w:r>
      <w:r>
        <w:t xml:space="preserve"> (runs TypeScript compiler </w:t>
      </w:r>
      <w:r>
        <w:rPr>
          <w:rFonts w:ascii="Consolas" w:hAnsi="Consolas"/>
          <w:color w:val="C2410C"/>
          <w:sz w:val="20"/>
        </w:rPr>
        <w:t>tsc</w:t>
      </w:r>
      <w:r>
        <w:t>).</w:t>
      </w:r>
    </w:p>
    <w:p>
      <w:pPr>
        <w:pStyle w:val="ListBullet"/>
        <w:spacing w:before="40" w:after="40"/>
      </w:pPr>
      <w:r>
        <w:rPr>
          <w:b/>
        </w:rPr>
        <w:t>Start Command</w:t>
      </w:r>
      <w:r>
        <w:t xml:space="preserve">: </w:t>
      </w:r>
      <w:r>
        <w:rPr>
          <w:rFonts w:ascii="Consolas" w:hAnsi="Consolas"/>
          <w:color w:val="C2410C"/>
          <w:sz w:val="20"/>
        </w:rPr>
        <w:t>npm start</w:t>
      </w:r>
      <w:r>
        <w:t xml:space="preserve"> (runs </w:t>
      </w:r>
      <w:r>
        <w:rPr>
          <w:rFonts w:ascii="Consolas" w:hAnsi="Consolas"/>
          <w:color w:val="C2410C"/>
          <w:sz w:val="20"/>
        </w:rPr>
        <w:t>node dist/server.js</w:t>
      </w:r>
      <w:r>
        <w:t>).</w:t>
      </w:r>
    </w:p>
    <w:p>
      <w:pPr>
        <w:pStyle w:val="ListBullet"/>
        <w:spacing w:before="40" w:after="40"/>
      </w:pPr>
      <w:r>
        <w:rPr>
          <w:b/>
        </w:rPr>
        <w:t>Healthcheck Path</w:t>
      </w:r>
      <w:r>
        <w:t xml:space="preserve">: </w:t>
      </w:r>
      <w:r>
        <w:rPr>
          <w:rFonts w:ascii="Consolas" w:hAnsi="Consolas"/>
          <w:color w:val="C2410C"/>
          <w:sz w:val="20"/>
        </w:rPr>
        <w:t>/api/health</w:t>
      </w:r>
    </w:p>
    <w:p>
      <w:pPr>
        <w:pStyle w:val="ListNumber"/>
        <w:spacing w:before="40" w:after="40"/>
      </w:pPr>
      <w:r>
        <w:t xml:space="preserve">In the </w:t>
      </w:r>
      <w:r>
        <w:rPr>
          <w:b/>
        </w:rPr>
        <w:t>Variables</w:t>
      </w:r>
      <w:r>
        <w:t xml:space="preserve"> tab, set all required backend environment variables (see Section 7).</w:t>
      </w:r>
    </w:p>
    <w:p>
      <w:pPr>
        <w:pStyle w:val="ListNumber"/>
        <w:spacing w:before="40" w:after="40"/>
      </w:pPr>
      <w:r>
        <w:t xml:space="preserve">In the </w:t>
      </w:r>
      <w:r>
        <w:rPr>
          <w:b/>
        </w:rPr>
        <w:t>Settings</w:t>
      </w:r>
      <w:r>
        <w:t xml:space="preserve"> → </w:t>
      </w:r>
      <w:r>
        <w:rPr>
          <w:b/>
        </w:rPr>
        <w:t>Networking</w:t>
      </w:r>
      <w:r>
        <w:t xml:space="preserve"> section, click </w:t>
      </w:r>
      <w:r>
        <w:rPr>
          <w:b/>
        </w:rPr>
        <w:t>Generate Domain</w:t>
      </w:r>
      <w:r>
        <w:t xml:space="preserve"> (e.g., </w:t>
      </w:r>
      <w:r>
        <w:rPr>
          <w:rFonts w:ascii="Consolas" w:hAnsi="Consolas"/>
          <w:color w:val="C2410C"/>
          <w:sz w:val="20"/>
        </w:rPr>
        <w:t>https://productivity-backend.up.railway.app</w:t>
      </w:r>
      <w:r>
        <w:t>).</w:t>
      </w:r>
    </w:p>
    <w:p>
      <w:pPr>
        <w:pStyle w:val="Heading4"/>
        <w:spacing w:before="120" w:after="80"/>
      </w:pPr>
      <w:r>
        <w:t>5.2 Render Backend Deployment Steps (Alternative)</w:t>
      </w:r>
    </w:p>
    <w:p>
      <w:pPr>
        <w:pStyle w:val="ListNumber"/>
        <w:spacing w:before="40" w:after="40"/>
      </w:pPr>
      <w:r>
        <w:t xml:space="preserve">In Render Dashboard, click </w:t>
      </w:r>
      <w:r>
        <w:rPr>
          <w:b/>
        </w:rPr>
        <w:t>New Web Service</w:t>
      </w:r>
      <w:r>
        <w:t xml:space="preserve"> → Connect your GitHub repo.</w:t>
      </w:r>
    </w:p>
    <w:p>
      <w:pPr>
        <w:pStyle w:val="ListNumber"/>
        <w:spacing w:before="40" w:after="40"/>
      </w:pPr>
      <w:r>
        <w:t>Configure settings:</w:t>
      </w:r>
    </w:p>
    <w:p>
      <w:pPr>
        <w:pStyle w:val="ListBullet"/>
        <w:spacing w:before="40" w:after="40"/>
      </w:pPr>
      <w:r>
        <w:rPr>
          <w:b/>
        </w:rPr>
        <w:t>Root Directory</w:t>
      </w:r>
      <w:r>
        <w:t xml:space="preserve">: </w:t>
      </w:r>
      <w:r>
        <w:rPr>
          <w:rFonts w:ascii="Consolas" w:hAnsi="Consolas"/>
          <w:color w:val="C2410C"/>
          <w:sz w:val="20"/>
        </w:rPr>
        <w:t>backend</w:t>
      </w:r>
    </w:p>
    <w:p>
      <w:pPr>
        <w:pStyle w:val="ListBullet"/>
        <w:spacing w:before="40" w:after="40"/>
      </w:pPr>
      <w:r>
        <w:rPr>
          <w:b/>
        </w:rPr>
        <w:t>Environment</w:t>
      </w:r>
      <w:r>
        <w:t xml:space="preserve">: </w:t>
      </w:r>
      <w:r>
        <w:rPr>
          <w:rFonts w:ascii="Consolas" w:hAnsi="Consolas"/>
          <w:color w:val="C2410C"/>
          <w:sz w:val="20"/>
        </w:rPr>
        <w:t>Node</w:t>
      </w:r>
    </w:p>
    <w:p>
      <w:pPr>
        <w:pStyle w:val="ListBullet"/>
        <w:spacing w:before="40" w:after="40"/>
      </w:pPr>
      <w:r>
        <w:rPr>
          <w:b/>
        </w:rPr>
        <w:t>Build Command</w:t>
      </w:r>
      <w:r>
        <w:t xml:space="preserve">: </w:t>
      </w:r>
      <w:r>
        <w:rPr>
          <w:rFonts w:ascii="Consolas" w:hAnsi="Consolas"/>
          <w:color w:val="C2410C"/>
          <w:sz w:val="20"/>
        </w:rPr>
        <w:t>npm install &amp;&amp; npm run build</w:t>
      </w:r>
    </w:p>
    <w:p>
      <w:pPr>
        <w:pStyle w:val="ListBullet"/>
        <w:spacing w:before="40" w:after="40"/>
      </w:pPr>
      <w:r>
        <w:rPr>
          <w:b/>
        </w:rPr>
        <w:t>Start Command</w:t>
      </w:r>
      <w:r>
        <w:t xml:space="preserve">: </w:t>
      </w:r>
      <w:r>
        <w:rPr>
          <w:rFonts w:ascii="Consolas" w:hAnsi="Consolas"/>
          <w:color w:val="C2410C"/>
          <w:sz w:val="20"/>
        </w:rPr>
        <w:t>npm start</w:t>
      </w:r>
    </w:p>
    <w:p>
      <w:pPr>
        <w:pStyle w:val="ListBullet"/>
        <w:spacing w:before="40" w:after="40"/>
      </w:pPr>
      <w:r>
        <w:rPr>
          <w:b/>
        </w:rPr>
        <w:t>Health Check Path</w:t>
      </w:r>
      <w:r>
        <w:t xml:space="preserve">: </w:t>
      </w:r>
      <w:r>
        <w:rPr>
          <w:rFonts w:ascii="Consolas" w:hAnsi="Consolas"/>
          <w:color w:val="C2410C"/>
          <w:sz w:val="20"/>
        </w:rPr>
        <w:t>/api/health</w:t>
      </w:r>
    </w:p>
    <w:p>
      <w:pPr>
        <w:pStyle w:val="ListNumber"/>
        <w:spacing w:before="40" w:after="40"/>
      </w:pPr>
      <w:r>
        <w:t xml:space="preserve">Add Environment Variables in Render's </w:t>
      </w:r>
      <w:r>
        <w:rPr>
          <w:b/>
        </w:rPr>
        <w:t>Environment</w:t>
      </w:r>
      <w:r>
        <w:t xml:space="preserve"> tab.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6. Frontend Deployment (React + Vite SPA)</w:t>
      </w:r>
    </w:p>
    <w:p>
      <w:pPr>
        <w:spacing w:before="60" w:after="100" w:line="276" w:lineRule="auto"/>
      </w:pPr>
      <w:r>
        <w:t xml:space="preserve">Deploy the frontend to a static edge platform such as </w:t>
      </w:r>
      <w:r>
        <w:rPr>
          <w:b/>
        </w:rPr>
        <w:t>Vercel</w:t>
      </w:r>
      <w:r>
        <w:t xml:space="preserve">, </w:t>
      </w:r>
      <w:r>
        <w:rPr>
          <w:b/>
        </w:rPr>
        <w:t>Netlify</w:t>
      </w:r>
      <w:r>
        <w:t xml:space="preserve">, or </w:t>
      </w:r>
      <w:r>
        <w:rPr>
          <w:b/>
        </w:rPr>
        <w:t>Render Static Site</w:t>
      </w:r>
      <w:r>
        <w:t>.</w:t>
      </w:r>
    </w:p>
    <w:p>
      <w:pPr>
        <w:pStyle w:val="Heading4"/>
        <w:spacing w:before="120" w:after="80"/>
      </w:pPr>
      <w:r>
        <w:t>6.1 Vercel Frontend Deployment Steps</w:t>
      </w:r>
    </w:p>
    <w:p>
      <w:pPr>
        <w:pStyle w:val="ListNumber"/>
        <w:spacing w:before="40" w:after="40"/>
      </w:pPr>
      <w:r>
        <w:t xml:space="preserve">Log in to [Vercel](https://vercel.com) and click </w:t>
      </w:r>
      <w:r>
        <w:rPr>
          <w:b/>
        </w:rPr>
        <w:t>Add New</w:t>
      </w:r>
      <w:r>
        <w:t xml:space="preserve"> → </w:t>
      </w:r>
      <w:r>
        <w:rPr>
          <w:b/>
        </w:rPr>
        <w:t>Project</w:t>
      </w:r>
      <w:r>
        <w:t>.</w:t>
      </w:r>
    </w:p>
    <w:p>
      <w:pPr>
        <w:pStyle w:val="ListNumber"/>
        <w:spacing w:before="40" w:after="40"/>
      </w:pPr>
      <w:r>
        <w:t>Import your GitHub repository.</w:t>
      </w:r>
    </w:p>
    <w:p>
      <w:pPr>
        <w:pStyle w:val="ListNumber"/>
        <w:spacing w:before="40" w:after="40"/>
      </w:pPr>
      <w:r>
        <w:t>In the project configuration:</w:t>
      </w:r>
    </w:p>
    <w:p>
      <w:pPr>
        <w:pStyle w:val="ListBullet"/>
        <w:spacing w:before="40" w:after="40"/>
      </w:pPr>
      <w:r>
        <w:rPr>
          <w:b/>
        </w:rPr>
        <w:t>Framework Preset</w:t>
      </w:r>
      <w:r>
        <w:t xml:space="preserve">: </w:t>
      </w:r>
      <w:r>
        <w:rPr>
          <w:rFonts w:ascii="Consolas" w:hAnsi="Consolas"/>
          <w:color w:val="C2410C"/>
          <w:sz w:val="20"/>
        </w:rPr>
        <w:t>Vite</w:t>
      </w:r>
    </w:p>
    <w:p>
      <w:pPr>
        <w:pStyle w:val="ListBullet"/>
        <w:spacing w:before="40" w:after="40"/>
      </w:pPr>
      <w:r>
        <w:rPr>
          <w:b/>
        </w:rPr>
        <w:t>Root Directory</w:t>
      </w:r>
      <w:r>
        <w:t xml:space="preserve">: </w:t>
      </w:r>
      <w:r>
        <w:rPr>
          <w:rFonts w:ascii="Consolas" w:hAnsi="Consolas"/>
          <w:color w:val="C2410C"/>
          <w:sz w:val="20"/>
        </w:rPr>
        <w:t>frontend</w:t>
      </w:r>
    </w:p>
    <w:p>
      <w:pPr>
        <w:pStyle w:val="ListBullet"/>
        <w:spacing w:before="40" w:after="40"/>
      </w:pPr>
      <w:r>
        <w:rPr>
          <w:b/>
        </w:rPr>
        <w:t>Build Command</w:t>
      </w:r>
      <w:r>
        <w:t xml:space="preserve">: </w:t>
      </w:r>
      <w:r>
        <w:rPr>
          <w:rFonts w:ascii="Consolas" w:hAnsi="Consolas"/>
          <w:color w:val="C2410C"/>
          <w:sz w:val="20"/>
        </w:rPr>
        <w:t>npm run build</w:t>
      </w:r>
      <w:r>
        <w:t xml:space="preserve"> (or </w:t>
      </w:r>
      <w:r>
        <w:rPr>
          <w:rFonts w:ascii="Consolas" w:hAnsi="Consolas"/>
          <w:color w:val="C2410C"/>
          <w:sz w:val="20"/>
        </w:rPr>
        <w:t>tsc &amp;&amp; vite build</w:t>
      </w:r>
      <w:r>
        <w:t>)</w:t>
      </w:r>
    </w:p>
    <w:p>
      <w:pPr>
        <w:pStyle w:val="ListBullet"/>
        <w:spacing w:before="40" w:after="40"/>
      </w:pPr>
      <w:r>
        <w:rPr>
          <w:b/>
        </w:rPr>
        <w:t>Output Directory</w:t>
      </w:r>
      <w:r>
        <w:t xml:space="preserve">: </w:t>
      </w:r>
      <w:r>
        <w:rPr>
          <w:rFonts w:ascii="Consolas" w:hAnsi="Consolas"/>
          <w:color w:val="C2410C"/>
          <w:sz w:val="20"/>
        </w:rPr>
        <w:t>dist</w:t>
      </w:r>
    </w:p>
    <w:p>
      <w:pPr>
        <w:pStyle w:val="ListNumber"/>
        <w:spacing w:before="40" w:after="40"/>
      </w:pPr>
      <w:r>
        <w:t xml:space="preserve">In </w:t>
      </w:r>
      <w:r>
        <w:rPr>
          <w:b/>
        </w:rPr>
        <w:t>Environment Variables</w:t>
      </w:r>
      <w:r>
        <w:t>, add: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VITE_API_URL</w:t>
      </w:r>
      <w:r>
        <w:t xml:space="preserve">: </w:t>
      </w:r>
      <w:r>
        <w:rPr>
          <w:rFonts w:ascii="Consolas" w:hAnsi="Consolas"/>
          <w:color w:val="C2410C"/>
          <w:sz w:val="20"/>
        </w:rPr>
        <w:t>https://productivity-backend.up.railway.app/api</w:t>
      </w:r>
      <w:r>
        <w:t xml:space="preserve"> (the URL of your deployed backend + </w:t>
      </w:r>
      <w:r>
        <w:rPr>
          <w:rFonts w:ascii="Consolas" w:hAnsi="Consolas"/>
          <w:color w:val="C2410C"/>
          <w:sz w:val="20"/>
        </w:rPr>
        <w:t>/api</w:t>
      </w:r>
      <w:r>
        <w:t>).</w:t>
      </w:r>
    </w:p>
    <w:p>
      <w:pPr>
        <w:pStyle w:val="ListNumber"/>
        <w:spacing w:before="40" w:after="40"/>
      </w:pPr>
      <w:r>
        <w:t>Deploy.</w:t>
      </w:r>
    </w:p>
    <w:p>
      <w:pPr>
        <w:pStyle w:val="Heading4"/>
        <w:spacing w:before="120" w:after="80"/>
      </w:pPr>
      <w:r>
        <w:t>6.2 SPA Routing Rewrite Configuration</w:t>
      </w:r>
    </w:p>
    <w:p>
      <w:pPr>
        <w:spacing w:before="60" w:after="100" w:line="276" w:lineRule="auto"/>
      </w:pPr>
      <w:r>
        <w:t xml:space="preserve">Single Page Applications (SPAs) require routing rewrite rules so that direct navigation or refreshing a deep route (e.g., </w:t>
      </w:r>
      <w:r>
        <w:rPr>
          <w:rFonts w:ascii="Consolas" w:hAnsi="Consolas"/>
          <w:color w:val="C2410C"/>
          <w:sz w:val="20"/>
        </w:rPr>
        <w:t>/app/dashboard</w:t>
      </w:r>
      <w:r>
        <w:t xml:space="preserve">, </w:t>
      </w:r>
      <w:r>
        <w:rPr>
          <w:rFonts w:ascii="Consolas" w:hAnsi="Consolas"/>
          <w:color w:val="C2410C"/>
          <w:sz w:val="20"/>
        </w:rPr>
        <w:t>/app/tasks</w:t>
      </w:r>
      <w:r>
        <w:t xml:space="preserve">, </w:t>
      </w:r>
      <w:r>
        <w:rPr>
          <w:rFonts w:ascii="Consolas" w:hAnsi="Consolas"/>
          <w:color w:val="C2410C"/>
          <w:sz w:val="20"/>
        </w:rPr>
        <w:t>/app/daily-review</w:t>
      </w:r>
      <w:r>
        <w:t xml:space="preserve">) serves </w:t>
      </w:r>
      <w:r>
        <w:rPr>
          <w:rFonts w:ascii="Consolas" w:hAnsi="Consolas"/>
          <w:color w:val="C2410C"/>
          <w:sz w:val="20"/>
        </w:rPr>
        <w:t>/index.html</w:t>
      </w:r>
      <w:r>
        <w:t xml:space="preserve"> instead of returning a 404 error.</w:t>
      </w:r>
    </w:p>
    <w:p>
      <w:pPr>
        <w:pStyle w:val="ListBullet"/>
        <w:spacing w:before="40" w:after="40"/>
      </w:pPr>
      <w:r>
        <w:rPr>
          <w:b/>
        </w:rPr>
        <w:t>For Vercel</w:t>
      </w:r>
      <w:r>
        <w:t xml:space="preserve">: Ensure a </w:t>
      </w:r>
      <w:r>
        <w:rPr>
          <w:rFonts w:ascii="Consolas" w:hAnsi="Consolas"/>
          <w:color w:val="C2410C"/>
          <w:sz w:val="20"/>
        </w:rPr>
        <w:t>vercel.json</w:t>
      </w:r>
      <w:r>
        <w:t xml:space="preserve"> exists in </w:t>
      </w:r>
      <w:r>
        <w:rPr>
          <w:rFonts w:ascii="Consolas" w:hAnsi="Consolas"/>
          <w:color w:val="C2410C"/>
          <w:sz w:val="20"/>
        </w:rPr>
        <w:t>frontend/</w:t>
      </w:r>
      <w:r>
        <w:t xml:space="preserve"> (or root):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{</w:t>
        <w:br/>
        <w:t xml:space="preserve">  "rewrites": [</w:t>
        <w:br/>
        <w:t xml:space="preserve">    {</w:t>
        <w:br/>
        <w:t xml:space="preserve">      "source": "/(.*)",</w:t>
        <w:br/>
        <w:t xml:space="preserve">      "destination": "/index.html"</w:t>
        <w:br/>
        <w:t xml:space="preserve">    }</w:t>
        <w:br/>
        <w:t xml:space="preserve">  ]</w:t>
        <w:br/>
        <w:t>}</w:t>
      </w:r>
    </w:p>
    <w:p>
      <w:pPr>
        <w:pStyle w:val="ListBullet"/>
        <w:spacing w:before="40" w:after="40"/>
      </w:pPr>
      <w:r>
        <w:rPr>
          <w:b/>
        </w:rPr>
        <w:t>For Netlify</w:t>
      </w:r>
      <w:r>
        <w:t xml:space="preserve">: Add a </w:t>
      </w:r>
      <w:r>
        <w:rPr>
          <w:rFonts w:ascii="Consolas" w:hAnsi="Consolas"/>
          <w:color w:val="C2410C"/>
          <w:sz w:val="20"/>
        </w:rPr>
        <w:t>_redirects</w:t>
      </w:r>
      <w:r>
        <w:t xml:space="preserve"> file in </w:t>
      </w:r>
      <w:r>
        <w:rPr>
          <w:rFonts w:ascii="Consolas" w:hAnsi="Consolas"/>
          <w:color w:val="C2410C"/>
          <w:sz w:val="20"/>
        </w:rPr>
        <w:t>frontend/public/_redirects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/*    /index.html   200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7. Environment Variables Reference</w:t>
      </w:r>
    </w:p>
    <w:p>
      <w:pPr>
        <w:spacing w:before="60" w:after="100" w:line="276" w:lineRule="auto"/>
      </w:pPr>
      <w:r>
        <w:t>Configure environment variables in their respective platform dashboards.</w:t>
      </w:r>
    </w:p>
    <w:p>
      <w:pPr>
        <w:pStyle w:val="Heading4"/>
        <w:spacing w:before="120" w:after="80"/>
      </w:pPr>
      <w:r>
        <w:t>7.1 Backend Environment Variables (Railway / Render)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Example Production Value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`NODE_ENV`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`production`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Enables production mode optimizations and secure error handling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`PORT`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`5000`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Port provided automatically by cloud platform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`DB_HOST`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`junction.proxy.rlwy.net`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Hostname of the cloud MySQL instance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`DB_PORT`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`3306`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Port of the cloud MySQL instance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`DB_NAME`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`productivity_app`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MySQL Database Name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`DB_USER`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`root`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Database username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`DB_PASSWORD`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*(Secret)*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Strong database password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`JWT_SECRET`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*(Secret 64-char hex)*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Cryptographic signature key for authentication tokens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`JWT_EXPIRES_IN`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`7d`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JWT session lifetime (defaults to 7 days)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`FRONTEND_URL`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`https://productivity-hub.vercel.app`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Exact production frontend URL for CORS access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`AI_API_KEY`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`AIzaSy...` or `sk-...`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Gemini or OpenAI API Key for AI features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`AI_MODEL`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`gemini-1.5-flash`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LLM model name (`gemini-1.5-flash` or `gpt-4o-mini`)</w:t>
            </w:r>
          </w:p>
        </w:tc>
      </w:tr>
    </w:tbl>
    <w:p>
      <w:pPr>
        <w:spacing w:after="120"/>
      </w:pPr>
    </w:p>
    <w:p>
      <w:pPr>
        <w:pStyle w:val="Heading4"/>
        <w:spacing w:before="120" w:after="80"/>
      </w:pPr>
      <w:r>
        <w:t>7.2 Frontend Environment Variables (Vercel / Netlify)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Example Production Value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`VITE_API_URL`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**Yes**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`https://productivity-backend.up.railway.app/api`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Base URL of deployed backend REST API</w:t>
            </w:r>
          </w:p>
        </w:tc>
      </w:tr>
    </w:tbl>
    <w:p>
      <w:pPr>
        <w:spacing w:after="120"/>
      </w:pPr>
    </w:p>
    <w:p>
      <w:pPr>
        <w:spacing w:before="80" w:after="80"/>
        <w:ind w:left="576"/>
      </w:pPr>
      <w:r>
        <w:rPr>
          <w:i/>
          <w:color w:val="475569"/>
        </w:rPr>
        <w:t>[!TIP]</w:t>
      </w:r>
    </w:p>
    <w:p>
      <w:pPr>
        <w:spacing w:before="80" w:after="80"/>
        <w:ind w:left="576"/>
      </w:pPr>
      <w:r>
        <w:rPr>
          <w:i/>
          <w:color w:val="475569"/>
        </w:rPr>
        <w:t>Generate a strong, cryptographically random JWT secret using your terminal:</w:t>
      </w:r>
    </w:p>
    <w:p>
      <w:pPr>
        <w:spacing w:before="80" w:after="80"/>
        <w:ind w:left="576"/>
      </w:pPr>
      <w:r>
        <w:rPr>
          <w:i/>
          <w:color w:val="475569"/>
        </w:rPr>
        <w:t>```bash</w:t>
      </w:r>
    </w:p>
    <w:p>
      <w:pPr>
        <w:spacing w:before="80" w:after="80"/>
        <w:ind w:left="576"/>
      </w:pPr>
      <w:r>
        <w:rPr>
          <w:i/>
          <w:color w:val="475569"/>
        </w:rPr>
        <w:t>openssl rand -hex 32</w:t>
      </w:r>
    </w:p>
    <w:p>
      <w:pPr>
        <w:spacing w:before="80" w:after="80"/>
        <w:ind w:left="576"/>
      </w:pPr>
      <w:r>
        <w:rPr>
          <w:i/>
          <w:color w:val="475569"/>
        </w:rPr>
        <w:t>```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8. CORS Configuration</w:t>
      </w:r>
    </w:p>
    <w:p>
      <w:pPr>
        <w:spacing w:before="60" w:after="100" w:line="276" w:lineRule="auto"/>
      </w:pPr>
      <w:r>
        <w:t>Cross-Origin Resource Sharing (CORS) allows your Vercel-hosted frontend to communicate with your Railway-hosted backend securely.</w:t>
      </w:r>
    </w:p>
    <w:p>
      <w:pPr>
        <w:pStyle w:val="Heading4"/>
        <w:spacing w:before="120" w:after="80"/>
      </w:pPr>
      <w:r>
        <w:t>8.1 How CORS Operates in Productivity Hub</w:t>
      </w:r>
    </w:p>
    <w:p>
      <w:pPr>
        <w:pStyle w:val="ListNumber"/>
        <w:spacing w:before="40" w:after="40"/>
      </w:pPr>
      <w:r>
        <w:t xml:space="preserve">The browser sends a preflight </w:t>
      </w:r>
      <w:r>
        <w:rPr>
          <w:rFonts w:ascii="Consolas" w:hAnsi="Consolas"/>
          <w:color w:val="C2410C"/>
          <w:sz w:val="20"/>
        </w:rPr>
        <w:t>OPTIONS</w:t>
      </w:r>
      <w:r>
        <w:t xml:space="preserve"> request or </w:t>
      </w:r>
      <w:r>
        <w:rPr>
          <w:rFonts w:ascii="Consolas" w:hAnsi="Consolas"/>
          <w:color w:val="C2410C"/>
          <w:sz w:val="20"/>
        </w:rPr>
        <w:t>GET</w:t>
      </w:r>
      <w:r>
        <w:t>/</w:t>
      </w:r>
      <w:r>
        <w:rPr>
          <w:rFonts w:ascii="Consolas" w:hAnsi="Consolas"/>
          <w:color w:val="C2410C"/>
          <w:sz w:val="20"/>
        </w:rPr>
        <w:t>POST</w:t>
      </w:r>
      <w:r>
        <w:t>/</w:t>
      </w:r>
      <w:r>
        <w:rPr>
          <w:rFonts w:ascii="Consolas" w:hAnsi="Consolas"/>
          <w:color w:val="C2410C"/>
          <w:sz w:val="20"/>
        </w:rPr>
        <w:t>PUT</w:t>
      </w:r>
      <w:r>
        <w:t>/</w:t>
      </w:r>
      <w:r>
        <w:rPr>
          <w:rFonts w:ascii="Consolas" w:hAnsi="Consolas"/>
          <w:color w:val="C2410C"/>
          <w:sz w:val="20"/>
        </w:rPr>
        <w:t>DELETE</w:t>
      </w:r>
      <w:r>
        <w:t xml:space="preserve"> request with an </w:t>
      </w:r>
      <w:r>
        <w:rPr>
          <w:rFonts w:ascii="Consolas" w:hAnsi="Consolas"/>
          <w:color w:val="C2410C"/>
          <w:sz w:val="20"/>
        </w:rPr>
        <w:t>Origin</w:t>
      </w:r>
      <w:r>
        <w:t xml:space="preserve"> header (e.g., </w:t>
      </w:r>
      <w:r>
        <w:rPr>
          <w:rFonts w:ascii="Consolas" w:hAnsi="Consolas"/>
          <w:color w:val="C2410C"/>
          <w:sz w:val="20"/>
        </w:rPr>
        <w:t>Origin: https://productivity-hub.vercel.app</w:t>
      </w:r>
      <w:r>
        <w:t>).</w:t>
      </w:r>
    </w:p>
    <w:p>
      <w:pPr>
        <w:pStyle w:val="ListNumber"/>
        <w:spacing w:before="40" w:after="40"/>
      </w:pPr>
      <w:r>
        <w:t xml:space="preserve">The backend Express CORS middleware compares the incoming </w:t>
      </w:r>
      <w:r>
        <w:rPr>
          <w:rFonts w:ascii="Consolas" w:hAnsi="Consolas"/>
          <w:color w:val="C2410C"/>
          <w:sz w:val="20"/>
        </w:rPr>
        <w:t>Origin</w:t>
      </w:r>
      <w:r>
        <w:t xml:space="preserve"> against the </w:t>
      </w:r>
      <w:r>
        <w:rPr>
          <w:rFonts w:ascii="Consolas" w:hAnsi="Consolas"/>
          <w:color w:val="C2410C"/>
          <w:sz w:val="20"/>
        </w:rPr>
        <w:t>FRONTEND_URL</w:t>
      </w:r>
      <w:r>
        <w:t xml:space="preserve"> environment variable.</w:t>
      </w:r>
    </w:p>
    <w:p>
      <w:pPr>
        <w:pStyle w:val="ListNumber"/>
        <w:spacing w:before="40" w:after="40"/>
      </w:pPr>
      <w:r>
        <w:t>If matching (or in development mode), it responds with: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Access-Control-Allow-Origin: https://productivity-hub.vercel.app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Access-Control-Allow-Credentials: true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Access-Control-Allow-Methods: GET, POST, PUT, DELETE, PATCH, OPTIONS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20"/>
        </w:rPr>
        <w:t>Access-Control-Allow-Headers: Content-Type, Authorization</w:t>
      </w:r>
    </w:p>
    <w:p>
      <w:pPr>
        <w:pStyle w:val="Heading4"/>
        <w:spacing w:before="120" w:after="80"/>
      </w:pPr>
      <w:r>
        <w:t>8.2 Troubleshooting CORS Issues</w:t>
      </w:r>
    </w:p>
    <w:p>
      <w:pPr>
        <w:pStyle w:val="ListBullet"/>
        <w:spacing w:before="40" w:after="40"/>
      </w:pPr>
      <w:r>
        <w:rPr>
          <w:b/>
        </w:rPr>
        <w:t>Symptom</w:t>
      </w:r>
      <w:r>
        <w:t xml:space="preserve">: </w:t>
      </w:r>
      <w:r>
        <w:rPr>
          <w:rFonts w:ascii="Consolas" w:hAnsi="Consolas"/>
          <w:color w:val="C2410C"/>
          <w:sz w:val="20"/>
        </w:rPr>
        <w:t>Blocked by CORS policy: No 'Access-Control-Allow-Origin' header is present</w:t>
      </w:r>
      <w:r>
        <w:t>.</w:t>
      </w:r>
    </w:p>
    <w:p>
      <w:pPr>
        <w:pStyle w:val="ListBullet"/>
        <w:spacing w:before="40" w:after="40"/>
      </w:pPr>
      <w:r>
        <w:rPr>
          <w:b/>
        </w:rPr>
        <w:t>Fix</w:t>
      </w:r>
      <w:r>
        <w:t xml:space="preserve">: Check that </w:t>
      </w:r>
      <w:r>
        <w:rPr>
          <w:rFonts w:ascii="Consolas" w:hAnsi="Consolas"/>
          <w:color w:val="C2410C"/>
          <w:sz w:val="20"/>
        </w:rPr>
        <w:t>FRONTEND_URL</w:t>
      </w:r>
      <w:r>
        <w:t xml:space="preserve"> in your backend environment variables exactly matches the frontend domain (including </w:t>
      </w:r>
      <w:r>
        <w:rPr>
          <w:rFonts w:ascii="Consolas" w:hAnsi="Consolas"/>
          <w:color w:val="C2410C"/>
          <w:sz w:val="20"/>
        </w:rPr>
        <w:t>https://</w:t>
      </w:r>
      <w:r>
        <w:t xml:space="preserve"> and without a trailing slash, e.g. </w:t>
      </w:r>
      <w:r>
        <w:rPr>
          <w:rFonts w:ascii="Consolas" w:hAnsi="Consolas"/>
          <w:color w:val="C2410C"/>
          <w:sz w:val="20"/>
        </w:rPr>
        <w:t>https://productivity-hub.vercel.app</w:t>
      </w:r>
      <w:r>
        <w:t>).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9. AI Configuration &amp; Fallback Verification</w:t>
      </w:r>
    </w:p>
    <w:p>
      <w:pPr>
        <w:spacing w:before="60" w:after="100" w:line="276" w:lineRule="auto"/>
      </w:pPr>
      <w:r>
        <w:t>The AI subsystem supports Google Gemini and OpenAI with 100% graceful fallback.</w:t>
      </w:r>
    </w:p>
    <w:p>
      <w:pPr>
        <w:pStyle w:val="Heading4"/>
        <w:spacing w:before="120" w:after="80"/>
      </w:pPr>
      <w:r>
        <w:t>9.1 Supported Providers</w:t>
      </w:r>
    </w:p>
    <w:p>
      <w:pPr>
        <w:pStyle w:val="ListBullet"/>
        <w:spacing w:before="40" w:after="40"/>
      </w:pPr>
      <w:r>
        <w:rPr>
          <w:b/>
        </w:rPr>
        <w:t>Google Gemini (Default)</w:t>
      </w:r>
      <w:r>
        <w:t xml:space="preserve">: Provide </w:t>
      </w:r>
      <w:r>
        <w:rPr>
          <w:rFonts w:ascii="Consolas" w:hAnsi="Consolas"/>
          <w:color w:val="C2410C"/>
          <w:sz w:val="20"/>
        </w:rPr>
        <w:t>AI_API_KEY</w:t>
      </w:r>
      <w:r>
        <w:t xml:space="preserve"> with your Google AI Studio key. Model defaults to </w:t>
      </w:r>
      <w:r>
        <w:rPr>
          <w:rFonts w:ascii="Consolas" w:hAnsi="Consolas"/>
          <w:color w:val="C2410C"/>
          <w:sz w:val="20"/>
        </w:rPr>
        <w:t>gemini-1.5-flash</w:t>
      </w:r>
      <w:r>
        <w:t>.</w:t>
      </w:r>
    </w:p>
    <w:p>
      <w:pPr>
        <w:pStyle w:val="ListBullet"/>
        <w:spacing w:before="40" w:after="40"/>
      </w:pPr>
      <w:r>
        <w:rPr>
          <w:b/>
        </w:rPr>
        <w:t>OpenAI</w:t>
      </w:r>
      <w:r>
        <w:t xml:space="preserve">: Provide </w:t>
      </w:r>
      <w:r>
        <w:rPr>
          <w:rFonts w:ascii="Consolas" w:hAnsi="Consolas"/>
          <w:color w:val="C2410C"/>
          <w:sz w:val="20"/>
        </w:rPr>
        <w:t>OPENAI_API_KEY</w:t>
      </w:r>
      <w:r>
        <w:t xml:space="preserve">. Model defaults to </w:t>
      </w:r>
      <w:r>
        <w:rPr>
          <w:rFonts w:ascii="Consolas" w:hAnsi="Consolas"/>
          <w:color w:val="C2410C"/>
          <w:sz w:val="20"/>
        </w:rPr>
        <w:t>gpt-4o-mini</w:t>
      </w:r>
      <w:r>
        <w:t>.</w:t>
      </w:r>
    </w:p>
    <w:p>
      <w:pPr>
        <w:pStyle w:val="Heading4"/>
        <w:spacing w:before="120" w:after="80"/>
      </w:pPr>
      <w:r>
        <w:t>9.2 Fallback Behavior When AI Key is Missing</w:t>
      </w:r>
    </w:p>
    <w:p>
      <w:pPr>
        <w:pStyle w:val="ListBullet"/>
        <w:spacing w:before="40" w:after="40"/>
      </w:pPr>
      <w:r>
        <w:t xml:space="preserve">The backend checks </w:t>
      </w:r>
      <w:r>
        <w:rPr>
          <w:rFonts w:ascii="Consolas" w:hAnsi="Consolas"/>
          <w:color w:val="C2410C"/>
          <w:sz w:val="20"/>
        </w:rPr>
        <w:t>AiService.isConfigured()</w:t>
      </w:r>
      <w:r>
        <w:t>.</w:t>
      </w:r>
    </w:p>
    <w:p>
      <w:pPr>
        <w:pStyle w:val="ListBullet"/>
        <w:spacing w:before="40" w:after="40"/>
      </w:pPr>
      <w:r>
        <w:t>If no key is set:</w:t>
      </w:r>
    </w:p>
    <w:p>
      <w:pPr>
        <w:pStyle w:val="ListBullet"/>
        <w:spacing w:before="40" w:after="40"/>
      </w:pPr>
      <w:r>
        <w:t>The server boots cleanly without errors.</w:t>
      </w:r>
    </w:p>
    <w:p>
      <w:pPr>
        <w:pStyle w:val="ListBullet"/>
        <w:spacing w:before="40" w:after="40"/>
      </w:pPr>
      <w:r>
        <w:t>Chat endpoint (</w:t>
      </w:r>
      <w:r>
        <w:rPr>
          <w:rFonts w:ascii="Consolas" w:hAnsi="Consolas"/>
          <w:color w:val="C2410C"/>
          <w:sz w:val="20"/>
        </w:rPr>
        <w:t>POST /api/ai/chat</w:t>
      </w:r>
      <w:r>
        <w:t xml:space="preserve">) returns: </w:t>
      </w:r>
      <w:r>
        <w:rPr>
          <w:i/>
        </w:rPr>
        <w:t>"AI Assistant is not configured yet. To enable intelligent suggestions and planning, set AI_API_KEY in your backend .env file."</w:t>
      </w:r>
    </w:p>
    <w:p>
      <w:pPr>
        <w:pStyle w:val="ListBullet"/>
        <w:spacing w:before="40" w:after="40"/>
      </w:pPr>
      <w:r>
        <w:t>Task breakdown endpoint (</w:t>
      </w:r>
      <w:r>
        <w:rPr>
          <w:rFonts w:ascii="Consolas" w:hAnsi="Consolas"/>
          <w:color w:val="C2410C"/>
          <w:sz w:val="20"/>
        </w:rPr>
        <w:t>POST /api/ai/breakdown</w:t>
      </w:r>
      <w:r>
        <w:t xml:space="preserve">) returns: </w:t>
      </w:r>
      <w:r>
        <w:rPr>
          <w:i/>
        </w:rPr>
        <w:t>"AI Assistant is not configured yet. Please configure AI_API_KEY to generate automated task breakdowns."</w:t>
      </w:r>
    </w:p>
    <w:p>
      <w:pPr>
        <w:pStyle w:val="ListBullet"/>
        <w:spacing w:before="40" w:after="40"/>
      </w:pPr>
      <w:r>
        <w:t>Morning plan and daily review endpoints gracefully return structured default plans.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10. Progressive Web App (PWA) Verification</w:t>
      </w:r>
    </w:p>
    <w:p>
      <w:pPr>
        <w:spacing w:before="60" w:after="100" w:line="276" w:lineRule="auto"/>
      </w:pPr>
      <w:r>
        <w:t>The application is fully PWA-ready and configured for production HTTPS hosting.</w:t>
      </w:r>
    </w:p>
    <w:p>
      <w:pPr>
        <w:pStyle w:val="Heading4"/>
        <w:spacing w:before="120" w:after="80"/>
      </w:pPr>
      <w:r>
        <w:t>10.1 PWA Checklist:</w:t>
      </w:r>
    </w:p>
    <w:p>
      <w:pPr>
        <w:pStyle w:val="ListNumber"/>
        <w:spacing w:before="40" w:after="40"/>
      </w:pPr>
      <w:r>
        <w:rPr>
          <w:b/>
        </w:rPr>
        <w:t>Manifest File</w:t>
      </w:r>
      <w:r>
        <w:t xml:space="preserve"> (</w:t>
      </w:r>
      <w:r>
        <w:rPr>
          <w:rFonts w:ascii="Consolas" w:hAnsi="Consolas"/>
          <w:color w:val="C2410C"/>
          <w:sz w:val="20"/>
        </w:rPr>
        <w:t>/manifest.webmanifest</w:t>
      </w:r>
      <w:r>
        <w:t>):</w:t>
      </w:r>
    </w:p>
    <w:p>
      <w:pPr>
        <w:pStyle w:val="ListBullet"/>
        <w:spacing w:before="40" w:after="40"/>
      </w:pPr>
      <w:r>
        <w:t xml:space="preserve">Scope: </w:t>
      </w:r>
      <w:r>
        <w:rPr>
          <w:rFonts w:ascii="Consolas" w:hAnsi="Consolas"/>
          <w:color w:val="C2410C"/>
          <w:sz w:val="20"/>
        </w:rPr>
        <w:t>/</w:t>
      </w:r>
    </w:p>
    <w:p>
      <w:pPr>
        <w:pStyle w:val="ListBullet"/>
        <w:spacing w:before="40" w:after="40"/>
      </w:pPr>
      <w:r>
        <w:t xml:space="preserve">Start URL: </w:t>
      </w:r>
      <w:r>
        <w:rPr>
          <w:rFonts w:ascii="Consolas" w:hAnsi="Consolas"/>
          <w:color w:val="C2410C"/>
          <w:sz w:val="20"/>
        </w:rPr>
        <w:t>/</w:t>
      </w:r>
    </w:p>
    <w:p>
      <w:pPr>
        <w:pStyle w:val="ListBullet"/>
        <w:spacing w:before="40" w:after="40"/>
      </w:pPr>
      <w:r>
        <w:t xml:space="preserve">Display: </w:t>
      </w:r>
      <w:r>
        <w:rPr>
          <w:rFonts w:ascii="Consolas" w:hAnsi="Consolas"/>
          <w:color w:val="C2410C"/>
          <w:sz w:val="20"/>
        </w:rPr>
        <w:t>standalone</w:t>
      </w:r>
    </w:p>
    <w:p>
      <w:pPr>
        <w:pStyle w:val="ListBullet"/>
        <w:spacing w:before="40" w:after="40"/>
      </w:pPr>
      <w:r>
        <w:t xml:space="preserve">Theme Color: </w:t>
      </w:r>
      <w:r>
        <w:rPr>
          <w:rFonts w:ascii="Consolas" w:hAnsi="Consolas"/>
          <w:color w:val="C2410C"/>
          <w:sz w:val="20"/>
        </w:rPr>
        <w:t>#6366f1</w:t>
      </w:r>
      <w:r>
        <w:t xml:space="preserve"> (Indigo)</w:t>
      </w:r>
    </w:p>
    <w:p>
      <w:pPr>
        <w:pStyle w:val="ListBullet"/>
        <w:spacing w:before="40" w:after="40"/>
      </w:pPr>
      <w:r>
        <w:t xml:space="preserve">Background Color: </w:t>
      </w:r>
      <w:r>
        <w:rPr>
          <w:rFonts w:ascii="Consolas" w:hAnsi="Consolas"/>
          <w:color w:val="C2410C"/>
          <w:sz w:val="20"/>
        </w:rPr>
        <w:t>#0f172a</w:t>
      </w:r>
      <w:r>
        <w:t xml:space="preserve"> (Slate 900)</w:t>
      </w:r>
    </w:p>
    <w:p>
      <w:pPr>
        <w:pStyle w:val="ListBullet"/>
        <w:spacing w:before="40" w:after="40"/>
      </w:pPr>
      <w:r>
        <w:t>Icons: Scalable vector icon (</w:t>
      </w:r>
      <w:r>
        <w:rPr>
          <w:rFonts w:ascii="Consolas" w:hAnsi="Consolas"/>
          <w:color w:val="C2410C"/>
          <w:sz w:val="20"/>
        </w:rPr>
        <w:t>/icon.svg</w:t>
      </w:r>
      <w:r>
        <w:t xml:space="preserve">) with </w:t>
      </w:r>
      <w:r>
        <w:rPr>
          <w:rFonts w:ascii="Consolas" w:hAnsi="Consolas"/>
          <w:color w:val="C2410C"/>
          <w:sz w:val="20"/>
        </w:rPr>
        <w:t>any maskable</w:t>
      </w:r>
      <w:r>
        <w:t xml:space="preserve"> purpose.</w:t>
      </w:r>
    </w:p>
    <w:p>
      <w:pPr>
        <w:pStyle w:val="ListNumber"/>
        <w:spacing w:before="40" w:after="40"/>
      </w:pPr>
      <w:r>
        <w:rPr>
          <w:b/>
        </w:rPr>
        <w:t>Service Worker</w:t>
      </w:r>
      <w:r>
        <w:t xml:space="preserve"> (</w:t>
      </w:r>
      <w:r>
        <w:rPr>
          <w:rFonts w:ascii="Consolas" w:hAnsi="Consolas"/>
          <w:color w:val="C2410C"/>
          <w:sz w:val="20"/>
        </w:rPr>
        <w:t>/sw.js</w:t>
      </w:r>
      <w:r>
        <w:t>):</w:t>
      </w:r>
    </w:p>
    <w:p>
      <w:pPr>
        <w:pStyle w:val="ListBullet"/>
        <w:spacing w:before="40" w:after="40"/>
      </w:pPr>
      <w:r>
        <w:t xml:space="preserve">Cache shell version: </w:t>
      </w:r>
      <w:r>
        <w:rPr>
          <w:rFonts w:ascii="Consolas" w:hAnsi="Consolas"/>
          <w:color w:val="C2410C"/>
          <w:sz w:val="20"/>
        </w:rPr>
        <w:t>productivity-hub-shell-v3</w:t>
      </w:r>
      <w:r>
        <w:t>.</w:t>
      </w:r>
    </w:p>
    <w:p>
      <w:pPr>
        <w:pStyle w:val="ListBullet"/>
        <w:spacing w:before="40" w:after="40"/>
      </w:pPr>
      <w:r>
        <w:t>Pre-caches core app shell (</w:t>
      </w:r>
      <w:r>
        <w:rPr>
          <w:rFonts w:ascii="Consolas" w:hAnsi="Consolas"/>
          <w:color w:val="C2410C"/>
          <w:sz w:val="20"/>
        </w:rPr>
        <w:t>/</w:t>
      </w:r>
      <w:r>
        <w:t xml:space="preserve">, </w:t>
      </w:r>
      <w:r>
        <w:rPr>
          <w:rFonts w:ascii="Consolas" w:hAnsi="Consolas"/>
          <w:color w:val="C2410C"/>
          <w:sz w:val="20"/>
        </w:rPr>
        <w:t>/index.html</w:t>
      </w:r>
      <w:r>
        <w:t xml:space="preserve">, </w:t>
      </w:r>
      <w:r>
        <w:rPr>
          <w:rFonts w:ascii="Consolas" w:hAnsi="Consolas"/>
          <w:color w:val="C2410C"/>
          <w:sz w:val="20"/>
        </w:rPr>
        <w:t>/manifest.webmanifest</w:t>
      </w:r>
      <w:r>
        <w:t xml:space="preserve">, </w:t>
      </w:r>
      <w:r>
        <w:rPr>
          <w:rFonts w:ascii="Consolas" w:hAnsi="Consolas"/>
          <w:color w:val="C2410C"/>
          <w:sz w:val="20"/>
        </w:rPr>
        <w:t>/icon.svg</w:t>
      </w:r>
      <w:r>
        <w:t>).</w:t>
      </w:r>
    </w:p>
    <w:p>
      <w:pPr>
        <w:pStyle w:val="ListBullet"/>
        <w:spacing w:before="40" w:after="40"/>
      </w:pPr>
      <w:r>
        <w:t>Dynamic cache for CSS, JS chunks, and Google Fonts.</w:t>
      </w:r>
    </w:p>
    <w:p>
      <w:pPr>
        <w:pStyle w:val="ListBullet"/>
        <w:spacing w:before="40" w:after="40"/>
      </w:pPr>
      <w:r>
        <w:rPr>
          <w:b/>
        </w:rPr>
        <w:t>Private API Exclusion</w:t>
      </w:r>
      <w:r>
        <w:t xml:space="preserve">: All </w:t>
      </w:r>
      <w:r>
        <w:rPr>
          <w:rFonts w:ascii="Consolas" w:hAnsi="Consolas"/>
          <w:color w:val="C2410C"/>
          <w:sz w:val="20"/>
        </w:rPr>
        <w:t>/api/*</w:t>
      </w:r>
      <w:r>
        <w:t xml:space="preserve"> endpoints strictly bypass caching to guarantee real-time data integrity and user privacy.</w:t>
      </w:r>
    </w:p>
    <w:p>
      <w:pPr>
        <w:pStyle w:val="ListBullet"/>
        <w:spacing w:before="40" w:after="40"/>
      </w:pPr>
      <w:r>
        <w:t xml:space="preserve">Offline Navigation Fallback: Intercepts network failure and serves cached </w:t>
      </w:r>
      <w:r>
        <w:rPr>
          <w:rFonts w:ascii="Consolas" w:hAnsi="Consolas"/>
          <w:color w:val="C2410C"/>
          <w:sz w:val="20"/>
        </w:rPr>
        <w:t>/index.html</w:t>
      </w:r>
      <w:r>
        <w:t>.</w:t>
      </w:r>
    </w:p>
    <w:p>
      <w:pPr>
        <w:pStyle w:val="ListNumber"/>
        <w:spacing w:before="40" w:after="40"/>
      </w:pPr>
      <w:r>
        <w:rPr>
          <w:b/>
        </w:rPr>
        <w:t>HTTPS Requirement</w:t>
      </w:r>
      <w:r>
        <w:t>: Modern browsers only activate Service Workers over secure HTTPS connections, which Vercel/Netlify/Render provide automatically.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11. Post-Deployment Production Verification</w:t>
      </w:r>
    </w:p>
    <w:p>
      <w:pPr>
        <w:spacing w:before="60" w:after="100" w:line="276" w:lineRule="auto"/>
      </w:pPr>
      <w:r>
        <w:t>Execute this step-by-step smoke test checklist immediately following deployment: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1. Health Check</w:t>
      </w:r>
      <w:r>
        <w:t xml:space="preserve">: Visit </w:t>
      </w:r>
      <w:r>
        <w:rPr>
          <w:rFonts w:ascii="Consolas" w:hAnsi="Consolas"/>
          <w:color w:val="C2410C"/>
          <w:sz w:val="20"/>
        </w:rPr>
        <w:t>https://&lt;backend-domain&gt;/api/health</w:t>
      </w:r>
      <w:r>
        <w:t xml:space="preserve"> → Should return </w:t>
      </w:r>
      <w:r>
        <w:rPr>
          <w:rFonts w:ascii="Consolas" w:hAnsi="Consolas"/>
          <w:color w:val="C2410C"/>
          <w:sz w:val="20"/>
        </w:rPr>
        <w:t>{"status":"ok","timestamp":"..."}</w:t>
      </w:r>
      <w:r>
        <w:t xml:space="preserve"> with HTTP 200.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2. Frontend Initial Load</w:t>
      </w:r>
      <w:r>
        <w:t xml:space="preserve">: Open </w:t>
      </w:r>
      <w:r>
        <w:rPr>
          <w:rFonts w:ascii="Consolas" w:hAnsi="Consolas"/>
          <w:color w:val="C2410C"/>
          <w:sz w:val="20"/>
        </w:rPr>
        <w:t>https://&lt;frontend-domain&gt;</w:t>
      </w:r>
      <w:r>
        <w:t xml:space="preserve"> → App shell renders smoothly without console errors.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3. User Registration</w:t>
      </w:r>
      <w:r>
        <w:t xml:space="preserve">: Create a new account at </w:t>
      </w:r>
      <w:r>
        <w:rPr>
          <w:rFonts w:ascii="Consolas" w:hAnsi="Consolas"/>
          <w:color w:val="C2410C"/>
          <w:sz w:val="20"/>
        </w:rPr>
        <w:t>/register</w:t>
      </w:r>
      <w:r>
        <w:t xml:space="preserve"> → Expect automatic redirect to </w:t>
      </w:r>
      <w:r>
        <w:rPr>
          <w:rFonts w:ascii="Consolas" w:hAnsi="Consolas"/>
          <w:color w:val="C2410C"/>
          <w:sz w:val="20"/>
        </w:rPr>
        <w:t>/app/dashboard</w:t>
      </w:r>
      <w:r>
        <w:t xml:space="preserve"> and JWT storage.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4. Task Management</w:t>
      </w:r>
      <w:r>
        <w:t xml:space="preserve">: Create, edit, and mark a task as completed at </w:t>
      </w:r>
      <w:r>
        <w:rPr>
          <w:rFonts w:ascii="Consolas" w:hAnsi="Consolas"/>
          <w:color w:val="C2410C"/>
          <w:sz w:val="20"/>
        </w:rPr>
        <w:t>/app/tasks</w:t>
      </w:r>
      <w:r>
        <w:t>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5. Gamification Check</w:t>
      </w:r>
      <w:r>
        <w:t>: Verify that completing a task increments XP and updates the streak banner.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6. Focus Timer</w:t>
      </w:r>
      <w:r>
        <w:t xml:space="preserve">: Start and complete a 1-minute Pomodoro session at </w:t>
      </w:r>
      <w:r>
        <w:rPr>
          <w:rFonts w:ascii="Consolas" w:hAnsi="Consolas"/>
          <w:color w:val="C2410C"/>
          <w:sz w:val="20"/>
        </w:rPr>
        <w:t>/app/focus</w:t>
      </w:r>
      <w:r>
        <w:t>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7. Academic &amp; Project Modules</w:t>
      </w:r>
      <w:r>
        <w:t>: Create a Subject and Project, verify relational links.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8. AI Assistant Test</w:t>
      </w:r>
      <w:r>
        <w:t>: Open the AI Assistant modal; test prompt generation or verify fallback message.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9. Data Backup</w:t>
      </w:r>
      <w:r>
        <w:t>: Navigate to Settings → Backup &amp; Export → Download JSON data backup.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10. SPA Direct Route Refresh</w:t>
      </w:r>
      <w:r>
        <w:t xml:space="preserve">: Navigate to </w:t>
      </w:r>
      <w:r>
        <w:rPr>
          <w:rFonts w:ascii="Consolas" w:hAnsi="Consolas"/>
          <w:color w:val="C2410C"/>
          <w:sz w:val="20"/>
        </w:rPr>
        <w:t>/app/daily-review</w:t>
      </w:r>
      <w:r>
        <w:t xml:space="preserve"> and hit browser refresh (F5) → Verify page reloads cleanly without 404 error.</w:t>
      </w:r>
    </w:p>
    <w:p>
      <w:pPr>
        <w:pStyle w:val="ListBullet"/>
        <w:spacing w:before="40" w:after="40"/>
      </w:pPr>
      <w:r>
        <w:t xml:space="preserve">[ ] </w:t>
      </w:r>
      <w:r>
        <w:rPr>
          <w:b/>
        </w:rPr>
        <w:t>11. PWA Installability</w:t>
      </w:r>
      <w:r>
        <w:t>: Check browser address bar for "Install Productivity Hub" icon.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12. Common Deployment Errors &amp; Solutions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Error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`CORS Error: No 'Access-Control-Allow-Origin'`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`FRONTEND_URL` does not match frontend origin.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Set `FRONTEND_URL=https://&lt;your-frontend-domain&gt;` in backend environment variables.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`404 Not Found on Page Refresh`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Static host routing missing SPA rewrite rule.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Add `vercel.json` (Vercel) or `_redirects` (Netlify) to redirect all paths to `/index.html`.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`Failed to connect to MySQL database: ECONNREFUSED`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`DB_HOST` or `DB_PORT` incorrect or database offline.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Verify MySQL instance is running and copy exact host/port from cloud database panel.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`ER_ACCESS_DENIED_ERROR`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Incorrect `DB_USER` or `DB_PASSWORD`.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Reset password in cloud database panel and update backend environment variables.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`NetworkError when attempting to fetch resource`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Frontend `VITE_API_URL` missing or pointing to localhost.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Set `VITE_API_URL=https://&lt;backend-domain&gt;/api` in frontend build settings and trigger redeploy.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`JsonWebTokenError: invalid signature`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`JWT_SECRET` changed while tokens are active.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 out and log back in to obtain a freshly signed token.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13. Rollback &amp; Disaster Recovery Procedures</w:t>
      </w:r>
    </w:p>
    <w:p>
      <w:pPr>
        <w:pStyle w:val="Heading4"/>
        <w:spacing w:before="120" w:after="80"/>
      </w:pPr>
      <w:r>
        <w:t>13.1 Instant Application Rollback</w:t>
      </w:r>
    </w:p>
    <w:p>
      <w:pPr>
        <w:pStyle w:val="ListBullet"/>
        <w:spacing w:before="40" w:after="40"/>
      </w:pPr>
      <w:r>
        <w:rPr>
          <w:b/>
        </w:rPr>
        <w:t>Frontend (Vercel / Netlify)</w:t>
      </w:r>
      <w:r>
        <w:t xml:space="preserve">: Navigate to </w:t>
      </w:r>
      <w:r>
        <w:rPr>
          <w:b/>
        </w:rPr>
        <w:t>Deployments</w:t>
      </w:r>
      <w:r>
        <w:t xml:space="preserve"> tab → Find previous stable deployment → Click </w:t>
      </w:r>
      <w:r>
        <w:rPr>
          <w:b/>
        </w:rPr>
        <w:t>Promote to Production</w:t>
      </w:r>
      <w:r>
        <w:t xml:space="preserve"> (instant 0-second rollback).</w:t>
      </w:r>
    </w:p>
    <w:p>
      <w:pPr>
        <w:pStyle w:val="ListBullet"/>
        <w:spacing w:before="40" w:after="40"/>
      </w:pPr>
      <w:r>
        <w:rPr>
          <w:b/>
        </w:rPr>
        <w:t>Backend (Railway / Render)</w:t>
      </w:r>
      <w:r>
        <w:t xml:space="preserve">: Navigate to </w:t>
      </w:r>
      <w:r>
        <w:rPr>
          <w:b/>
        </w:rPr>
        <w:t>Deployments</w:t>
      </w:r>
      <w:r>
        <w:t xml:space="preserve"> tab → Click </w:t>
      </w:r>
      <w:r>
        <w:rPr>
          <w:b/>
        </w:rPr>
        <w:t>Rollback</w:t>
      </w:r>
      <w:r>
        <w:t xml:space="preserve"> to previous working commit.</w:t>
      </w:r>
    </w:p>
    <w:p>
      <w:pPr>
        <w:pStyle w:val="Heading4"/>
        <w:spacing w:before="120" w:after="80"/>
      </w:pPr>
      <w:r>
        <w:t>13.2 Database Backup &amp; Recovery</w:t>
      </w:r>
    </w:p>
    <w:p>
      <w:pPr>
        <w:pStyle w:val="ListNumber"/>
        <w:spacing w:before="40" w:after="40"/>
      </w:pPr>
      <w:r>
        <w:rPr>
          <w:b/>
        </w:rPr>
        <w:t>Automated Cloud Snapshots</w:t>
      </w:r>
      <w:r>
        <w:t>: Railway and AWS RDS create automatic daily snapshots with Point-in-Time Recovery.</w:t>
      </w:r>
    </w:p>
    <w:p>
      <w:pPr>
        <w:pStyle w:val="ListNumber"/>
        <w:spacing w:before="40" w:after="40"/>
      </w:pPr>
      <w:r>
        <w:rPr>
          <w:b/>
        </w:rPr>
        <w:t>Manual MySQL Dump</w:t>
      </w:r>
      <w:r>
        <w:t>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 xml:space="preserve">   # Create snapshot</w:t>
        <w:br/>
        <w:t xml:space="preserve">   mysqldump -h &lt;DB_HOST&gt; -u &lt;DB_USER&gt; -p&lt;DB_PASSWORD&gt; &lt;DB_NAME&gt; &gt; backup_$(date +%F).sql</w:t>
        <w:br/>
        <w:br/>
        <w:t xml:space="preserve">   # Restore snapshot</w:t>
        <w:br/>
        <w:t xml:space="preserve">   mysql -h &lt;DB_HOST&gt; -u &lt;DB_USER&gt; -p&lt;DB_PASSWORD&gt; &lt;DB_NAME&gt; &lt; backup_2026-09-23.sql</w:t>
      </w:r>
    </w:p>
    <w:p>
      <w:pPr>
        <w:pStyle w:val="ListNumber"/>
        <w:spacing w:before="40" w:after="40"/>
      </w:pPr>
      <w:r>
        <w:rPr>
          <w:b/>
        </w:rPr>
        <w:t>Application JSON Backup</w:t>
      </w:r>
      <w:r>
        <w:t>: Users can export their full dataset via Settings → Export Data at any time for local JSON restoration.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