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sz w:val="36"/>
        </w:rPr>
        <w:t>A Multi-Agent System for Solving Math Problems Verified with Lean 4</w:t>
      </w:r>
    </w:p>
    <w:p>
      <w:pPr>
        <w:spacing w:after="0"/>
        <w:jc w:val="center"/>
      </w:pPr>
      <w:r>
        <w:rPr>
          <w:sz w:val="21"/>
        </w:rPr>
        <w:t>[Author name 1], [Author name 2]</w:t>
      </w:r>
    </w:p>
    <w:p>
      <w:pPr>
        <w:spacing w:after="0"/>
        <w:jc w:val="center"/>
      </w:pPr>
      <w:r>
        <w:rPr>
          <w:sz w:val="21"/>
        </w:rPr>
        <w:t>Universidad Pedagógica y Tecnológica de Colombia, Tunja, Colombia</w:t>
      </w:r>
    </w:p>
    <w:p>
      <w:pPr>
        <w:spacing w:after="0"/>
        <w:jc w:val="center"/>
      </w:pPr>
      <w:r>
        <w:rPr>
          <w:sz w:val="21"/>
        </w:rPr>
        <w:t>[author 1 email], [author 2 email]</w:t>
      </w:r>
    </w:p>
    <w:p>
      <w:pPr>
        <w:spacing w:before="80" w:after="200"/>
        <w:jc w:val="center"/>
      </w:pPr>
      <w:r>
        <w:rPr>
          <w:i/>
          <w:sz w:val="19"/>
        </w:rPr>
        <w:t>Progress report · weeks 1 to 8 · September 28, 2026</w:t>
      </w:r>
    </w:p>
    <w:p>
      <w:pPr>
        <w:spacing w:after="60"/>
        <w:jc w:val="center"/>
      </w:pPr>
      <w:r>
        <w:rPr>
          <w:b/>
        </w:rPr>
        <w:t>Abstract</w:t>
      </w:r>
    </w:p>
    <w:p>
      <w:pPr>
        <w:keepNext w:val="0"/>
        <w:spacing w:after="80" w:line="250" w:lineRule="auto"/>
        <w:jc w:val="both"/>
      </w:pPr>
      <w:r>
        <w:rPr>
          <w:sz w:val="19"/>
        </w:rPr>
        <w:t xml:space="preserve">In this project we are building a system of AI agents that solves olympiad math problems, and the only way a problem counts as solved is if the Lean 4 kernel accepts the proof, with no </w:t>
      </w:r>
      <w:r>
        <w:rPr>
          <w:rFonts w:ascii="Consolas" w:hAnsi="Consolas" w:eastAsia="Consolas"/>
          <w:sz w:val="17"/>
        </w:rPr>
        <w:t>sorry</w:t>
      </w:r>
      <w:r>
        <w:rPr>
          <w:sz w:val="19"/>
        </w:rPr>
        <w:t xml:space="preserve"> and no extra axioms added by hand. The idea comes from the fact that a language model can write proofs that look fine but are wrong, and on top of that it says they are correct, so we keep generation flexible and acceptance strict. The system has six agents (</w:t>
      </w:r>
      <w:r>
        <w:rPr>
          <w:b/>
          <w:sz w:val="19"/>
        </w:rPr>
        <w:t>Planner</w:t>
      </w:r>
      <w:r>
        <w:rPr>
          <w:sz w:val="19"/>
        </w:rPr>
        <w:t xml:space="preserve">, </w:t>
      </w:r>
      <w:r>
        <w:rPr>
          <w:b/>
          <w:sz w:val="19"/>
        </w:rPr>
        <w:t>Retriever</w:t>
      </w:r>
      <w:r>
        <w:rPr>
          <w:sz w:val="19"/>
        </w:rPr>
        <w:t xml:space="preserve">, </w:t>
      </w:r>
      <w:r>
        <w:rPr>
          <w:b/>
          <w:sz w:val="19"/>
        </w:rPr>
        <w:t>Generator</w:t>
      </w:r>
      <w:r>
        <w:rPr>
          <w:sz w:val="19"/>
        </w:rPr>
        <w:t xml:space="preserve">, </w:t>
      </w:r>
      <w:r>
        <w:rPr>
          <w:b/>
          <w:sz w:val="19"/>
        </w:rPr>
        <w:t>Autoformalizer</w:t>
      </w:r>
      <w:r>
        <w:rPr>
          <w:sz w:val="19"/>
        </w:rPr>
        <w:t xml:space="preserve">, </w:t>
      </w:r>
      <w:r>
        <w:rPr>
          <w:b/>
          <w:sz w:val="19"/>
        </w:rPr>
        <w:t>Verifier</w:t>
      </w:r>
      <w:r>
        <w:rPr>
          <w:sz w:val="19"/>
        </w:rPr>
        <w:t xml:space="preserve"> and </w:t>
      </w:r>
      <w:r>
        <w:rPr>
          <w:b/>
          <w:sz w:val="19"/>
        </w:rPr>
        <w:t>Critic</w:t>
      </w:r>
      <w:r>
        <w:rPr>
          <w:sz w:val="19"/>
        </w:rPr>
        <w:t>) organized as a state graph, and the Verifier is not a model but a deterministic component around the kernel. By week 8 we have the verification environment, the Verifier with seven verdicts, the miniF2F data, the baselines, the Planner with a verified skeleton, an index of 179,269 Mathlib lemmas (recall@k of 0.173, 0.224 and 0.287 for k = 5, 10 and 20) and the full graph, which already solved a real problem end to end with the real kernel. Testing against real Lean showed six bugs we could not see before. To avoid paying for each call, we moved the language models to Qwen3-4B running locally with Ollama.</w:t>
      </w:r>
    </w:p>
    <w:p>
      <w:pPr>
        <w:spacing w:after="120"/>
        <w:jc w:val="both"/>
      </w:pPr>
      <w:r>
        <w:rPr>
          <w:b/>
          <w:i/>
          <w:sz w:val="19"/>
        </w:rPr>
        <w:t>Keywords—</w:t>
      </w:r>
      <w:r>
        <w:rPr>
          <w:i/>
          <w:sz w:val="19"/>
        </w:rPr>
        <w:t>automated theorem proving, Lean 4, multi-agent systems, language models, formal verification, local models.</w:t>
      </w:r>
    </w:p>
    <w:p>
      <w:pPr>
        <w:pStyle w:val="Heading1"/>
      </w:pPr>
      <w:r>
        <w:t>I. Introduction</w:t>
      </w:r>
    </w:p>
    <w:p>
      <w:pPr>
        <w:keepNext w:val="0"/>
        <w:spacing w:after="80" w:line="250" w:lineRule="auto"/>
        <w:ind w:firstLine="240"/>
        <w:jc w:val="both"/>
      </w:pPr>
      <w:r>
        <w:rPr>
          <w:b/>
        </w:rPr>
        <w:t>Preface.</w:t>
      </w:r>
      <w:r>
        <w:t xml:space="preserve"> Language models have become much better at math, but what they produce is text that sounds right, not something you can check. They can reach the right answer with a wrong step in the middle, or give a bad proof and say very confidently that it is correct. Asking them to reason step by step helps [9], but it does not guarantee anything. Proof assistants like Lean 4 [1] work from the other side: the kernel checks every step and says clearly if the proof is valid or not. What we do is put the two together: the models generate and the kernel accepts. </w:t>
      </w:r>
      <w:r>
        <w:rPr>
          <w:b/>
        </w:rPr>
        <w:t>A problem is solved if and only if the kernel accepts the assembled proof, with no sorry and no axioms outside the three core axioms of Lean.</w:t>
      </w:r>
    </w:p>
    <w:p>
      <w:pPr>
        <w:keepNext w:val="0"/>
        <w:spacing w:after="80" w:line="250" w:lineRule="auto"/>
        <w:ind w:firstLine="240"/>
        <w:jc w:val="both"/>
      </w:pPr>
      <w:r>
        <w:rPr>
          <w:b/>
        </w:rPr>
        <w:t>Short background.</w:t>
      </w:r>
      <w:r>
        <w:t xml:space="preserve"> Draft, Sketch, and Prove [4] showed that an informal sketch helps a formal prover, LeanDojo [5] that retrieving Mathlib lemmas raises the success rate, and Baldur [6] that the compiler error is useful to fix proofs. Today DeepSeek-Prover [7] and Goedel-Prover-V2 [8] are the state of the art on miniF2F [3].</w:t>
      </w:r>
    </w:p>
    <w:p>
      <w:pPr>
        <w:keepNext w:val="0"/>
        <w:spacing w:after="80" w:line="250" w:lineRule="auto"/>
        <w:ind w:firstLine="240"/>
        <w:jc w:val="both"/>
      </w:pPr>
      <w:r>
        <w:rPr>
          <w:b/>
        </w:rPr>
        <w:t>Goal and contribution.</w:t>
      </w:r>
      <w:r>
        <w:t xml:space="preserve"> We want to build and test a multi-agent system where every step of the decomposition can be checked mechanically. We are not trying to beat the state of the art. What we want to add are three things we did not see together in other works: checking the skeleton before proving anything, working with a fixed budget of 20 calls per problem, and measuring how many times the model says its proof is right and the kernel says it is not.</w:t>
      </w:r>
    </w:p>
    <w:p>
      <w:pPr>
        <w:keepNext w:val="0"/>
        <w:spacing w:after="80" w:line="250" w:lineRule="auto"/>
        <w:ind w:firstLine="240"/>
        <w:jc w:val="both"/>
      </w:pPr>
      <w:r>
        <w:rPr>
          <w:b/>
        </w:rPr>
        <w:t>Who can benefit.</w:t>
      </w:r>
      <w:r>
        <w:t xml:space="preserve"> Researchers in AI and automated reasoning, because the architecture, contracts and logs can be reused; math teachers and students, who get proofs checked step by step; the Lean and Mathlib community, because of the Autoformalizer and the Retriever; and groups with few resources, because everything runs locally with no cost per call on a 4 GB GPU.</w:t>
      </w:r>
    </w:p>
    <w:p>
      <w:pPr>
        <w:keepNext w:val="0"/>
        <w:spacing w:after="80" w:line="250" w:lineRule="auto"/>
        <w:ind w:firstLine="240"/>
        <w:jc w:val="both"/>
      </w:pPr>
      <w:r>
        <w:rPr>
          <w:b/>
        </w:rPr>
        <w:t>Scope.</w:t>
      </w:r>
      <w:r>
        <w:t xml:space="preserve"> The schedule is 13 weeks and this report covers weeks 1 to 8. We work with the miniF2F problems (they are already formalized), one fixed version of Lean and Mathlib, local models and the budget of 20 calls. Formalizing problems written in natural language, training models, or competing with systems that use big models through an API are out of scope. Weeks 9 to 13 are for the Critic, the ablation, the analysis and the final report.</w:t>
      </w:r>
    </w:p>
    <w:p>
      <w:pPr>
        <w:keepNext w:val="0"/>
        <w:spacing w:after="80" w:line="250" w:lineRule="auto"/>
        <w:ind w:firstLine="240"/>
        <w:jc w:val="both"/>
      </w:pPr>
      <w:r>
        <w:rPr>
          <w:b/>
        </w:rPr>
        <w:t>Organization.</w:t>
      </w:r>
      <w:r>
        <w:t xml:space="preserve"> Section II has the background and how it connects to our work; Section III (Materials and methods) has the concepts, data, architecture, agents, state model, connection to Lean, math model, local models and experimental design; Section IV has the results, and Sections V and VI the conclusions and next steps.</w:t>
      </w:r>
    </w:p>
    <w:p>
      <w:pPr>
        <w:pStyle w:val="Heading1"/>
      </w:pPr>
      <w:r>
        <w:t>II. Background</w:t>
      </w:r>
    </w:p>
    <w:p>
      <w:pPr>
        <w:keepNext w:val="0"/>
        <w:spacing w:after="80" w:line="250" w:lineRule="auto"/>
        <w:ind w:firstLine="240"/>
        <w:jc w:val="both"/>
      </w:pPr>
      <w:r>
        <w:t>We use each previous work to support some design decision (Table I). Chain-of-Thought [9] and self-consistency [10] are behind the Generator; ReAct [11] and Reflexion [12] are behind the formalize, verify and correct loop and the Critic, with the difference that here the one who observes and criticizes is the kernel, not the model itself. RAG [13], DPR [14], BGE-M3 [15] and FAISS [16] are the base of the Retriever. Lean 4 [1] and Mathlib [2] are the environment, autoformalization [17] is the task of the Autoformalizer, and the work closest to ours is Draft, Sketch, and Prove [4], to which we add checking the skeleton before spending calls. We use miniF2F [3] as the benchmark and PutnamBench [18] as a second one, and Qwen3 [19] with Ollama [20] to run everything locally.</w:t>
      </w:r>
    </w:p>
    <w:p>
      <w:pPr>
        <w:keepNext/>
        <w:spacing w:after="0" w:before="160"/>
        <w:jc w:val="center"/>
      </w:pPr>
      <w:r>
        <w:rPr>
          <w:smallCaps w:val="0"/>
          <w:sz w:val="17"/>
        </w:rPr>
        <w:t>TABLE I</w:t>
      </w:r>
    </w:p>
    <w:p>
      <w:pPr>
        <w:keepNext/>
        <w:spacing w:after="80" w:before="0"/>
        <w:jc w:val="center"/>
      </w:pPr>
      <w:r>
        <w:rPr>
          <w:smallCaps/>
          <w:sz w:val="17"/>
        </w:rPr>
        <w:t>Background and how it connects to the system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15"/>
        <w:gridCol w:w="2947"/>
        <w:gridCol w:w="2763"/>
      </w:tblGrid>
      <w:tr>
        <w:trPr>
          <w:tblHeader/>
          <w:cantSplit/>
        </w:trPr>
        <w:tc>
          <w:tcPr>
            <w:tcW w:type="dxa" w:w="3315"/>
            <w:tcBorders>
              <w:top w:val="single" w:sz="8" w:color="000000"/>
              <w:bottom w:val="single" w:sz="4" w:color="000000"/>
              <w:left w:val="nil"/>
              <w:right w:val="nil"/>
            </w:tcBorders>
          </w:tcPr>
          <w:p>
            <w:pPr>
              <w:keepNext/>
              <w:spacing w:after="20"/>
              <w:jc w:val="left"/>
            </w:pPr>
            <w:r>
              <w:rPr>
                <w:b/>
                <w:sz w:val="17"/>
              </w:rPr>
              <w:t>Previous work</w:t>
            </w:r>
          </w:p>
        </w:tc>
        <w:tc>
          <w:tcPr>
            <w:tcW w:type="dxa" w:w="2947"/>
            <w:tcBorders>
              <w:top w:val="single" w:sz="8" w:color="000000"/>
              <w:bottom w:val="single" w:sz="4" w:color="000000"/>
              <w:left w:val="nil"/>
              <w:right w:val="nil"/>
            </w:tcBorders>
          </w:tcPr>
          <w:p>
            <w:pPr>
              <w:keepNext/>
              <w:spacing w:after="20"/>
              <w:jc w:val="left"/>
            </w:pPr>
            <w:r>
              <w:rPr>
                <w:b/>
                <w:sz w:val="17"/>
              </w:rPr>
              <w:t>What we take</w:t>
            </w:r>
          </w:p>
        </w:tc>
        <w:tc>
          <w:tcPr>
            <w:tcW w:type="dxa" w:w="2763"/>
            <w:tcBorders>
              <w:top w:val="single" w:sz="8" w:color="000000"/>
              <w:bottom w:val="single" w:sz="4" w:color="000000"/>
              <w:left w:val="nil"/>
              <w:right w:val="nil"/>
            </w:tcBorders>
          </w:tcPr>
          <w:p>
            <w:pPr>
              <w:keepNext/>
              <w:spacing w:after="20"/>
              <w:jc w:val="left"/>
            </w:pPr>
            <w:r>
              <w:rPr>
                <w:b/>
                <w:sz w:val="17"/>
              </w:rPr>
              <w:t>Where it is in the system</w:t>
            </w:r>
          </w:p>
        </w:tc>
      </w:tr>
      <w:tr>
        <w:trPr>
          <w:cantSplit/>
        </w:trPr>
        <w:tc>
          <w:tcPr>
            <w:tcW w:type="dxa" w:w="3315"/>
          </w:tcPr>
          <w:p>
            <w:pPr>
              <w:keepNext/>
              <w:spacing w:after="20"/>
              <w:jc w:val="left"/>
            </w:pPr>
            <w:r>
              <w:rPr>
                <w:sz w:val="17"/>
              </w:rPr>
              <w:t>Chain-of-Thought [9], self-consistency [10]</w:t>
            </w:r>
          </w:p>
        </w:tc>
        <w:tc>
          <w:tcPr>
            <w:tcW w:type="dxa" w:w="2947"/>
          </w:tcPr>
          <w:p>
            <w:pPr>
              <w:keepNext/>
              <w:spacing w:after="20"/>
              <w:jc w:val="left"/>
            </w:pPr>
            <w:r>
              <w:rPr>
                <w:sz w:val="17"/>
              </w:rPr>
              <w:t>step by step reasoning; several samples and a vote</w:t>
            </w:r>
          </w:p>
        </w:tc>
        <w:tc>
          <w:tcPr>
            <w:tcW w:type="dxa" w:w="2763"/>
          </w:tcPr>
          <w:p>
            <w:pPr>
              <w:keepNext/>
              <w:spacing w:after="20"/>
              <w:jc w:val="left"/>
            </w:pPr>
            <w:r>
              <w:rPr>
                <w:sz w:val="17"/>
              </w:rPr>
              <w:t>Generator, Eq. 5–6</w:t>
            </w:r>
          </w:p>
        </w:tc>
      </w:tr>
      <w:tr>
        <w:trPr>
          <w:cantSplit/>
        </w:trPr>
        <w:tc>
          <w:tcPr>
            <w:tcW w:type="dxa" w:w="3315"/>
          </w:tcPr>
          <w:p>
            <w:pPr>
              <w:keepNext/>
              <w:spacing w:after="20"/>
              <w:jc w:val="left"/>
            </w:pPr>
            <w:r>
              <w:rPr>
                <w:sz w:val="17"/>
              </w:rPr>
              <w:t>ReAct [11], Reflexion [12], Baldur [6]</w:t>
            </w:r>
          </w:p>
        </w:tc>
        <w:tc>
          <w:tcPr>
            <w:tcW w:type="dxa" w:w="2947"/>
          </w:tcPr>
          <w:p>
            <w:pPr>
              <w:keepNext/>
              <w:spacing w:after="20"/>
              <w:jc w:val="left"/>
            </w:pPr>
            <w:r>
              <w:rPr>
                <w:sz w:val="17"/>
              </w:rPr>
              <w:t>act, observe and fix using the error</w:t>
            </w:r>
          </w:p>
        </w:tc>
        <w:tc>
          <w:tcPr>
            <w:tcW w:type="dxa" w:w="2763"/>
          </w:tcPr>
          <w:p>
            <w:pPr>
              <w:keepNext/>
              <w:spacing w:after="20"/>
              <w:jc w:val="left"/>
            </w:pPr>
            <w:r>
              <w:rPr>
                <w:sz w:val="17"/>
              </w:rPr>
              <w:t>state graph, Critic</w:t>
            </w:r>
          </w:p>
        </w:tc>
      </w:tr>
      <w:tr>
        <w:trPr>
          <w:cantSplit/>
        </w:trPr>
        <w:tc>
          <w:tcPr>
            <w:tcW w:type="dxa" w:w="3315"/>
          </w:tcPr>
          <w:p>
            <w:pPr>
              <w:keepNext/>
              <w:spacing w:after="20"/>
              <w:jc w:val="left"/>
            </w:pPr>
            <w:r>
              <w:rPr>
                <w:sz w:val="17"/>
              </w:rPr>
              <w:t>RAG [13], DPR [14], BGE-M3 [15], FAISS [16]</w:t>
            </w:r>
          </w:p>
        </w:tc>
        <w:tc>
          <w:tcPr>
            <w:tcW w:type="dxa" w:w="2947"/>
          </w:tcPr>
          <w:p>
            <w:pPr>
              <w:keepNext/>
              <w:spacing w:after="20"/>
              <w:jc w:val="left"/>
            </w:pPr>
            <w:r>
              <w:rPr>
                <w:sz w:val="17"/>
              </w:rPr>
              <w:t>retrieve before generating</w:t>
            </w:r>
          </w:p>
        </w:tc>
        <w:tc>
          <w:tcPr>
            <w:tcW w:type="dxa" w:w="2763"/>
          </w:tcPr>
          <w:p>
            <w:pPr>
              <w:keepNext/>
              <w:spacing w:after="20"/>
              <w:jc w:val="left"/>
            </w:pPr>
            <w:r>
              <w:rPr>
                <w:sz w:val="17"/>
              </w:rPr>
              <w:t>Retriever, Eq. 3–4</w:t>
            </w:r>
          </w:p>
        </w:tc>
      </w:tr>
      <w:tr>
        <w:trPr>
          <w:cantSplit/>
        </w:trPr>
        <w:tc>
          <w:tcPr>
            <w:tcW w:type="dxa" w:w="3315"/>
          </w:tcPr>
          <w:p>
            <w:pPr>
              <w:keepNext/>
              <w:spacing w:after="20"/>
              <w:jc w:val="left"/>
            </w:pPr>
            <w:r>
              <w:rPr>
                <w:sz w:val="17"/>
              </w:rPr>
              <w:t>LeanDojo [5]</w:t>
            </w:r>
          </w:p>
        </w:tc>
        <w:tc>
          <w:tcPr>
            <w:tcW w:type="dxa" w:w="2947"/>
          </w:tcPr>
          <w:p>
            <w:pPr>
              <w:keepNext/>
              <w:spacing w:after="20"/>
              <w:jc w:val="left"/>
            </w:pPr>
            <w:r>
              <w:rPr>
                <w:sz w:val="17"/>
              </w:rPr>
              <w:t>Mathlib premises</w:t>
            </w:r>
          </w:p>
        </w:tc>
        <w:tc>
          <w:tcPr>
            <w:tcW w:type="dxa" w:w="2763"/>
          </w:tcPr>
          <w:p>
            <w:pPr>
              <w:keepNext/>
              <w:spacing w:after="20"/>
              <w:jc w:val="left"/>
            </w:pPr>
            <w:r>
              <w:rPr>
                <w:sz w:val="17"/>
              </w:rPr>
              <w:t>our own corpus from the same commit</w:t>
            </w:r>
          </w:p>
        </w:tc>
      </w:tr>
      <w:tr>
        <w:trPr>
          <w:cantSplit/>
        </w:trPr>
        <w:tc>
          <w:tcPr>
            <w:tcW w:type="dxa" w:w="3315"/>
          </w:tcPr>
          <w:p>
            <w:pPr>
              <w:keepNext/>
              <w:spacing w:after="20"/>
              <w:jc w:val="left"/>
            </w:pPr>
            <w:r>
              <w:rPr>
                <w:sz w:val="17"/>
              </w:rPr>
              <w:t>Draft, Sketch, and Prove [4]</w:t>
            </w:r>
          </w:p>
        </w:tc>
        <w:tc>
          <w:tcPr>
            <w:tcW w:type="dxa" w:w="2947"/>
          </w:tcPr>
          <w:p>
            <w:pPr>
              <w:keepNext/>
              <w:spacing w:after="20"/>
              <w:jc w:val="left"/>
            </w:pPr>
            <w:r>
              <w:rPr>
                <w:sz w:val="17"/>
              </w:rPr>
              <w:t>sketch → skeleton → holes</w:t>
            </w:r>
          </w:p>
        </w:tc>
        <w:tc>
          <w:tcPr>
            <w:tcW w:type="dxa" w:w="2763"/>
          </w:tcPr>
          <w:p>
            <w:pPr>
              <w:keepNext/>
              <w:spacing w:after="20"/>
              <w:jc w:val="left"/>
            </w:pPr>
            <w:r>
              <w:rPr>
                <w:sz w:val="17"/>
              </w:rPr>
              <w:t>Planner + VERIFY_SKELETON</w:t>
            </w:r>
          </w:p>
        </w:tc>
      </w:tr>
      <w:tr>
        <w:trPr>
          <w:cantSplit/>
        </w:trPr>
        <w:tc>
          <w:tcPr>
            <w:tcW w:type="dxa" w:w="3315"/>
          </w:tcPr>
          <w:p>
            <w:pPr>
              <w:keepNext/>
              <w:spacing w:after="20"/>
              <w:jc w:val="left"/>
            </w:pPr>
            <w:r>
              <w:rPr>
                <w:sz w:val="17"/>
              </w:rPr>
              <w:t>Goedel-Prover-V2 [8]</w:t>
            </w:r>
          </w:p>
        </w:tc>
        <w:tc>
          <w:tcPr>
            <w:tcW w:type="dxa" w:w="2947"/>
          </w:tcPr>
          <w:p>
            <w:pPr>
              <w:keepNext/>
              <w:spacing w:after="20"/>
              <w:jc w:val="left"/>
            </w:pPr>
            <w:r>
              <w:rPr>
                <w:sz w:val="17"/>
              </w:rPr>
              <w:t>specialized prover</w:t>
            </w:r>
          </w:p>
        </w:tc>
        <w:tc>
          <w:tcPr>
            <w:tcW w:type="dxa" w:w="2763"/>
          </w:tcPr>
          <w:p>
            <w:pPr>
              <w:keepNext/>
              <w:spacing w:after="20"/>
              <w:jc w:val="left"/>
            </w:pPr>
            <w:r>
              <w:rPr>
                <w:sz w:val="17"/>
              </w:rPr>
              <w:t>Autoformalizer, baseline A</w:t>
            </w:r>
          </w:p>
        </w:tc>
      </w:tr>
      <w:tr>
        <w:trPr>
          <w:cantSplit/>
        </w:trPr>
        <w:tc>
          <w:tcPr>
            <w:tcW w:type="dxa" w:w="3315"/>
          </w:tcPr>
          <w:p>
            <w:pPr>
              <w:keepNext/>
              <w:spacing w:after="20"/>
              <w:jc w:val="left"/>
            </w:pPr>
            <w:r>
              <w:rPr>
                <w:sz w:val="17"/>
              </w:rPr>
              <w:t>miniF2F [3]</w:t>
            </w:r>
          </w:p>
        </w:tc>
        <w:tc>
          <w:tcPr>
            <w:tcW w:type="dxa" w:w="2947"/>
          </w:tcPr>
          <w:p>
            <w:pPr>
              <w:keepNext/>
              <w:spacing w:after="20"/>
              <w:jc w:val="left"/>
            </w:pPr>
            <w:r>
              <w:rPr>
                <w:sz w:val="17"/>
              </w:rPr>
              <w:t>formalized problems</w:t>
            </w:r>
          </w:p>
        </w:tc>
        <w:tc>
          <w:tcPr>
            <w:tcW w:type="dxa" w:w="2763"/>
          </w:tcPr>
          <w:p>
            <w:pPr>
              <w:keepNext/>
              <w:spacing w:after="20"/>
              <w:jc w:val="left"/>
            </w:pPr>
            <w:r>
              <w:rPr>
                <w:sz w:val="17"/>
              </w:rPr>
              <w:t>development and test data</w:t>
            </w:r>
          </w:p>
        </w:tc>
      </w:tr>
      <w:tr>
        <w:trPr>
          <w:cantSplit/>
        </w:trPr>
        <w:tc>
          <w:tcPr>
            <w:tcW w:type="dxa" w:w="3315"/>
            <w:tcBorders>
              <w:bottom w:val="single" w:sz="8" w:color="000000"/>
              <w:left w:val="nil"/>
              <w:right w:val="nil"/>
            </w:tcBorders>
          </w:tcPr>
          <w:p>
            <w:pPr>
              <w:keepNext w:val="0"/>
              <w:spacing w:after="20"/>
              <w:jc w:val="left"/>
            </w:pPr>
            <w:r>
              <w:rPr>
                <w:sz w:val="17"/>
              </w:rPr>
              <w:t>Qwen3 [19], Ollama [20]</w:t>
            </w:r>
          </w:p>
        </w:tc>
        <w:tc>
          <w:tcPr>
            <w:tcW w:type="dxa" w:w="2947"/>
            <w:tcBorders>
              <w:bottom w:val="single" w:sz="8" w:color="000000"/>
              <w:left w:val="nil"/>
              <w:right w:val="nil"/>
            </w:tcBorders>
          </w:tcPr>
          <w:p>
            <w:pPr>
              <w:keepNext w:val="0"/>
              <w:spacing w:after="20"/>
              <w:jc w:val="left"/>
            </w:pPr>
            <w:r>
              <w:rPr>
                <w:sz w:val="17"/>
              </w:rPr>
              <w:t>local model, zero cost</w:t>
            </w:r>
          </w:p>
        </w:tc>
        <w:tc>
          <w:tcPr>
            <w:tcW w:type="dxa" w:w="2763"/>
            <w:tcBorders>
              <w:bottom w:val="single" w:sz="8" w:color="000000"/>
              <w:left w:val="nil"/>
              <w:right w:val="nil"/>
            </w:tcBorders>
          </w:tcPr>
          <w:p>
            <w:pPr>
              <w:keepNext w:val="0"/>
              <w:spacing w:after="20"/>
              <w:jc w:val="left"/>
            </w:pPr>
            <w:r>
              <w:rPr>
                <w:sz w:val="17"/>
              </w:rPr>
              <w:t>Planner, Generator, Critic</w:t>
            </w:r>
          </w:p>
        </w:tc>
      </w:tr>
    </w:tbl>
    <w:p>
      <w:pPr>
        <w:spacing w:after="40"/>
      </w:pPr>
    </w:p>
    <w:p>
      <w:pPr>
        <w:pStyle w:val="Heading1"/>
      </w:pPr>
      <w:r>
        <w:t>III. Materials and methods</w:t>
      </w:r>
    </w:p>
    <w:p>
      <w:pPr>
        <w:pStyle w:val="Heading2"/>
      </w:pPr>
      <w:r>
        <w:t>A. Basic concepts</w:t>
      </w:r>
    </w:p>
    <w:p>
      <w:pPr>
        <w:pStyle w:val="ListBullet"/>
        <w:spacing w:after="40" w:line="250" w:lineRule="auto"/>
        <w:jc w:val="both"/>
      </w:pPr>
      <w:r>
        <w:rPr>
          <w:b/>
        </w:rPr>
        <w:t>Lean 4, kernel and Mathlib:</w:t>
      </w:r>
      <w:r>
        <w:t xml:space="preserve"> the </w:t>
      </w:r>
      <w:r>
        <w:rPr>
          <w:i/>
        </w:rPr>
        <w:t>kernel</w:t>
      </w:r>
      <w:r>
        <w:t xml:space="preserve"> is the part of Lean that checks that every step of a proof is valid, and Mathlib is Lean's math library, with hundreds of thousands of theorems already proved.</w:t>
      </w:r>
    </w:p>
    <w:p>
      <w:pPr>
        <w:pStyle w:val="ListBullet"/>
        <w:spacing w:after="40" w:line="250" w:lineRule="auto"/>
        <w:jc w:val="both"/>
      </w:pPr>
      <w:r>
        <w:rPr>
          <w:b/>
        </w:rPr>
        <w:t>REPL (Read–Eval–Print Loop):</w:t>
      </w:r>
      <w:r>
        <w:t xml:space="preserve"> a program that stays open, receives code, runs it and returns the result. We use it because loading Mathlib takes tens of seconds, and this way it only loads once.</w:t>
      </w:r>
    </w:p>
    <w:p>
      <w:pPr>
        <w:pStyle w:val="ListBullet"/>
        <w:spacing w:after="40" w:line="250" w:lineRule="auto"/>
        <w:jc w:val="both"/>
      </w:pPr>
      <w:r>
        <w:rPr>
          <w:b/>
        </w:rPr>
        <w:t>miniF2F:</w:t>
      </w:r>
      <w:r>
        <w:t xml:space="preserve"> 488 olympiad problems that someone already translated to Lean and reviewed, split in two halves of 244: </w:t>
      </w:r>
      <w:r>
        <w:rPr>
          <w:i/>
        </w:rPr>
        <w:t>development</w:t>
      </w:r>
      <w:r>
        <w:t xml:space="preserve"> for tuning and </w:t>
      </w:r>
      <w:r>
        <w:rPr>
          <w:i/>
        </w:rPr>
        <w:t>test</w:t>
      </w:r>
      <w:r>
        <w:t>, which is opened only once at the end.</w:t>
      </w:r>
    </w:p>
    <w:p>
      <w:pPr>
        <w:pStyle w:val="ListBullet"/>
        <w:spacing w:after="40" w:line="250" w:lineRule="auto"/>
        <w:jc w:val="both"/>
      </w:pPr>
      <w:r>
        <w:rPr>
          <w:b/>
        </w:rPr>
        <w:t>Skeleton with sorry:</w:t>
      </w:r>
      <w:r>
        <w:t xml:space="preserve"> in Lean, </w:t>
      </w:r>
      <w:r>
        <w:rPr>
          <w:rFonts w:ascii="Consolas" w:hAnsi="Consolas" w:eastAsia="Consolas"/>
          <w:sz w:val="18"/>
        </w:rPr>
        <w:t>sorry</w:t>
      </w:r>
      <w:r>
        <w:t xml:space="preserve"> is like saying "I will prove this later". The Planner writes the theorem split into steps that end in </w:t>
      </w:r>
      <w:r>
        <w:rPr>
          <w:rFonts w:ascii="Consolas" w:hAnsi="Consolas" w:eastAsia="Consolas"/>
          <w:sz w:val="18"/>
        </w:rPr>
        <w:t>sorry</w:t>
      </w:r>
      <w:r>
        <w:t xml:space="preserve"> (Fig. 4a), and if that compiles, Lean already checked that the steps lead to the theorem. After that, each </w:t>
      </w:r>
      <w:r>
        <w:rPr>
          <w:rFonts w:ascii="Consolas" w:hAnsi="Consolas" w:eastAsia="Consolas"/>
          <w:sz w:val="18"/>
        </w:rPr>
        <w:t>sorry</w:t>
      </w:r>
      <w:r>
        <w:t xml:space="preserve"> is replaced by a real proof.</w:t>
      </w:r>
    </w:p>
    <w:p>
      <w:pPr>
        <w:pStyle w:val="ListBullet"/>
        <w:spacing w:after="40" w:line="250" w:lineRule="auto"/>
        <w:jc w:val="both"/>
      </w:pPr>
      <w:r>
        <w:rPr>
          <w:b/>
        </w:rPr>
        <w:t>Ablation:</w:t>
      </w:r>
      <w:r>
        <w:t xml:space="preserve"> removing one part of the system at a time and seeing how much the performance drops, to know what each part adds.</w:t>
      </w:r>
    </w:p>
    <w:p>
      <w:pPr>
        <w:pStyle w:val="Heading2"/>
      </w:pPr>
      <w:r>
        <w:t>B. Data source</w:t>
      </w:r>
    </w:p>
    <w:p>
      <w:pPr>
        <w:keepNext w:val="0"/>
        <w:spacing w:after="80" w:line="250" w:lineRule="auto"/>
        <w:ind w:firstLine="240"/>
        <w:jc w:val="both"/>
      </w:pPr>
      <w:r>
        <w:t>We use miniF2F [3] in the Lean 4 version published by DeepSeek-Prover [7], with 244 development problems and 244 test problems, and we check it with its SHA-256 hash. The test set stays sealed until week 11. For the Retriever we took a corpus of 252,002 theorems from the same Mathlib commit the Verifier uses (9837ca9d, v4.15.0), which goes down to 179,269 after removing the ones Lean generates automatically.</w:t>
      </w:r>
    </w:p>
    <w:p>
      <w:pPr>
        <w:pStyle w:val="Heading2"/>
      </w:pPr>
      <w:r>
        <w:t>C. System architecture</w:t>
      </w:r>
    </w:p>
    <w:p>
      <w:pPr>
        <w:keepNext w:val="0"/>
        <w:spacing w:after="80" w:line="250" w:lineRule="auto"/>
        <w:ind w:firstLine="240"/>
        <w:jc w:val="both"/>
      </w:pPr>
      <w:r>
        <w:t>Fig. 1 shows the architecture in three parts: at the top the miniF2F problem comes in, in the middle the LangGraph orchestrator coordinates the six agents with a limit of 20 calls per problem, and at the bottom are the local resources each agent uses. Every call to a model goes through one single function that takes it from the budget and writes a JSONL line with tokens, latency and cost, and all the metrics come from there.</w:t>
      </w:r>
    </w:p>
    <w:p>
      <w:pPr>
        <w:keepNext/>
        <w:spacing w:before="120"/>
        <w:jc w:val="center"/>
      </w:pPr>
      <w:r>
        <w:drawing>
          <wp:inline xmlns:a="http://schemas.openxmlformats.org/drawingml/2006/main" xmlns:pic="http://schemas.openxmlformats.org/drawingml/2006/picture">
            <wp:extent cx="5852160" cy="3348996"/>
            <wp:docPr id="1" name="Picture 1"/>
            <wp:cNvGraphicFramePr>
              <a:graphicFrameLocks noChangeAspect="1"/>
            </wp:cNvGraphicFramePr>
            <a:graphic>
              <a:graphicData uri="http://schemas.openxmlformats.org/drawingml/2006/picture">
                <pic:pic>
                  <pic:nvPicPr>
                    <pic:cNvPr id="0" name="fig_arquitectura.png"/>
                    <pic:cNvPicPr/>
                  </pic:nvPicPr>
                  <pic:blipFill>
                    <a:blip r:embed="rId9"/>
                    <a:stretch>
                      <a:fillRect/>
                    </a:stretch>
                  </pic:blipFill>
                  <pic:spPr>
                    <a:xfrm>
                      <a:off x="0" y="0"/>
                      <a:ext cx="5852160" cy="3348996"/>
                    </a:xfrm>
                    <a:prstGeom prst="rect"/>
                  </pic:spPr>
                </pic:pic>
              </a:graphicData>
            </a:graphic>
          </wp:inline>
        </w:drawing>
      </w:r>
    </w:p>
    <w:p>
      <w:pPr>
        <w:spacing w:after="200"/>
        <w:jc w:val="both"/>
      </w:pPr>
      <w:r>
        <w:rPr>
          <w:sz w:val="17"/>
        </w:rPr>
        <w:t xml:space="preserve">Fig. 1. </w:t>
      </w:r>
      <w:r>
        <w:rPr>
          <w:sz w:val="17"/>
        </w:rPr>
        <w:t>System architecture. Each agent shows the resource it uses. The Critic has a dashed border because it is already designed but will be built in week 9.</w:t>
      </w:r>
    </w:p>
    <w:p>
      <w:pPr>
        <w:pStyle w:val="Heading2"/>
      </w:pPr>
      <w:r>
        <w:t>D. Agents</w:t>
      </w:r>
    </w:p>
    <w:p>
      <w:pPr>
        <w:keepNext w:val="0"/>
        <w:spacing w:after="80" w:line="250" w:lineRule="auto"/>
        <w:ind w:firstLine="240"/>
        <w:jc w:val="both"/>
      </w:pPr>
      <w:r>
        <w:t>Each agent has a JSON Schema contract for its output and its prompt saved as a versioned file (Table II).</w:t>
      </w:r>
    </w:p>
    <w:p>
      <w:pPr>
        <w:keepNext/>
        <w:spacing w:after="0" w:before="160"/>
        <w:jc w:val="center"/>
      </w:pPr>
      <w:r>
        <w:rPr>
          <w:smallCaps w:val="0"/>
          <w:sz w:val="17"/>
        </w:rPr>
        <w:t>TABLE II</w:t>
      </w:r>
    </w:p>
    <w:p>
      <w:pPr>
        <w:keepNext/>
        <w:spacing w:after="80" w:before="0"/>
        <w:jc w:val="center"/>
      </w:pPr>
      <w:r>
        <w:rPr>
          <w:smallCaps/>
          <w:sz w:val="17"/>
        </w:rPr>
        <w:t>System agents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07"/>
        <w:gridCol w:w="2927"/>
        <w:gridCol w:w="1382"/>
        <w:gridCol w:w="2114"/>
        <w:gridCol w:w="894"/>
      </w:tblGrid>
      <w:tr>
        <w:trPr>
          <w:tblHeader/>
          <w:cantSplit/>
        </w:trPr>
        <w:tc>
          <w:tcPr>
            <w:tcW w:type="dxa" w:w="1707"/>
            <w:tcBorders>
              <w:top w:val="single" w:sz="8" w:color="000000"/>
              <w:bottom w:val="single" w:sz="4" w:color="000000"/>
              <w:left w:val="nil"/>
              <w:right w:val="nil"/>
            </w:tcBorders>
          </w:tcPr>
          <w:p>
            <w:pPr>
              <w:keepNext/>
              <w:spacing w:after="20"/>
              <w:jc w:val="left"/>
            </w:pPr>
            <w:r>
              <w:rPr>
                <w:b/>
                <w:sz w:val="17"/>
              </w:rPr>
              <w:t>Agent</w:t>
            </w:r>
          </w:p>
        </w:tc>
        <w:tc>
          <w:tcPr>
            <w:tcW w:type="dxa" w:w="2927"/>
            <w:tcBorders>
              <w:top w:val="single" w:sz="8" w:color="000000"/>
              <w:bottom w:val="single" w:sz="4" w:color="000000"/>
              <w:left w:val="nil"/>
              <w:right w:val="nil"/>
            </w:tcBorders>
          </w:tcPr>
          <w:p>
            <w:pPr>
              <w:keepNext/>
              <w:spacing w:after="20"/>
              <w:jc w:val="left"/>
            </w:pPr>
            <w:r>
              <w:rPr>
                <w:b/>
                <w:sz w:val="17"/>
              </w:rPr>
              <w:t>Type</w:t>
            </w:r>
          </w:p>
        </w:tc>
        <w:tc>
          <w:tcPr>
            <w:tcW w:type="dxa" w:w="1382"/>
            <w:tcBorders>
              <w:top w:val="single" w:sz="8" w:color="000000"/>
              <w:bottom w:val="single" w:sz="4" w:color="000000"/>
              <w:left w:val="nil"/>
              <w:right w:val="nil"/>
            </w:tcBorders>
          </w:tcPr>
          <w:p>
            <w:pPr>
              <w:keepNext/>
              <w:spacing w:after="20"/>
              <w:jc w:val="left"/>
            </w:pPr>
            <w:r>
              <w:rPr>
                <w:b/>
                <w:sz w:val="17"/>
              </w:rPr>
              <w:t>Input</w:t>
            </w:r>
          </w:p>
        </w:tc>
        <w:tc>
          <w:tcPr>
            <w:tcW w:type="dxa" w:w="2114"/>
            <w:tcBorders>
              <w:top w:val="single" w:sz="8" w:color="000000"/>
              <w:bottom w:val="single" w:sz="4" w:color="000000"/>
              <w:left w:val="nil"/>
              <w:right w:val="nil"/>
            </w:tcBorders>
          </w:tcPr>
          <w:p>
            <w:pPr>
              <w:keepNext/>
              <w:spacing w:after="20"/>
              <w:jc w:val="left"/>
            </w:pPr>
            <w:r>
              <w:rPr>
                <w:b/>
                <w:sz w:val="17"/>
              </w:rPr>
              <w:t>Output</w:t>
            </w:r>
          </w:p>
        </w:tc>
        <w:tc>
          <w:tcPr>
            <w:tcW w:type="dxa" w:w="894"/>
            <w:tcBorders>
              <w:top w:val="single" w:sz="8" w:color="000000"/>
              <w:bottom w:val="single" w:sz="4" w:color="000000"/>
              <w:left w:val="nil"/>
              <w:right w:val="nil"/>
            </w:tcBorders>
          </w:tcPr>
          <w:p>
            <w:pPr>
              <w:keepNext/>
              <w:spacing w:after="20"/>
              <w:jc w:val="left"/>
            </w:pPr>
            <w:r>
              <w:rPr>
                <w:b/>
                <w:sz w:val="17"/>
              </w:rPr>
              <w:t>Status</w:t>
            </w:r>
          </w:p>
        </w:tc>
      </w:tr>
      <w:tr>
        <w:trPr>
          <w:cantSplit/>
        </w:trPr>
        <w:tc>
          <w:tcPr>
            <w:tcW w:type="dxa" w:w="1707"/>
          </w:tcPr>
          <w:p>
            <w:pPr>
              <w:keepNext/>
              <w:spacing w:after="20"/>
              <w:jc w:val="left"/>
            </w:pPr>
            <w:r>
              <w:rPr>
                <w:sz w:val="17"/>
              </w:rPr>
              <w:t>Planner</w:t>
            </w:r>
          </w:p>
        </w:tc>
        <w:tc>
          <w:tcPr>
            <w:tcW w:type="dxa" w:w="2927"/>
          </w:tcPr>
          <w:p>
            <w:pPr>
              <w:keepNext/>
              <w:spacing w:after="20"/>
              <w:jc w:val="left"/>
            </w:pPr>
            <w:r>
              <w:rPr>
                <w:sz w:val="17"/>
              </w:rPr>
              <w:t>language model (Qwen3-4B)</w:t>
            </w:r>
          </w:p>
        </w:tc>
        <w:tc>
          <w:tcPr>
            <w:tcW w:type="dxa" w:w="1382"/>
          </w:tcPr>
          <w:p>
            <w:pPr>
              <w:keepNext/>
              <w:spacing w:after="20"/>
              <w:jc w:val="left"/>
            </w:pPr>
            <w:r>
              <w:rPr>
                <w:sz w:val="17"/>
              </w:rPr>
              <w:t>problem</w:t>
            </w:r>
          </w:p>
        </w:tc>
        <w:tc>
          <w:tcPr>
            <w:tcW w:type="dxa" w:w="2114"/>
          </w:tcPr>
          <w:p>
            <w:pPr>
              <w:keepNext/>
              <w:spacing w:after="20"/>
              <w:jc w:val="left"/>
            </w:pPr>
            <w:r>
              <w:rPr>
                <w:sz w:val="17"/>
              </w:rPr>
              <w:t xml:space="preserve">Lean skeleton with </w:t>
            </w:r>
            <w:r>
              <w:rPr>
                <w:rFonts w:ascii="Consolas" w:hAnsi="Consolas" w:eastAsia="Consolas"/>
                <w:sz w:val="15"/>
              </w:rPr>
              <w:t>sorry</w:t>
            </w:r>
          </w:p>
        </w:tc>
        <w:tc>
          <w:tcPr>
            <w:tcW w:type="dxa" w:w="894"/>
          </w:tcPr>
          <w:p>
            <w:pPr>
              <w:keepNext/>
              <w:spacing w:after="20"/>
              <w:jc w:val="left"/>
            </w:pPr>
            <w:r>
              <w:rPr>
                <w:sz w:val="17"/>
              </w:rPr>
              <w:t>done</w:t>
            </w:r>
          </w:p>
        </w:tc>
      </w:tr>
      <w:tr>
        <w:trPr>
          <w:cantSplit/>
        </w:trPr>
        <w:tc>
          <w:tcPr>
            <w:tcW w:type="dxa" w:w="1707"/>
          </w:tcPr>
          <w:p>
            <w:pPr>
              <w:keepNext/>
              <w:spacing w:after="20"/>
              <w:jc w:val="left"/>
            </w:pPr>
            <w:r>
              <w:rPr>
                <w:sz w:val="17"/>
              </w:rPr>
              <w:t>Retriever</w:t>
            </w:r>
          </w:p>
        </w:tc>
        <w:tc>
          <w:tcPr>
            <w:tcW w:type="dxa" w:w="2927"/>
          </w:tcPr>
          <w:p>
            <w:pPr>
              <w:keepNext/>
              <w:spacing w:after="20"/>
              <w:jc w:val="left"/>
            </w:pPr>
            <w:r>
              <w:rPr>
                <w:sz w:val="17"/>
              </w:rPr>
              <w:t>similarity search</w:t>
            </w:r>
          </w:p>
        </w:tc>
        <w:tc>
          <w:tcPr>
            <w:tcW w:type="dxa" w:w="1382"/>
          </w:tcPr>
          <w:p>
            <w:pPr>
              <w:keepNext/>
              <w:spacing w:after="20"/>
              <w:jc w:val="left"/>
            </w:pPr>
            <w:r>
              <w:rPr>
                <w:sz w:val="17"/>
              </w:rPr>
              <w:t>one step</w:t>
            </w:r>
          </w:p>
        </w:tc>
        <w:tc>
          <w:tcPr>
            <w:tcW w:type="dxa" w:w="2114"/>
          </w:tcPr>
          <w:p>
            <w:pPr>
              <w:keepNext/>
              <w:spacing w:after="20"/>
              <w:jc w:val="left"/>
            </w:pPr>
            <w:r>
              <w:rPr>
                <w:sz w:val="17"/>
              </w:rPr>
              <w:t>k Mathlib lemmas</w:t>
            </w:r>
          </w:p>
        </w:tc>
        <w:tc>
          <w:tcPr>
            <w:tcW w:type="dxa" w:w="894"/>
          </w:tcPr>
          <w:p>
            <w:pPr>
              <w:keepNext/>
              <w:spacing w:after="20"/>
              <w:jc w:val="left"/>
            </w:pPr>
            <w:r>
              <w:rPr>
                <w:sz w:val="17"/>
              </w:rPr>
              <w:t>done</w:t>
            </w:r>
          </w:p>
        </w:tc>
      </w:tr>
      <w:tr>
        <w:trPr>
          <w:cantSplit/>
        </w:trPr>
        <w:tc>
          <w:tcPr>
            <w:tcW w:type="dxa" w:w="1707"/>
          </w:tcPr>
          <w:p>
            <w:pPr>
              <w:keepNext/>
              <w:spacing w:after="20"/>
              <w:jc w:val="left"/>
            </w:pPr>
            <w:r>
              <w:rPr>
                <w:sz w:val="17"/>
              </w:rPr>
              <w:t>Generator</w:t>
            </w:r>
          </w:p>
        </w:tc>
        <w:tc>
          <w:tcPr>
            <w:tcW w:type="dxa" w:w="2927"/>
          </w:tcPr>
          <w:p>
            <w:pPr>
              <w:keepNext/>
              <w:spacing w:after="20"/>
              <w:jc w:val="left"/>
            </w:pPr>
            <w:r>
              <w:rPr>
                <w:sz w:val="17"/>
              </w:rPr>
              <w:t>language model (Qwen3-4B)</w:t>
            </w:r>
          </w:p>
        </w:tc>
        <w:tc>
          <w:tcPr>
            <w:tcW w:type="dxa" w:w="1382"/>
          </w:tcPr>
          <w:p>
            <w:pPr>
              <w:keepNext/>
              <w:spacing w:after="20"/>
              <w:jc w:val="left"/>
            </w:pPr>
            <w:r>
              <w:rPr>
                <w:sz w:val="17"/>
              </w:rPr>
              <w:t>step + lemmas</w:t>
            </w:r>
          </w:p>
        </w:tc>
        <w:tc>
          <w:tcPr>
            <w:tcW w:type="dxa" w:w="2114"/>
          </w:tcPr>
          <w:p>
            <w:pPr>
              <w:keepNext/>
              <w:spacing w:after="20"/>
              <w:jc w:val="left"/>
            </w:pPr>
            <w:r>
              <w:rPr>
                <w:sz w:val="17"/>
              </w:rPr>
              <w:t>2 sketches and the chosen one</w:t>
            </w:r>
          </w:p>
        </w:tc>
        <w:tc>
          <w:tcPr>
            <w:tcW w:type="dxa" w:w="894"/>
          </w:tcPr>
          <w:p>
            <w:pPr>
              <w:keepNext/>
              <w:spacing w:after="20"/>
              <w:jc w:val="left"/>
            </w:pPr>
            <w:r>
              <w:rPr>
                <w:sz w:val="17"/>
              </w:rPr>
              <w:t>done</w:t>
            </w:r>
          </w:p>
        </w:tc>
      </w:tr>
      <w:tr>
        <w:trPr>
          <w:cantSplit/>
        </w:trPr>
        <w:tc>
          <w:tcPr>
            <w:tcW w:type="dxa" w:w="1707"/>
          </w:tcPr>
          <w:p>
            <w:pPr>
              <w:keepNext/>
              <w:spacing w:after="20"/>
              <w:jc w:val="left"/>
            </w:pPr>
            <w:r>
              <w:rPr>
                <w:sz w:val="17"/>
              </w:rPr>
              <w:t>Autoformalizer</w:t>
            </w:r>
          </w:p>
        </w:tc>
        <w:tc>
          <w:tcPr>
            <w:tcW w:type="dxa" w:w="2927"/>
          </w:tcPr>
          <w:p>
            <w:pPr>
              <w:keepNext/>
              <w:spacing w:after="20"/>
              <w:jc w:val="left"/>
            </w:pPr>
            <w:r>
              <w:rPr>
                <w:sz w:val="17"/>
              </w:rPr>
              <w:t>prover (Goedel-Prover-V2-8B)</w:t>
            </w:r>
          </w:p>
        </w:tc>
        <w:tc>
          <w:tcPr>
            <w:tcW w:type="dxa" w:w="1382"/>
          </w:tcPr>
          <w:p>
            <w:pPr>
              <w:keepNext/>
              <w:spacing w:after="20"/>
              <w:jc w:val="left"/>
            </w:pPr>
            <w:r>
              <w:rPr>
                <w:sz w:val="17"/>
              </w:rPr>
              <w:t>sketch</w:t>
            </w:r>
          </w:p>
        </w:tc>
        <w:tc>
          <w:tcPr>
            <w:tcW w:type="dxa" w:w="2114"/>
          </w:tcPr>
          <w:p>
            <w:pPr>
              <w:keepNext/>
              <w:spacing w:after="20"/>
              <w:jc w:val="left"/>
            </w:pPr>
            <w:r>
              <w:rPr>
                <w:sz w:val="17"/>
              </w:rPr>
              <w:t>Lean tactics</w:t>
            </w:r>
          </w:p>
        </w:tc>
        <w:tc>
          <w:tcPr>
            <w:tcW w:type="dxa" w:w="894"/>
          </w:tcPr>
          <w:p>
            <w:pPr>
              <w:keepNext/>
              <w:spacing w:after="20"/>
              <w:jc w:val="left"/>
            </w:pPr>
            <w:r>
              <w:rPr>
                <w:sz w:val="17"/>
              </w:rPr>
              <w:t>done</w:t>
            </w:r>
          </w:p>
        </w:tc>
      </w:tr>
      <w:tr>
        <w:trPr>
          <w:cantSplit/>
        </w:trPr>
        <w:tc>
          <w:tcPr>
            <w:tcW w:type="dxa" w:w="1707"/>
          </w:tcPr>
          <w:p>
            <w:pPr>
              <w:keepNext/>
              <w:spacing w:after="20"/>
              <w:jc w:val="left"/>
            </w:pPr>
            <w:r>
              <w:rPr>
                <w:sz w:val="17"/>
              </w:rPr>
              <w:t>Verifier</w:t>
            </w:r>
          </w:p>
        </w:tc>
        <w:tc>
          <w:tcPr>
            <w:tcW w:type="dxa" w:w="2927"/>
          </w:tcPr>
          <w:p>
            <w:pPr>
              <w:keepNext/>
              <w:spacing w:after="20"/>
              <w:jc w:val="left"/>
            </w:pPr>
            <w:r>
              <w:rPr>
                <w:sz w:val="17"/>
              </w:rPr>
              <w:t>deterministic (Lean kernel)</w:t>
            </w:r>
          </w:p>
        </w:tc>
        <w:tc>
          <w:tcPr>
            <w:tcW w:type="dxa" w:w="1382"/>
          </w:tcPr>
          <w:p>
            <w:pPr>
              <w:keepNext/>
              <w:spacing w:after="20"/>
              <w:jc w:val="left"/>
            </w:pPr>
            <w:r>
              <w:rPr>
                <w:sz w:val="17"/>
              </w:rPr>
              <w:t>Lean code</w:t>
            </w:r>
          </w:p>
        </w:tc>
        <w:tc>
          <w:tcPr>
            <w:tcW w:type="dxa" w:w="2114"/>
          </w:tcPr>
          <w:p>
            <w:pPr>
              <w:keepNext/>
              <w:spacing w:after="20"/>
              <w:jc w:val="left"/>
            </w:pPr>
            <w:r>
              <w:rPr>
                <w:sz w:val="17"/>
              </w:rPr>
              <w:t>1 of 7 verdicts</w:t>
            </w:r>
          </w:p>
        </w:tc>
        <w:tc>
          <w:tcPr>
            <w:tcW w:type="dxa" w:w="894"/>
          </w:tcPr>
          <w:p>
            <w:pPr>
              <w:keepNext/>
              <w:spacing w:after="20"/>
              <w:jc w:val="left"/>
            </w:pPr>
            <w:r>
              <w:rPr>
                <w:sz w:val="17"/>
              </w:rPr>
              <w:t>done</w:t>
            </w:r>
          </w:p>
        </w:tc>
      </w:tr>
      <w:tr>
        <w:trPr>
          <w:cantSplit/>
        </w:trPr>
        <w:tc>
          <w:tcPr>
            <w:tcW w:type="dxa" w:w="1707"/>
            <w:tcBorders>
              <w:bottom w:val="single" w:sz="8" w:color="000000"/>
              <w:left w:val="nil"/>
              <w:right w:val="nil"/>
            </w:tcBorders>
          </w:tcPr>
          <w:p>
            <w:pPr>
              <w:keepNext w:val="0"/>
              <w:spacing w:after="20"/>
              <w:jc w:val="left"/>
            </w:pPr>
            <w:r>
              <w:rPr>
                <w:sz w:val="17"/>
              </w:rPr>
              <w:t>Critic</w:t>
            </w:r>
          </w:p>
        </w:tc>
        <w:tc>
          <w:tcPr>
            <w:tcW w:type="dxa" w:w="2927"/>
            <w:tcBorders>
              <w:bottom w:val="single" w:sz="8" w:color="000000"/>
              <w:left w:val="nil"/>
              <w:right w:val="nil"/>
            </w:tcBorders>
          </w:tcPr>
          <w:p>
            <w:pPr>
              <w:keepNext w:val="0"/>
              <w:spacing w:after="20"/>
              <w:jc w:val="left"/>
            </w:pPr>
            <w:r>
              <w:rPr>
                <w:sz w:val="17"/>
              </w:rPr>
              <w:t>language model (Qwen3-4B)</w:t>
            </w:r>
          </w:p>
        </w:tc>
        <w:tc>
          <w:tcPr>
            <w:tcW w:type="dxa" w:w="1382"/>
            <w:tcBorders>
              <w:bottom w:val="single" w:sz="8" w:color="000000"/>
              <w:left w:val="nil"/>
              <w:right w:val="nil"/>
            </w:tcBorders>
          </w:tcPr>
          <w:p>
            <w:pPr>
              <w:keepNext w:val="0"/>
              <w:spacing w:after="20"/>
              <w:jc w:val="left"/>
            </w:pPr>
            <w:r>
              <w:rPr>
                <w:sz w:val="17"/>
              </w:rPr>
              <w:t>verdict + error</w:t>
            </w:r>
          </w:p>
        </w:tc>
        <w:tc>
          <w:tcPr>
            <w:tcW w:type="dxa" w:w="2114"/>
            <w:tcBorders>
              <w:bottom w:val="single" w:sz="8" w:color="000000"/>
              <w:left w:val="nil"/>
              <w:right w:val="nil"/>
            </w:tcBorders>
          </w:tcPr>
          <w:p>
            <w:pPr>
              <w:keepNext w:val="0"/>
              <w:spacing w:after="20"/>
              <w:jc w:val="left"/>
            </w:pPr>
            <w:r>
              <w:rPr>
                <w:sz w:val="17"/>
              </w:rPr>
              <w:t>retry action</w:t>
            </w:r>
          </w:p>
        </w:tc>
        <w:tc>
          <w:tcPr>
            <w:tcW w:type="dxa" w:w="894"/>
            <w:tcBorders>
              <w:bottom w:val="single" w:sz="8" w:color="000000"/>
              <w:left w:val="nil"/>
              <w:right w:val="nil"/>
            </w:tcBorders>
          </w:tcPr>
          <w:p>
            <w:pPr>
              <w:keepNext w:val="0"/>
              <w:spacing w:after="20"/>
              <w:jc w:val="left"/>
            </w:pPr>
            <w:r>
              <w:rPr>
                <w:sz w:val="17"/>
              </w:rPr>
              <w:t>week 9</w:t>
            </w:r>
          </w:p>
        </w:tc>
      </w:tr>
    </w:tbl>
    <w:p>
      <w:pPr>
        <w:spacing w:after="40"/>
      </w:pPr>
    </w:p>
    <w:p>
      <w:pPr>
        <w:keepNext w:val="0"/>
        <w:spacing w:after="80" w:line="250" w:lineRule="auto"/>
        <w:ind w:firstLine="240"/>
        <w:jc w:val="both"/>
      </w:pPr>
      <w:r>
        <w:t xml:space="preserve">We need to make clear that </w:t>
      </w:r>
      <w:r>
        <w:rPr>
          <w:b/>
        </w:rPr>
        <w:t>the Verifier is not a language model</w:t>
      </w:r>
      <w:r>
        <w:t xml:space="preserve">. It is a deterministic component around the kernel, and the same code always gets the same verdict. We treat it as an agent because it sits on the same boundary as the others (input and output through a contract) and because its verdict decides where the graph goes next; also, it is the only one that can say a problem is solved. </w:t>
      </w:r>
      <w:r>
        <w:rPr>
          <w:b/>
        </w:rPr>
        <w:t>We keep the Critic as part of the design</w:t>
      </w:r>
      <w:r>
        <w:t xml:space="preserve"> even though it is not built yet: its contract, prompt and transitions are already defined, and the ablation needs it to compare against the version without a Critic.</w:t>
      </w:r>
    </w:p>
    <w:p>
      <w:pPr>
        <w:pStyle w:val="Heading2"/>
      </w:pPr>
      <w:r>
        <w:t>E. State model</w:t>
      </w:r>
    </w:p>
    <w:p>
      <w:pPr>
        <w:keepNext w:val="0"/>
        <w:spacing w:after="80" w:line="250" w:lineRule="auto"/>
        <w:ind w:firstLine="240"/>
        <w:jc w:val="both"/>
      </w:pPr>
      <w:r>
        <w:t xml:space="preserve">Fig. 2 shows the graph. We added </w:t>
      </w:r>
      <w:r>
        <w:rPr>
          <w:rFonts w:ascii="Consolas" w:hAnsi="Consolas" w:eastAsia="Consolas"/>
          <w:sz w:val="18"/>
        </w:rPr>
        <w:t>VERIFY_SKELETON</w:t>
      </w:r>
      <w:r>
        <w:t xml:space="preserve"> to the original proposal, which checks the decomposition before spending calls, and the pair </w:t>
      </w:r>
      <w:r>
        <w:rPr>
          <w:rFonts w:ascii="Consolas" w:hAnsi="Consolas" w:eastAsia="Consolas"/>
          <w:sz w:val="18"/>
        </w:rPr>
        <w:t>ASSEMBLE</w:t>
      </w:r>
      <w:r>
        <w:t xml:space="preserve"> / </w:t>
      </w:r>
      <w:r>
        <w:rPr>
          <w:rFonts w:ascii="Consolas" w:hAnsi="Consolas" w:eastAsia="Consolas"/>
          <w:sz w:val="18"/>
        </w:rPr>
        <w:t>VERIFY_FINAL</w:t>
      </w:r>
      <w:r>
        <w:t>, because one step compiling on its own does not mean the whole theorem compiles. Without a Critic, when a step fails it is retried blindly (two times max), so the ablation measures what reading the error adds and not just trying again.</w:t>
      </w:r>
    </w:p>
    <w:p>
      <w:pPr>
        <w:keepNext/>
        <w:spacing w:before="120"/>
        <w:jc w:val="center"/>
      </w:pPr>
      <w:r>
        <w:drawing>
          <wp:inline xmlns:a="http://schemas.openxmlformats.org/drawingml/2006/main" xmlns:pic="http://schemas.openxmlformats.org/drawingml/2006/picture">
            <wp:extent cx="5120640" cy="3641799"/>
            <wp:docPr id="2" name="Picture 2"/>
            <wp:cNvGraphicFramePr>
              <a:graphicFrameLocks noChangeAspect="1"/>
            </wp:cNvGraphicFramePr>
            <a:graphic>
              <a:graphicData uri="http://schemas.openxmlformats.org/drawingml/2006/picture">
                <pic:pic>
                  <pic:nvPicPr>
                    <pic:cNvPr id="0" name="fig_estados.png"/>
                    <pic:cNvPicPr/>
                  </pic:nvPicPr>
                  <pic:blipFill>
                    <a:blip r:embed="rId10"/>
                    <a:stretch>
                      <a:fillRect/>
                    </a:stretch>
                  </pic:blipFill>
                  <pic:spPr>
                    <a:xfrm>
                      <a:off x="0" y="0"/>
                      <a:ext cx="5120640" cy="3641799"/>
                    </a:xfrm>
                    <a:prstGeom prst="rect"/>
                  </pic:spPr>
                </pic:pic>
              </a:graphicData>
            </a:graphic>
          </wp:inline>
        </w:drawing>
      </w:r>
    </w:p>
    <w:p>
      <w:pPr>
        <w:spacing w:after="200"/>
        <w:jc w:val="both"/>
      </w:pPr>
      <w:r>
        <w:rPr>
          <w:sz w:val="17"/>
        </w:rPr>
        <w:t xml:space="preserve">Fig. 2. </w:t>
      </w:r>
      <w:r>
        <w:rPr>
          <w:sz w:val="17"/>
        </w:rPr>
        <w:t>State graph. Dashed arrows are the Critic transitions (week 9) depending on the verdict; on the left are the next step and the blind retry without a Critic.</w:t>
      </w:r>
    </w:p>
    <w:p>
      <w:pPr>
        <w:pStyle w:val="Heading2"/>
      </w:pPr>
      <w:r>
        <w:t>F. Verification environment and connection to Lean</w:t>
      </w:r>
    </w:p>
    <w:p>
      <w:pPr>
        <w:keepNext w:val="0"/>
        <w:spacing w:after="80" w:line="250" w:lineRule="auto"/>
        <w:ind w:firstLine="240"/>
        <w:jc w:val="both"/>
      </w:pPr>
      <w:r>
        <w:t>The environment is a Docker image with Lean 4.15, Mathlib already compiled and the community REPL. Python starts the REPL as a subprocess (</w:t>
      </w:r>
      <w:r>
        <w:rPr>
          <w:rFonts w:ascii="Consolas" w:hAnsi="Consolas" w:eastAsia="Consolas"/>
          <w:sz w:val="18"/>
        </w:rPr>
        <w:t>lake env repl</w:t>
      </w:r>
      <w:r>
        <w:t xml:space="preserve">) and sends it a JSON line through standard input, </w:t>
      </w:r>
      <w:r>
        <w:rPr>
          <w:rFonts w:ascii="Consolas" w:hAnsi="Consolas" w:eastAsia="Consolas"/>
          <w:sz w:val="18"/>
        </w:rPr>
        <w:t>{"cmd": code, "env": n}</w:t>
      </w:r>
      <w:r>
        <w:t xml:space="preserve">, and the REPL answers with the errors, the remaining </w:t>
      </w:r>
      <w:r>
        <w:rPr>
          <w:rFonts w:ascii="Consolas" w:hAnsi="Consolas" w:eastAsia="Consolas"/>
          <w:sz w:val="18"/>
        </w:rPr>
        <w:t>sorry</w:t>
      </w:r>
      <w:r>
        <w:t xml:space="preserve"> and an environment number (Fig. 3). The miniF2F header is compiled once and then reused. Before sending anything we check that the problem statement did not change, and if it compiles we ask for the axioms with </w:t>
      </w:r>
      <w:r>
        <w:rPr>
          <w:rFonts w:ascii="Consolas" w:hAnsi="Consolas" w:eastAsia="Consolas"/>
          <w:sz w:val="18"/>
        </w:rPr>
        <w:t>#print axioms</w:t>
      </w:r>
      <w:r>
        <w:t xml:space="preserve">. With a pool of REPLs we can verify in parallel. At the end we get one of seven verdicts (Table III), and </w:t>
      </w:r>
      <w:r>
        <w:rPr>
          <w:rFonts w:ascii="Consolas" w:hAnsi="Consolas" w:eastAsia="Consolas"/>
          <w:sz w:val="18"/>
        </w:rPr>
        <w:t>SORRY</w:t>
      </w:r>
      <w:r>
        <w:t xml:space="preserve"> and </w:t>
      </w:r>
      <w:r>
        <w:rPr>
          <w:rFonts w:ascii="Consolas" w:hAnsi="Consolas" w:eastAsia="Consolas"/>
          <w:sz w:val="18"/>
        </w:rPr>
        <w:t>AXIOM</w:t>
      </w:r>
      <w:r>
        <w:t xml:space="preserve"> are there so that a hole or a made-up axiom does not count as a proof.</w:t>
      </w:r>
    </w:p>
    <w:p>
      <w:pPr>
        <w:keepNext/>
        <w:spacing w:before="120"/>
        <w:jc w:val="center"/>
      </w:pPr>
      <w:r>
        <w:drawing>
          <wp:inline xmlns:a="http://schemas.openxmlformats.org/drawingml/2006/main" xmlns:pic="http://schemas.openxmlformats.org/drawingml/2006/picture">
            <wp:extent cx="5669280" cy="2935931"/>
            <wp:docPr id="3" name="Picture 3"/>
            <wp:cNvGraphicFramePr>
              <a:graphicFrameLocks noChangeAspect="1"/>
            </wp:cNvGraphicFramePr>
            <a:graphic>
              <a:graphicData uri="http://schemas.openxmlformats.org/drawingml/2006/picture">
                <pic:pic>
                  <pic:nvPicPr>
                    <pic:cNvPr id="0" name="fig_secuencia.png"/>
                    <pic:cNvPicPr/>
                  </pic:nvPicPr>
                  <pic:blipFill>
                    <a:blip r:embed="rId11"/>
                    <a:stretch>
                      <a:fillRect/>
                    </a:stretch>
                  </pic:blipFill>
                  <pic:spPr>
                    <a:xfrm>
                      <a:off x="0" y="0"/>
                      <a:ext cx="5669280" cy="2935931"/>
                    </a:xfrm>
                    <a:prstGeom prst="rect"/>
                  </pic:spPr>
                </pic:pic>
              </a:graphicData>
            </a:graphic>
          </wp:inline>
        </w:drawing>
      </w:r>
    </w:p>
    <w:p>
      <w:pPr>
        <w:spacing w:after="200"/>
        <w:jc w:val="both"/>
      </w:pPr>
      <w:r>
        <w:rPr>
          <w:sz w:val="17"/>
        </w:rPr>
        <w:t xml:space="preserve">Fig. 3. </w:t>
      </w:r>
      <w:r>
        <w:rPr>
          <w:sz w:val="17"/>
        </w:rPr>
        <w:t>Sequence of one verification. Solid arrows are requests and dashed arrows are responses.</w:t>
      </w:r>
    </w:p>
    <w:p>
      <w:pPr>
        <w:keepNext/>
        <w:spacing w:after="0" w:before="160"/>
        <w:jc w:val="center"/>
      </w:pPr>
      <w:r>
        <w:rPr>
          <w:smallCaps w:val="0"/>
          <w:sz w:val="17"/>
        </w:rPr>
        <w:t>TABLE III</w:t>
      </w:r>
    </w:p>
    <w:p>
      <w:pPr>
        <w:keepNext/>
        <w:spacing w:after="80" w:before="0"/>
        <w:jc w:val="center"/>
      </w:pPr>
      <w:r>
        <w:rPr>
          <w:smallCaps/>
          <w:sz w:val="17"/>
        </w:rPr>
        <w:t>Verifier verdicts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05"/>
        <w:gridCol w:w="3510"/>
        <w:gridCol w:w="3610"/>
      </w:tblGrid>
      <w:tr>
        <w:trPr>
          <w:tblHeader/>
          <w:cantSplit/>
        </w:trPr>
        <w:tc>
          <w:tcPr>
            <w:tcW w:type="dxa" w:w="1905"/>
            <w:tcBorders>
              <w:top w:val="single" w:sz="8" w:color="000000"/>
              <w:bottom w:val="single" w:sz="4" w:color="000000"/>
              <w:left w:val="nil"/>
              <w:right w:val="nil"/>
            </w:tcBorders>
          </w:tcPr>
          <w:p>
            <w:pPr>
              <w:keepNext/>
              <w:spacing w:after="20"/>
              <w:jc w:val="left"/>
            </w:pPr>
            <w:r>
              <w:rPr>
                <w:b/>
                <w:sz w:val="17"/>
              </w:rPr>
              <w:t>Verdict</w:t>
            </w:r>
          </w:p>
        </w:tc>
        <w:tc>
          <w:tcPr>
            <w:tcW w:type="dxa" w:w="3510"/>
            <w:tcBorders>
              <w:top w:val="single" w:sz="8" w:color="000000"/>
              <w:bottom w:val="single" w:sz="4" w:color="000000"/>
              <w:left w:val="nil"/>
              <w:right w:val="nil"/>
            </w:tcBorders>
          </w:tcPr>
          <w:p>
            <w:pPr>
              <w:keepNext/>
              <w:spacing w:after="20"/>
              <w:jc w:val="left"/>
            </w:pPr>
            <w:r>
              <w:rPr>
                <w:b/>
                <w:sz w:val="17"/>
              </w:rPr>
              <w:t>When it happens</w:t>
            </w:r>
          </w:p>
        </w:tc>
        <w:tc>
          <w:tcPr>
            <w:tcW w:type="dxa" w:w="3610"/>
            <w:tcBorders>
              <w:top w:val="single" w:sz="8" w:color="000000"/>
              <w:bottom w:val="single" w:sz="4" w:color="000000"/>
              <w:left w:val="nil"/>
              <w:right w:val="nil"/>
            </w:tcBorders>
          </w:tcPr>
          <w:p>
            <w:pPr>
              <w:keepNext/>
              <w:spacing w:after="20"/>
              <w:jc w:val="left"/>
            </w:pPr>
            <w:r>
              <w:rPr>
                <w:b/>
                <w:sz w:val="17"/>
              </w:rPr>
              <w:t>What it is for</w:t>
            </w:r>
          </w:p>
        </w:tc>
      </w:tr>
      <w:tr>
        <w:trPr>
          <w:cantSplit/>
        </w:trPr>
        <w:tc>
          <w:tcPr>
            <w:tcW w:type="dxa" w:w="1905"/>
          </w:tcPr>
          <w:p>
            <w:pPr>
              <w:keepNext/>
              <w:spacing w:after="20"/>
              <w:jc w:val="left"/>
            </w:pPr>
            <w:r>
              <w:rPr>
                <w:rFonts w:ascii="Consolas" w:hAnsi="Consolas" w:eastAsia="Consolas"/>
                <w:sz w:val="15"/>
              </w:rPr>
              <w:t>OK</w:t>
            </w:r>
          </w:p>
        </w:tc>
        <w:tc>
          <w:tcPr>
            <w:tcW w:type="dxa" w:w="3510"/>
          </w:tcPr>
          <w:p>
            <w:pPr>
              <w:keepNext/>
              <w:spacing w:after="20"/>
              <w:jc w:val="left"/>
            </w:pPr>
            <w:r>
              <w:rPr>
                <w:sz w:val="17"/>
              </w:rPr>
              <w:t xml:space="preserve">compiles, no </w:t>
            </w:r>
            <w:r>
              <w:rPr>
                <w:rFonts w:ascii="Consolas" w:hAnsi="Consolas" w:eastAsia="Consolas"/>
                <w:sz w:val="15"/>
              </w:rPr>
              <w:t>sorry</w:t>
            </w:r>
            <w:r>
              <w:rPr>
                <w:sz w:val="17"/>
              </w:rPr>
              <w:t>, allowed axioms</w:t>
            </w:r>
          </w:p>
        </w:tc>
        <w:tc>
          <w:tcPr>
            <w:tcW w:type="dxa" w:w="3610"/>
          </w:tcPr>
          <w:p>
            <w:pPr>
              <w:keepNext/>
              <w:spacing w:after="20"/>
              <w:jc w:val="left"/>
            </w:pPr>
            <w:r>
              <w:rPr>
                <w:sz w:val="17"/>
              </w:rPr>
              <w:t>only way to solved</w:t>
            </w:r>
          </w:p>
        </w:tc>
      </w:tr>
      <w:tr>
        <w:trPr>
          <w:cantSplit/>
        </w:trPr>
        <w:tc>
          <w:tcPr>
            <w:tcW w:type="dxa" w:w="1905"/>
          </w:tcPr>
          <w:p>
            <w:pPr>
              <w:keepNext/>
              <w:spacing w:after="20"/>
              <w:jc w:val="left"/>
            </w:pPr>
            <w:r>
              <w:rPr>
                <w:rFonts w:ascii="Consolas" w:hAnsi="Consolas" w:eastAsia="Consolas"/>
                <w:sz w:val="15"/>
              </w:rPr>
              <w:t>SORRY</w:t>
            </w:r>
          </w:p>
        </w:tc>
        <w:tc>
          <w:tcPr>
            <w:tcW w:type="dxa" w:w="3510"/>
          </w:tcPr>
          <w:p>
            <w:pPr>
              <w:keepNext/>
              <w:spacing w:after="20"/>
              <w:jc w:val="left"/>
            </w:pPr>
            <w:r>
              <w:rPr>
                <w:sz w:val="17"/>
              </w:rPr>
              <w:t xml:space="preserve">compiles but </w:t>
            </w:r>
            <w:r>
              <w:rPr>
                <w:rFonts w:ascii="Consolas" w:hAnsi="Consolas" w:eastAsia="Consolas"/>
                <w:sz w:val="15"/>
              </w:rPr>
              <w:t>sorry</w:t>
            </w:r>
            <w:r>
              <w:rPr>
                <w:sz w:val="17"/>
              </w:rPr>
              <w:t xml:space="preserve"> remains</w:t>
            </w:r>
          </w:p>
        </w:tc>
        <w:tc>
          <w:tcPr>
            <w:tcW w:type="dxa" w:w="3610"/>
          </w:tcPr>
          <w:p>
            <w:pPr>
              <w:keepNext/>
              <w:spacing w:after="20"/>
              <w:jc w:val="left"/>
            </w:pPr>
            <w:r>
              <w:rPr>
                <w:sz w:val="17"/>
              </w:rPr>
              <w:t>so a hole does not count as a proof</w:t>
            </w:r>
          </w:p>
        </w:tc>
      </w:tr>
      <w:tr>
        <w:trPr>
          <w:cantSplit/>
        </w:trPr>
        <w:tc>
          <w:tcPr>
            <w:tcW w:type="dxa" w:w="1905"/>
          </w:tcPr>
          <w:p>
            <w:pPr>
              <w:keepNext/>
              <w:spacing w:after="20"/>
              <w:jc w:val="left"/>
            </w:pPr>
            <w:r>
              <w:rPr>
                <w:rFonts w:ascii="Consolas" w:hAnsi="Consolas" w:eastAsia="Consolas"/>
                <w:sz w:val="15"/>
              </w:rPr>
              <w:t>AXIOM</w:t>
            </w:r>
          </w:p>
        </w:tc>
        <w:tc>
          <w:tcPr>
            <w:tcW w:type="dxa" w:w="3510"/>
          </w:tcPr>
          <w:p>
            <w:pPr>
              <w:keepNext/>
              <w:spacing w:after="20"/>
              <w:jc w:val="left"/>
            </w:pPr>
            <w:r>
              <w:rPr>
                <w:sz w:val="17"/>
              </w:rPr>
              <w:t>uses axioms outside the core</w:t>
            </w:r>
          </w:p>
        </w:tc>
        <w:tc>
          <w:tcPr>
            <w:tcW w:type="dxa" w:w="3610"/>
          </w:tcPr>
          <w:p>
            <w:pPr>
              <w:keepNext/>
              <w:spacing w:after="20"/>
              <w:jc w:val="left"/>
            </w:pPr>
            <w:r>
              <w:rPr>
                <w:sz w:val="17"/>
              </w:rPr>
              <w:t xml:space="preserve">blocks tricks like </w:t>
            </w:r>
            <w:r>
              <w:rPr>
                <w:rFonts w:ascii="Consolas" w:hAnsi="Consolas" w:eastAsia="Consolas"/>
                <w:sz w:val="15"/>
              </w:rPr>
              <w:t>axiom … : False</w:t>
            </w:r>
          </w:p>
        </w:tc>
      </w:tr>
      <w:tr>
        <w:trPr>
          <w:cantSplit/>
        </w:trPr>
        <w:tc>
          <w:tcPr>
            <w:tcW w:type="dxa" w:w="1905"/>
          </w:tcPr>
          <w:p>
            <w:pPr>
              <w:keepNext/>
              <w:spacing w:after="20"/>
              <w:jc w:val="left"/>
            </w:pPr>
            <w:r>
              <w:rPr>
                <w:rFonts w:ascii="Consolas" w:hAnsi="Consolas" w:eastAsia="Consolas"/>
                <w:sz w:val="15"/>
              </w:rPr>
              <w:t>SYNTAX_ERROR</w:t>
            </w:r>
          </w:p>
        </w:tc>
        <w:tc>
          <w:tcPr>
            <w:tcW w:type="dxa" w:w="3510"/>
          </w:tcPr>
          <w:p>
            <w:pPr>
              <w:keepNext/>
              <w:spacing w:after="20"/>
              <w:jc w:val="left"/>
            </w:pPr>
            <w:r>
              <w:rPr>
                <w:sz w:val="17"/>
              </w:rPr>
              <w:t>parse or elaboration error</w:t>
            </w:r>
          </w:p>
        </w:tc>
        <w:tc>
          <w:tcPr>
            <w:tcW w:type="dxa" w:w="3610"/>
          </w:tcPr>
          <w:p>
            <w:pPr>
              <w:keepNext/>
              <w:spacing w:after="20"/>
              <w:jc w:val="left"/>
            </w:pPr>
            <w:r>
              <w:rPr>
                <w:sz w:val="17"/>
              </w:rPr>
              <w:t>cheap retry</w:t>
            </w:r>
          </w:p>
        </w:tc>
      </w:tr>
      <w:tr>
        <w:trPr>
          <w:cantSplit/>
        </w:trPr>
        <w:tc>
          <w:tcPr>
            <w:tcW w:type="dxa" w:w="1905"/>
          </w:tcPr>
          <w:p>
            <w:pPr>
              <w:keepNext/>
              <w:spacing w:after="20"/>
              <w:jc w:val="left"/>
            </w:pPr>
            <w:r>
              <w:rPr>
                <w:rFonts w:ascii="Consolas" w:hAnsi="Consolas" w:eastAsia="Consolas"/>
                <w:sz w:val="15"/>
              </w:rPr>
              <w:t>MISSING_LEMMA</w:t>
            </w:r>
          </w:p>
        </w:tc>
        <w:tc>
          <w:tcPr>
            <w:tcW w:type="dxa" w:w="3510"/>
          </w:tcPr>
          <w:p>
            <w:pPr>
              <w:keepNext/>
              <w:spacing w:after="20"/>
              <w:jc w:val="left"/>
            </w:pPr>
            <w:r>
              <w:rPr>
                <w:sz w:val="17"/>
              </w:rPr>
              <w:t>unknown identifier</w:t>
            </w:r>
          </w:p>
        </w:tc>
        <w:tc>
          <w:tcPr>
            <w:tcW w:type="dxa" w:w="3610"/>
          </w:tcPr>
          <w:p>
            <w:pPr>
              <w:keepNext/>
              <w:spacing w:after="20"/>
              <w:jc w:val="left"/>
            </w:pPr>
            <w:r>
              <w:rPr>
                <w:sz w:val="17"/>
              </w:rPr>
              <w:t>made-up lemma: signal for the Retriever</w:t>
            </w:r>
          </w:p>
        </w:tc>
      </w:tr>
      <w:tr>
        <w:trPr>
          <w:cantSplit/>
        </w:trPr>
        <w:tc>
          <w:tcPr>
            <w:tcW w:type="dxa" w:w="1905"/>
          </w:tcPr>
          <w:p>
            <w:pPr>
              <w:keepNext/>
              <w:spacing w:after="20"/>
              <w:jc w:val="left"/>
            </w:pPr>
            <w:r>
              <w:rPr>
                <w:rFonts w:ascii="Consolas" w:hAnsi="Consolas" w:eastAsia="Consolas"/>
                <w:sz w:val="15"/>
              </w:rPr>
              <w:t>UNSOLVED_GOALS</w:t>
            </w:r>
          </w:p>
        </w:tc>
        <w:tc>
          <w:tcPr>
            <w:tcW w:type="dxa" w:w="3510"/>
          </w:tcPr>
          <w:p>
            <w:pPr>
              <w:keepNext/>
              <w:spacing w:after="20"/>
              <w:jc w:val="left"/>
            </w:pPr>
            <w:r>
              <w:rPr>
                <w:sz w:val="17"/>
              </w:rPr>
              <w:t>goals not closed</w:t>
            </w:r>
          </w:p>
        </w:tc>
        <w:tc>
          <w:tcPr>
            <w:tcW w:type="dxa" w:w="3610"/>
          </w:tcPr>
          <w:p>
            <w:pPr>
              <w:keepNext/>
              <w:spacing w:after="20"/>
              <w:jc w:val="left"/>
            </w:pPr>
            <w:r>
              <w:rPr>
                <w:sz w:val="17"/>
              </w:rPr>
              <w:t>the sketch is wrong, not the syntax</w:t>
            </w:r>
          </w:p>
        </w:tc>
      </w:tr>
      <w:tr>
        <w:trPr>
          <w:cantSplit/>
        </w:trPr>
        <w:tc>
          <w:tcPr>
            <w:tcW w:type="dxa" w:w="1905"/>
            <w:tcBorders>
              <w:bottom w:val="single" w:sz="8" w:color="000000"/>
              <w:left w:val="nil"/>
              <w:right w:val="nil"/>
            </w:tcBorders>
          </w:tcPr>
          <w:p>
            <w:pPr>
              <w:keepNext w:val="0"/>
              <w:spacing w:after="20"/>
              <w:jc w:val="left"/>
            </w:pPr>
            <w:r>
              <w:rPr>
                <w:rFonts w:ascii="Consolas" w:hAnsi="Consolas" w:eastAsia="Consolas"/>
                <w:sz w:val="15"/>
              </w:rPr>
              <w:t>TIMEOUT</w:t>
            </w:r>
          </w:p>
        </w:tc>
        <w:tc>
          <w:tcPr>
            <w:tcW w:type="dxa" w:w="3510"/>
            <w:tcBorders>
              <w:bottom w:val="single" w:sz="8" w:color="000000"/>
              <w:left w:val="nil"/>
              <w:right w:val="nil"/>
            </w:tcBorders>
          </w:tcPr>
          <w:p>
            <w:pPr>
              <w:keepNext w:val="0"/>
              <w:spacing w:after="20"/>
              <w:jc w:val="left"/>
            </w:pPr>
            <w:r>
              <w:rPr>
                <w:sz w:val="17"/>
              </w:rPr>
              <w:t>time runs out or the process dies</w:t>
            </w:r>
          </w:p>
        </w:tc>
        <w:tc>
          <w:tcPr>
            <w:tcW w:type="dxa" w:w="3610"/>
            <w:tcBorders>
              <w:bottom w:val="single" w:sz="8" w:color="000000"/>
              <w:left w:val="nil"/>
              <w:right w:val="nil"/>
            </w:tcBorders>
          </w:tcPr>
          <w:p>
            <w:pPr>
              <w:keepNext w:val="0"/>
              <w:spacing w:after="20"/>
              <w:jc w:val="left"/>
            </w:pPr>
            <w:r>
              <w:rPr>
                <w:sz w:val="17"/>
              </w:rPr>
              <w:t>tactics that never finish</w:t>
            </w:r>
          </w:p>
        </w:tc>
      </w:tr>
    </w:tbl>
    <w:p>
      <w:pPr>
        <w:spacing w:after="40"/>
      </w:pPr>
    </w:p>
    <w:p>
      <w:pPr>
        <w:pStyle w:val="Heading2"/>
      </w:pPr>
      <w:r>
        <w:t>G. Math model</w:t>
      </w:r>
    </w:p>
    <w:p>
      <w:pPr>
        <w:keepNext w:val="0"/>
        <w:spacing w:after="80" w:line="250" w:lineRule="auto"/>
        <w:ind w:firstLine="240"/>
        <w:jc w:val="both"/>
      </w:pPr>
      <w:r>
        <w:t>Here are the equations the system uses, each one with its name, where it is used and what it means in plain words. Table IV summarizes them.</w:t>
      </w:r>
    </w:p>
    <w:p>
      <w:pPr>
        <w:keepNext/>
        <w:spacing w:after="80" w:line="250" w:lineRule="auto"/>
        <w:ind w:firstLine="240"/>
        <w:jc w:val="both"/>
      </w:pPr>
      <w:r>
        <w:rPr>
          <w:b/>
        </w:rPr>
        <w:t>Equation 1: success criterion (indicator function).</w:t>
      </w:r>
      <w:r>
        <w:t xml:space="preserve"> Used in </w:t>
      </w:r>
      <w:r>
        <w:rPr>
          <w:rFonts w:ascii="Consolas" w:hAnsi="Consolas" w:eastAsia="Consolas"/>
          <w:sz w:val="18"/>
        </w:rPr>
        <w:t>VERIFY_FINAL</w:t>
      </w:r>
      <w: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r>
                  <m:rPr>
                    <m:sty m:val="p"/>
                  </m:rPr>
                  <m:t xml:space="preserve">solved</m:t>
                </m:r>
                <m:d>
                  <m:dPr>
                    <m:begChr m:val="("/>
                    <m:endChr m:val=")"/>
                  </m:dPr>
                  <m:e>
                    <m:r>
                      <m:t xml:space="preserve">p</m:t>
                    </m:r>
                  </m:e>
                </m:d>
                <m:r>
                  <m:t xml:space="preserve"> = </m:t>
                </m:r>
                <m:sSub>
                  <m:e>
                    <m:r>
                      <m:t xml:space="preserve">𝟙</m:t>
                    </m:r>
                  </m:e>
                  <m:sub/>
                </m:sSub>
                <m:d>
                  <m:dPr>
                    <m:begChr m:val="["/>
                    <m:endChr m:val="]"/>
                  </m:dPr>
                  <m:e>
                    <m:r>
                      <m:t xml:space="preserve">V</m:t>
                    </m:r>
                    <m:d>
                      <m:dPr>
                        <m:begChr m:val="("/>
                        <m:endChr m:val=")"/>
                      </m:dPr>
                      <m:e>
                        <m:r>
                          <m:rPr>
                            <m:sty m:val="p"/>
                          </m:rPr>
                          <m:t xml:space="preserve">assemble</m:t>
                        </m:r>
                        <m:d>
                          <m:dPr>
                            <m:begChr m:val="("/>
                            <m:endChr m:val=")"/>
                          </m:dPr>
                          <m:e>
                            <m:r>
                              <m:t xml:space="preserve">p</m:t>
                            </m:r>
                          </m:e>
                        </m:d>
                      </m:e>
                    </m:d>
                    <m:r>
                      <m:t xml:space="preserve"> = </m:t>
                    </m:r>
                    <m:r>
                      <m:rPr>
                        <m:sty m:val="p"/>
                      </m:rPr>
                      <m:t xml:space="preserve">OK</m:t>
                    </m:r>
                  </m:e>
                </m:d>
              </m:oMath>
            </m:oMathPara>
          </w:p>
        </w:tc>
        <w:tc>
          <w:tcPr>
            <w:tcW w:type="dxa" w:w="700"/>
            <w:vAlign w:val="center"/>
          </w:tcPr>
          <w:p>
            <w:pPr>
              <w:jc w:val="right"/>
            </w:pPr>
            <w:r>
              <w:t>(1)</w:t>
            </w:r>
          </w:p>
        </w:tc>
      </w:tr>
    </w:tbl>
    <w:p>
      <w:pPr>
        <w:keepNext w:val="0"/>
        <w:spacing w:after="120" w:line="250" w:lineRule="auto"/>
        <w:ind w:firstLine="240"/>
        <w:jc w:val="both"/>
      </w:pPr>
      <w:r>
        <w:rPr>
          <w:i/>
        </w:rPr>
        <w:t>In plain words:</w:t>
      </w:r>
      <w:r>
        <w:t xml:space="preserve"> the problem is worth 1 only if, when the proofs of all its steps are put together, the Verifier V says OK. This way nobody except the kernel can say that something was solved.</w:t>
      </w:r>
    </w:p>
    <w:p>
      <w:pPr>
        <w:keepNext/>
        <w:spacing w:after="80" w:line="250" w:lineRule="auto"/>
        <w:ind w:firstLine="240"/>
        <w:jc w:val="both"/>
      </w:pPr>
      <w:r>
        <w:rPr>
          <w:b/>
        </w:rPr>
        <w:t>Equation 2: skeleton rule.</w:t>
      </w:r>
      <w:r>
        <w:t xml:space="preserve"> Used in </w:t>
      </w:r>
      <w:r>
        <w:rPr>
          <w:rFonts w:ascii="Consolas" w:hAnsi="Consolas" w:eastAsia="Consolas"/>
          <w:sz w:val="18"/>
        </w:rPr>
        <w:t>VERIFY_SKELETON</w:t>
      </w:r>
      <w:r>
        <w:t>; H are the hypotheses, sᵢ the steps and T the conclusion.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d>
                  <m:dPr>
                    <m:begChr m:val="("/>
                    <m:endChr m:val=")"/>
                  </m:dPr>
                  <m:e>
                    <m:r>
                      <m:t xml:space="preserve">H, </m:t>
                    </m:r>
                    <m:sSub>
                      <m:e>
                        <m:r>
                          <m:t xml:space="preserve">s</m:t>
                        </m:r>
                      </m:e>
                      <m:sub>
                        <m:r>
                          <m:t xml:space="preserve">1</m:t>
                        </m:r>
                      </m:sub>
                    </m:sSub>
                    <m:r>
                      <m:t xml:space="preserve">, …, </m:t>
                    </m:r>
                    <m:sSub>
                      <m:e>
                        <m:r>
                          <m:t xml:space="preserve">s</m:t>
                        </m:r>
                      </m:e>
                      <m:sub>
                        <m:r>
                          <m:t xml:space="preserve">n</m:t>
                        </m:r>
                      </m:sub>
                    </m:sSub>
                    <m:r>
                      <m:t xml:space="preserve"> ⊢ T</m:t>
                    </m:r>
                  </m:e>
                </m:d>
                <m:r>
                  <m:t xml:space="preserve">  ∧  </m:t>
                </m:r>
                <m:nary>
                  <m:naryPr>
                    <m:chr m:val="∀"/>
                    <m:limLoc m:val="undOvr"/>
                    <m:supHide m:val="1"/>
                  </m:naryPr>
                  <m:sub>
                    <m:r>
                      <m:t xml:space="preserve">i</m:t>
                    </m:r>
                  </m:sub>
                  <m:sup/>
                  <m:e>
                    <m:d>
                      <m:dPr>
                        <m:begChr m:val="("/>
                        <m:endChr m:val=")"/>
                      </m:dPr>
                      <m:e>
                        <m:r>
                          <m:t xml:space="preserve">H ⊢ </m:t>
                        </m:r>
                        <m:sSub>
                          <m:e>
                            <m:r>
                              <m:t xml:space="preserve">s</m:t>
                            </m:r>
                          </m:e>
                          <m:sub>
                            <m:r>
                              <m:t xml:space="preserve">i</m:t>
                            </m:r>
                          </m:sub>
                        </m:sSub>
                      </m:e>
                    </m:d>
                  </m:e>
                </m:nary>
                <m:r>
                  <m:t xml:space="preserve">   ⟹   H ⊢ T</m:t>
                </m:r>
              </m:oMath>
            </m:oMathPara>
          </w:p>
        </w:tc>
        <w:tc>
          <w:tcPr>
            <w:tcW w:type="dxa" w:w="700"/>
            <w:vAlign w:val="center"/>
          </w:tcPr>
          <w:p>
            <w:pPr>
              <w:jc w:val="right"/>
            </w:pPr>
            <w:r>
              <w:t>(2)</w:t>
            </w:r>
          </w:p>
        </w:tc>
      </w:tr>
    </w:tbl>
    <w:p>
      <w:pPr>
        <w:keepNext w:val="0"/>
        <w:spacing w:after="120" w:line="250" w:lineRule="auto"/>
        <w:ind w:firstLine="240"/>
        <w:jc w:val="both"/>
      </w:pPr>
      <w:r>
        <w:rPr>
          <w:i/>
        </w:rPr>
        <w:t>In plain words:</w:t>
      </w:r>
      <w:r>
        <w:t xml:space="preserve"> if the steps lead to the conclusion (Lean checks this when it compiles the skeleton) and each step can be proved on its own, the theorem is proved. With this, the decomposition stops being a hope and can be checked (Fig. 4).</w:t>
      </w:r>
    </w:p>
    <w:p>
      <w:pPr>
        <w:keepNext/>
        <w:spacing w:before="120"/>
        <w:jc w:val="center"/>
      </w:pPr>
      <w:r>
        <w:drawing>
          <wp:inline xmlns:a="http://schemas.openxmlformats.org/drawingml/2006/main" xmlns:pic="http://schemas.openxmlformats.org/drawingml/2006/picture">
            <wp:extent cx="5669280" cy="1398422"/>
            <wp:docPr id="4" name="Picture 4"/>
            <wp:cNvGraphicFramePr>
              <a:graphicFrameLocks noChangeAspect="1"/>
            </wp:cNvGraphicFramePr>
            <a:graphic>
              <a:graphicData uri="http://schemas.openxmlformats.org/drawingml/2006/picture">
                <pic:pic>
                  <pic:nvPicPr>
                    <pic:cNvPr id="0" name="fig_esqueleto.png"/>
                    <pic:cNvPicPr/>
                  </pic:nvPicPr>
                  <pic:blipFill>
                    <a:blip r:embed="rId12"/>
                    <a:stretch>
                      <a:fillRect/>
                    </a:stretch>
                  </pic:blipFill>
                  <pic:spPr>
                    <a:xfrm>
                      <a:off x="0" y="0"/>
                      <a:ext cx="5669280" cy="1398422"/>
                    </a:xfrm>
                    <a:prstGeom prst="rect"/>
                  </pic:spPr>
                </pic:pic>
              </a:graphicData>
            </a:graphic>
          </wp:inline>
        </w:drawing>
      </w:r>
    </w:p>
    <w:p>
      <w:pPr>
        <w:spacing w:after="200"/>
        <w:jc w:val="both"/>
      </w:pPr>
      <w:r>
        <w:rPr>
          <w:sz w:val="17"/>
        </w:rPr>
        <w:t xml:space="preserve">Fig. 4. </w:t>
      </w:r>
      <w:r>
        <w:rPr>
          <w:sz w:val="17"/>
        </w:rPr>
        <w:t xml:space="preserve">From skeleton to proof (mathd_algebra_478): (a) steps with </w:t>
      </w:r>
      <w:r>
        <w:rPr>
          <w:rFonts w:ascii="Consolas" w:hAnsi="Consolas" w:eastAsia="Consolas"/>
          <w:sz w:val="15"/>
        </w:rPr>
        <w:t>sorry</w:t>
      </w:r>
      <w:r>
        <w:rPr>
          <w:sz w:val="17"/>
        </w:rPr>
        <w:t xml:space="preserve">, the first part of Eq. 2; (b) each step as a separate lemma, the second part; (c) everything put together with no </w:t>
      </w:r>
      <w:r>
        <w:rPr>
          <w:rFonts w:ascii="Consolas" w:hAnsi="Consolas" w:eastAsia="Consolas"/>
          <w:sz w:val="15"/>
        </w:rPr>
        <w:t>sorry</w:t>
      </w:r>
      <w:r>
        <w:rPr>
          <w:sz w:val="17"/>
        </w:rPr>
        <w:t>, Eq. 1.</w:t>
      </w:r>
    </w:p>
    <w:p>
      <w:pPr>
        <w:keepNext/>
        <w:spacing w:after="80" w:line="250" w:lineRule="auto"/>
        <w:ind w:firstLine="240"/>
        <w:jc w:val="both"/>
      </w:pPr>
      <w:r>
        <w:rPr>
          <w:b/>
        </w:rPr>
        <w:t>Equation 3: cosine similarity.</w:t>
      </w:r>
      <w:r>
        <w:t xml:space="preserve"> Used in the Retriever; e(·) is the BGE-M3 encoder, g the step and ℓ a lemma.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r>
                  <m:rPr>
                    <m:sty m:val="p"/>
                  </m:rPr>
                  <m:t xml:space="preserve">sim</m:t>
                </m:r>
                <m:d>
                  <m:dPr>
                    <m:begChr m:val="("/>
                    <m:endChr m:val=")"/>
                  </m:dPr>
                  <m:e>
                    <m:r>
                      <m:t xml:space="preserve">g, ℓ</m:t>
                    </m:r>
                  </m:e>
                </m:d>
                <m:r>
                  <m:t xml:space="preserve"> = </m:t>
                </m:r>
                <m:f>
                  <m:num>
                    <m:r>
                      <m:t xml:space="preserve">⟨e</m:t>
                    </m:r>
                    <m:d>
                      <m:dPr>
                        <m:begChr m:val="("/>
                        <m:endChr m:val=")"/>
                      </m:dPr>
                      <m:e>
                        <m:r>
                          <m:t xml:space="preserve">g</m:t>
                        </m:r>
                      </m:e>
                    </m:d>
                    <m:r>
                      <m:t xml:space="preserve">, e</m:t>
                    </m:r>
                    <m:d>
                      <m:dPr>
                        <m:begChr m:val="("/>
                        <m:endChr m:val=")"/>
                      </m:dPr>
                      <m:e>
                        <m:r>
                          <m:t xml:space="preserve">ℓ</m:t>
                        </m:r>
                      </m:e>
                    </m:d>
                    <m:r>
                      <m:t xml:space="preserve">⟩</m:t>
                    </m:r>
                  </m:num>
                  <m:den>
                    <m:d>
                      <m:dPr>
                        <m:begChr m:val="‖"/>
                        <m:endChr m:val="‖"/>
                      </m:dPr>
                      <m:e>
                        <m:r>
                          <m:t xml:space="preserve">e</m:t>
                        </m:r>
                        <m:d>
                          <m:dPr>
                            <m:begChr m:val="("/>
                            <m:endChr m:val=")"/>
                          </m:dPr>
                          <m:e>
                            <m:r>
                              <m:t xml:space="preserve">g</m:t>
                            </m:r>
                          </m:e>
                        </m:d>
                      </m:e>
                    </m:d>
                    <m:r>
                      <m:t xml:space="preserve"> </m:t>
                    </m:r>
                    <m:d>
                      <m:dPr>
                        <m:begChr m:val="‖"/>
                        <m:endChr m:val="‖"/>
                      </m:dPr>
                      <m:e>
                        <m:r>
                          <m:t xml:space="preserve">e</m:t>
                        </m:r>
                        <m:d>
                          <m:dPr>
                            <m:begChr m:val="("/>
                            <m:endChr m:val=")"/>
                          </m:dPr>
                          <m:e>
                            <m:r>
                              <m:t xml:space="preserve">ℓ</m:t>
                            </m:r>
                          </m:e>
                        </m:d>
                      </m:e>
                    </m:d>
                  </m:den>
                </m:f>
              </m:oMath>
            </m:oMathPara>
          </w:p>
        </w:tc>
        <w:tc>
          <w:tcPr>
            <w:tcW w:type="dxa" w:w="700"/>
            <w:vAlign w:val="center"/>
          </w:tcPr>
          <w:p>
            <w:pPr>
              <w:jc w:val="right"/>
            </w:pPr>
            <w:r>
              <w:t>(3)</w:t>
            </w:r>
          </w:p>
        </w:tc>
      </w:tr>
    </w:tbl>
    <w:p>
      <w:pPr>
        <w:keepNext w:val="0"/>
        <w:spacing w:after="120" w:line="250" w:lineRule="auto"/>
        <w:ind w:firstLine="240"/>
        <w:jc w:val="both"/>
      </w:pPr>
      <w:r>
        <w:rPr>
          <w:i/>
        </w:rPr>
        <w:t>In plain words:</w:t>
      </w:r>
      <w:r>
        <w:t xml:space="preserve"> it measures how similar the step and the lemma are, 1 if they point the same way and 0 if they have nothing in common. It compares the direction of the vectors, which is what shows if two texts mean something similar.</w:t>
      </w:r>
    </w:p>
    <w:p>
      <w:pPr>
        <w:keepNext/>
        <w:spacing w:after="80" w:line="250" w:lineRule="auto"/>
        <w:ind w:firstLine="240"/>
        <w:jc w:val="both"/>
      </w:pPr>
      <w:r>
        <w:rPr>
          <w:b/>
        </w:rPr>
        <w:t>Equation 4: top-k retrieval.</w:t>
      </w:r>
      <w:r>
        <w:t xml:space="preserve"> Used in the Retriever; 𝓜 are the 179,269 lemmas.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sSub>
                  <m:e>
                    <m:r>
                      <m:t xml:space="preserve">R</m:t>
                    </m:r>
                  </m:e>
                  <m:sub>
                    <m:r>
                      <m:t xml:space="preserve">k</m:t>
                    </m:r>
                  </m:sub>
                </m:sSub>
                <m:d>
                  <m:dPr>
                    <m:begChr m:val="("/>
                    <m:endChr m:val=")"/>
                  </m:dPr>
                  <m:e>
                    <m:r>
                      <m:t xml:space="preserve">g</m:t>
                    </m:r>
                  </m:e>
                </m:d>
                <m:r>
                  <m:t xml:space="preserve"> = </m:t>
                </m:r>
                <m:func>
                  <m:fName>
                    <m:limLow>
                      <m:e>
                        <m:r>
                          <m:rPr>
                            <m:sty m:val="p"/>
                          </m:rPr>
                          <m:t xml:space="preserve">arg max</m:t>
                        </m:r>
                      </m:e>
                      <m:lim>
                        <m:r>
                          <m:t xml:space="preserve">S ⊂ 𝓜, </m:t>
                        </m:r>
                        <m:d>
                          <m:dPr>
                            <m:begChr m:val="|"/>
                            <m:endChr m:val="|"/>
                          </m:dPr>
                          <m:e>
                            <m:r>
                              <m:t xml:space="preserve">S</m:t>
                            </m:r>
                          </m:e>
                        </m:d>
                        <m:r>
                          <m:t xml:space="preserve"> = k</m:t>
                        </m:r>
                      </m:lim>
                    </m:limLow>
                  </m:fName>
                  <m:e/>
                </m:func>
                <m:nary>
                  <m:naryPr>
                    <m:chr m:val="∑"/>
                    <m:limLoc m:val="undOvr"/>
                    <m:supHide m:val="1"/>
                  </m:naryPr>
                  <m:sub>
                    <m:r>
                      <m:t xml:space="preserve">ℓ ∈ S</m:t>
                    </m:r>
                  </m:sub>
                  <m:sup/>
                  <m:e>
                    <m:r>
                      <m:rPr>
                        <m:sty m:val="p"/>
                      </m:rPr>
                      <m:t xml:space="preserve">sim</m:t>
                    </m:r>
                    <m:d>
                      <m:dPr>
                        <m:begChr m:val="("/>
                        <m:endChr m:val=")"/>
                      </m:dPr>
                      <m:e>
                        <m:r>
                          <m:t xml:space="preserve">g, ℓ</m:t>
                        </m:r>
                      </m:e>
                    </m:d>
                  </m:e>
                </m:nary>
              </m:oMath>
            </m:oMathPara>
          </w:p>
        </w:tc>
        <w:tc>
          <w:tcPr>
            <w:tcW w:type="dxa" w:w="700"/>
            <w:vAlign w:val="center"/>
          </w:tcPr>
          <w:p>
            <w:pPr>
              <w:jc w:val="right"/>
            </w:pPr>
            <w:r>
              <w:t>(4)</w:t>
            </w:r>
          </w:p>
        </w:tc>
      </w:tr>
    </w:tbl>
    <w:p>
      <w:pPr>
        <w:keepNext w:val="0"/>
        <w:spacing w:after="120" w:line="250" w:lineRule="auto"/>
        <w:ind w:firstLine="240"/>
        <w:jc w:val="both"/>
      </w:pPr>
      <w:r>
        <w:rPr>
          <w:i/>
        </w:rPr>
        <w:t>In plain words:</w:t>
      </w:r>
      <w:r>
        <w:t xml:space="preserve"> it returns the k lemmas that are most similar to the step. Since the vectors are normalized, FAISS (</w:t>
      </w:r>
      <w:r>
        <w:rPr>
          <w:rFonts w:ascii="Consolas" w:hAnsi="Consolas" w:eastAsia="Consolas"/>
          <w:sz w:val="18"/>
        </w:rPr>
        <w:t>IndexFlatIP</w:t>
      </w:r>
      <w:r>
        <w:t>) solves it exactly.</w:t>
      </w:r>
    </w:p>
    <w:p>
      <w:pPr>
        <w:keepNext/>
        <w:spacing w:after="80" w:line="250" w:lineRule="auto"/>
        <w:ind w:firstLine="240"/>
        <w:jc w:val="both"/>
      </w:pPr>
      <w:r>
        <w:rPr>
          <w:b/>
        </w:rPr>
        <w:t>Equation 5: Jaccard index.</w:t>
      </w:r>
      <w:r>
        <w:t xml:space="preserve"> Used in the Generator; Tᵢ are the tactics suggested by sketch 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r>
                  <m:rPr>
                    <m:sty m:val="p"/>
                  </m:rPr>
                  <m:t xml:space="preserve">J</m:t>
                </m:r>
                <m:d>
                  <m:dPr>
                    <m:begChr m:val="("/>
                    <m:endChr m:val=")"/>
                  </m:dPr>
                  <m:e>
                    <m:sSub>
                      <m:e>
                        <m:r>
                          <m:t xml:space="preserve">T</m:t>
                        </m:r>
                      </m:e>
                      <m:sub>
                        <m:r>
                          <m:t xml:space="preserve">i</m:t>
                        </m:r>
                      </m:sub>
                    </m:sSub>
                    <m:r>
                      <m:t xml:space="preserve">, </m:t>
                    </m:r>
                    <m:sSub>
                      <m:e>
                        <m:r>
                          <m:t xml:space="preserve">T</m:t>
                        </m:r>
                      </m:e>
                      <m:sub>
                        <m:r>
                          <m:t xml:space="preserve">j</m:t>
                        </m:r>
                      </m:sub>
                    </m:sSub>
                  </m:e>
                </m:d>
                <m:r>
                  <m:t xml:space="preserve"> = </m:t>
                </m:r>
                <m:f>
                  <m:num>
                    <m:d>
                      <m:dPr>
                        <m:begChr m:val="|"/>
                        <m:endChr m:val="|"/>
                      </m:dPr>
                      <m:e>
                        <m:sSub>
                          <m:e>
                            <m:r>
                              <m:t xml:space="preserve">T</m:t>
                            </m:r>
                          </m:e>
                          <m:sub>
                            <m:r>
                              <m:t xml:space="preserve">i</m:t>
                            </m:r>
                          </m:sub>
                        </m:sSub>
                        <m:r>
                          <m:t xml:space="preserve"> ∩ </m:t>
                        </m:r>
                        <m:sSub>
                          <m:e>
                            <m:r>
                              <m:t xml:space="preserve">T</m:t>
                            </m:r>
                          </m:e>
                          <m:sub>
                            <m:r>
                              <m:t xml:space="preserve">j</m:t>
                            </m:r>
                          </m:sub>
                        </m:sSub>
                      </m:e>
                    </m:d>
                  </m:num>
                  <m:den>
                    <m:d>
                      <m:dPr>
                        <m:begChr m:val="|"/>
                        <m:endChr m:val="|"/>
                      </m:dPr>
                      <m:e>
                        <m:sSub>
                          <m:e>
                            <m:r>
                              <m:t xml:space="preserve">T</m:t>
                            </m:r>
                          </m:e>
                          <m:sub>
                            <m:r>
                              <m:t xml:space="preserve">i</m:t>
                            </m:r>
                          </m:sub>
                        </m:sSub>
                        <m:r>
                          <m:t xml:space="preserve"> ∪ </m:t>
                        </m:r>
                        <m:sSub>
                          <m:e>
                            <m:r>
                              <m:t xml:space="preserve">T</m:t>
                            </m:r>
                          </m:e>
                          <m:sub>
                            <m:r>
                              <m:t xml:space="preserve">j</m:t>
                            </m:r>
                          </m:sub>
                        </m:sSub>
                      </m:e>
                    </m:d>
                  </m:den>
                </m:f>
              </m:oMath>
            </m:oMathPara>
          </w:p>
        </w:tc>
        <w:tc>
          <w:tcPr>
            <w:tcW w:type="dxa" w:w="700"/>
            <w:vAlign w:val="center"/>
          </w:tcPr>
          <w:p>
            <w:pPr>
              <w:jc w:val="right"/>
            </w:pPr>
            <w:r>
              <w:t>(5)</w:t>
            </w:r>
          </w:p>
        </w:tc>
      </w:tr>
    </w:tbl>
    <w:p>
      <w:pPr>
        <w:keepNext w:val="0"/>
        <w:spacing w:after="120" w:line="250" w:lineRule="auto"/>
        <w:ind w:firstLine="240"/>
        <w:jc w:val="both"/>
      </w:pPr>
      <w:r>
        <w:rPr>
          <w:i/>
        </w:rPr>
        <w:t>In plain words:</w:t>
      </w:r>
      <w:r>
        <w:t xml:space="preserve"> the share of tactics that two sketches have in common. We compare tactics and not words, because two sketches can say the same thing with other words.</w:t>
      </w:r>
    </w:p>
    <w:p>
      <w:pPr>
        <w:keepNext/>
        <w:spacing w:after="80" w:line="250" w:lineRule="auto"/>
        <w:ind w:firstLine="240"/>
        <w:jc w:val="both"/>
      </w:pPr>
      <w:r>
        <w:rPr>
          <w:b/>
        </w:rPr>
        <w:t>Equation 6: consistency vote.</w:t>
      </w:r>
      <w:r>
        <w:t xml:space="preserve"> Used in the Generator (2 sketches, 1 in retries), based on [10].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sSup>
                  <m:e>
                    <m:r>
                      <m:t xml:space="preserve">i</m:t>
                    </m:r>
                  </m:e>
                  <m:sup>
                    <m:r>
                      <m:t xml:space="preserve">*</m:t>
                    </m:r>
                  </m:sup>
                </m:sSup>
                <m:r>
                  <m:t xml:space="preserve"> = </m:t>
                </m:r>
                <m:func>
                  <m:fName>
                    <m:limLow>
                      <m:e>
                        <m:r>
                          <m:rPr>
                            <m:sty m:val="p"/>
                          </m:rPr>
                          <m:t xml:space="preserve">arg max</m:t>
                        </m:r>
                      </m:e>
                      <m:lim>
                        <m:r>
                          <m:t xml:space="preserve">i</m:t>
                        </m:r>
                      </m:lim>
                    </m:limLow>
                  </m:fName>
                  <m:e/>
                </m:func>
                <m:nary>
                  <m:naryPr>
                    <m:chr m:val="∑"/>
                    <m:limLoc m:val="undOvr"/>
                    <m:supHide m:val="1"/>
                  </m:naryPr>
                  <m:sub>
                    <m:r>
                      <m:t xml:space="preserve">j ≠ i</m:t>
                    </m:r>
                  </m:sub>
                  <m:sup/>
                  <m:e>
                    <m:r>
                      <m:rPr>
                        <m:sty m:val="p"/>
                      </m:rPr>
                      <m:t xml:space="preserve">J</m:t>
                    </m:r>
                    <m:d>
                      <m:dPr>
                        <m:begChr m:val="("/>
                        <m:endChr m:val=")"/>
                      </m:dPr>
                      <m:e>
                        <m:sSub>
                          <m:e>
                            <m:r>
                              <m:t xml:space="preserve">T</m:t>
                            </m:r>
                          </m:e>
                          <m:sub>
                            <m:r>
                              <m:t xml:space="preserve">i</m:t>
                            </m:r>
                          </m:sub>
                        </m:sSub>
                        <m:r>
                          <m:t xml:space="preserve">, </m:t>
                        </m:r>
                        <m:sSub>
                          <m:e>
                            <m:r>
                              <m:t xml:space="preserve">T</m:t>
                            </m:r>
                          </m:e>
                          <m:sub>
                            <m:r>
                              <m:t xml:space="preserve">j</m:t>
                            </m:r>
                          </m:sub>
                        </m:sSub>
                      </m:e>
                    </m:d>
                  </m:e>
                </m:nary>
                <m:r>
                  <m:t xml:space="preserve">,    a = </m:t>
                </m:r>
                <m:f>
                  <m:num>
                    <m:r>
                      <m:t xml:space="preserve">1</m:t>
                    </m:r>
                  </m:num>
                  <m:den>
                    <m:r>
                      <m:t xml:space="preserve">n</m:t>
                    </m:r>
                  </m:den>
                </m:f>
                <m:nary>
                  <m:naryPr>
                    <m:chr m:val="∑"/>
                    <m:limLoc m:val="undOvr"/>
                    <m:supHide m:val="1"/>
                  </m:naryPr>
                  <m:sub>
                    <m:r>
                      <m:t xml:space="preserve">j</m:t>
                    </m:r>
                  </m:sub>
                  <m:sup/>
                  <m:e>
                    <m:sSub>
                      <m:e>
                        <m:r>
                          <m:t xml:space="preserve">𝟙</m:t>
                        </m:r>
                      </m:e>
                      <m:sub/>
                    </m:sSub>
                    <m:d>
                      <m:dPr>
                        <m:begChr m:val="["/>
                        <m:endChr m:val="]"/>
                      </m:dPr>
                      <m:e>
                        <m:r>
                          <m:rPr>
                            <m:sty m:val="p"/>
                          </m:rPr>
                          <m:t xml:space="preserve">J</m:t>
                        </m:r>
                        <m:d>
                          <m:dPr>
                            <m:begChr m:val="("/>
                            <m:endChr m:val=")"/>
                          </m:dPr>
                          <m:e>
                            <m:sSub>
                              <m:e>
                                <m:r>
                                  <m:t xml:space="preserve">T</m:t>
                                </m:r>
                              </m:e>
                              <m:sub>
                                <m:sSup>
                                  <m:e>
                                    <m:r>
                                      <m:t xml:space="preserve">i</m:t>
                                    </m:r>
                                  </m:e>
                                  <m:sup>
                                    <m:r>
                                      <m:t xml:space="preserve">*</m:t>
                                    </m:r>
                                  </m:sup>
                                </m:sSup>
                              </m:sub>
                            </m:sSub>
                            <m:r>
                              <m:t xml:space="preserve">, </m:t>
                            </m:r>
                            <m:sSub>
                              <m:e>
                                <m:r>
                                  <m:t xml:space="preserve">T</m:t>
                                </m:r>
                              </m:e>
                              <m:sub>
                                <m:r>
                                  <m:t xml:space="preserve">j</m:t>
                                </m:r>
                              </m:sub>
                            </m:sSub>
                          </m:e>
                        </m:d>
                        <m:r>
                          <m:t xml:space="preserve"> ≥ 0.5</m:t>
                        </m:r>
                      </m:e>
                    </m:d>
                  </m:e>
                </m:nary>
              </m:oMath>
            </m:oMathPara>
          </w:p>
        </w:tc>
        <w:tc>
          <w:tcPr>
            <w:tcW w:type="dxa" w:w="700"/>
            <w:vAlign w:val="center"/>
          </w:tcPr>
          <w:p>
            <w:pPr>
              <w:jc w:val="right"/>
            </w:pPr>
            <w:r>
              <w:t>(6)</w:t>
            </w:r>
          </w:p>
        </w:tc>
      </w:tr>
    </w:tbl>
    <w:p>
      <w:pPr>
        <w:keepNext w:val="0"/>
        <w:spacing w:after="120" w:line="250" w:lineRule="auto"/>
        <w:ind w:firstLine="240"/>
        <w:jc w:val="both"/>
      </w:pPr>
      <w:r>
        <w:rPr>
          <w:i/>
        </w:rPr>
        <w:t>In plain words:</w:t>
      </w:r>
      <w:r>
        <w:t xml:space="preserve"> the sketch that looks most like the others wins, and a is the share of sketches that look like it. If several samples agree, that path is more likely to be the right one.</w:t>
      </w:r>
    </w:p>
    <w:p>
      <w:pPr>
        <w:keepNext/>
        <w:spacing w:after="80" w:line="250" w:lineRule="auto"/>
        <w:ind w:firstLine="240"/>
        <w:jc w:val="both"/>
      </w:pPr>
      <w:r>
        <w:rPr>
          <w:b/>
        </w:rPr>
        <w:t>Equation 7: recall@k.</w:t>
      </w:r>
      <w:r>
        <w:t xml:space="preserve"> Used to evaluate the Retriever with N = 1,000 theorems; Rel(t) are the lemmas the proof of t uses.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r>
                  <m:rPr>
                    <m:sty m:val="p"/>
                  </m:rPr>
                  <m:t xml:space="preserve">recall@k</m:t>
                </m:r>
                <m:r>
                  <m:t xml:space="preserve"> = </m:t>
                </m:r>
                <m:f>
                  <m:num>
                    <m:r>
                      <m:t xml:space="preserve">1</m:t>
                    </m:r>
                  </m:num>
                  <m:den>
                    <m:r>
                      <m:t xml:space="preserve">N</m:t>
                    </m:r>
                  </m:den>
                </m:f>
                <m:nary>
                  <m:naryPr>
                    <m:chr m:val="∑"/>
                    <m:limLoc m:val="undOvr"/>
                  </m:naryPr>
                  <m:sub>
                    <m:r>
                      <m:t xml:space="preserve">t = 1</m:t>
                    </m:r>
                  </m:sub>
                  <m:sup>
                    <m:r>
                      <m:t xml:space="preserve">N</m:t>
                    </m:r>
                  </m:sup>
                  <m:e>
                    <m:f>
                      <m:num>
                        <m:d>
                          <m:dPr>
                            <m:begChr m:val="|"/>
                            <m:endChr m:val="|"/>
                          </m:dPr>
                          <m:e>
                            <m:r>
                              <m:rPr>
                                <m:sty m:val="p"/>
                              </m:rPr>
                              <m:t xml:space="preserve">Rel</m:t>
                            </m:r>
                            <m:d>
                              <m:dPr>
                                <m:begChr m:val="("/>
                                <m:endChr m:val=")"/>
                              </m:dPr>
                              <m:e>
                                <m:r>
                                  <m:t xml:space="preserve">t</m:t>
                                </m:r>
                              </m:e>
                            </m:d>
                            <m:r>
                              <m:t xml:space="preserve"> ∩ </m:t>
                            </m:r>
                            <m:sSub>
                              <m:e>
                                <m:r>
                                  <m:t xml:space="preserve">R</m:t>
                                </m:r>
                              </m:e>
                              <m:sub>
                                <m:r>
                                  <m:t xml:space="preserve">k</m:t>
                                </m:r>
                              </m:sub>
                            </m:sSub>
                            <m:d>
                              <m:dPr>
                                <m:begChr m:val="("/>
                                <m:endChr m:val=")"/>
                              </m:dPr>
                              <m:e>
                                <m:r>
                                  <m:t xml:space="preserve">t</m:t>
                                </m:r>
                              </m:e>
                            </m:d>
                          </m:e>
                        </m:d>
                      </m:num>
                      <m:den>
                        <m:d>
                          <m:dPr>
                            <m:begChr m:val="|"/>
                            <m:endChr m:val="|"/>
                          </m:dPr>
                          <m:e>
                            <m:r>
                              <m:rPr>
                                <m:sty m:val="p"/>
                              </m:rPr>
                              <m:t xml:space="preserve">Rel</m:t>
                            </m:r>
                            <m:d>
                              <m:dPr>
                                <m:begChr m:val="("/>
                                <m:endChr m:val=")"/>
                              </m:dPr>
                              <m:e>
                                <m:r>
                                  <m:t xml:space="preserve">t</m:t>
                                </m:r>
                              </m:e>
                            </m:d>
                          </m:e>
                        </m:d>
                      </m:den>
                    </m:f>
                  </m:e>
                </m:nary>
              </m:oMath>
            </m:oMathPara>
          </w:p>
        </w:tc>
        <w:tc>
          <w:tcPr>
            <w:tcW w:type="dxa" w:w="700"/>
            <w:vAlign w:val="center"/>
          </w:tcPr>
          <w:p>
            <w:pPr>
              <w:jc w:val="right"/>
            </w:pPr>
            <w:r>
              <w:t>(7)</w:t>
            </w:r>
          </w:p>
        </w:tc>
      </w:tr>
    </w:tbl>
    <w:p>
      <w:pPr>
        <w:keepNext w:val="0"/>
        <w:spacing w:after="120" w:line="250" w:lineRule="auto"/>
        <w:ind w:firstLine="240"/>
        <w:jc w:val="both"/>
      </w:pPr>
      <w:r>
        <w:rPr>
          <w:i/>
        </w:rPr>
        <w:t>In plain words:</w:t>
      </w:r>
      <w:r>
        <w:t xml:space="preserve"> out of the lemmas that were really needed, how many show up among the k it returns, on average. We use it to choose k.</w:t>
      </w:r>
    </w:p>
    <w:p>
      <w:pPr>
        <w:keepNext/>
        <w:spacing w:after="80" w:line="250" w:lineRule="auto"/>
        <w:ind w:firstLine="240"/>
        <w:jc w:val="both"/>
      </w:pPr>
      <w:r>
        <w:rPr>
          <w:b/>
        </w:rPr>
        <w:t>Equation 8: budget limit.</w:t>
      </w:r>
      <w:r>
        <w:t xml:space="preserve"> Applied by the function that calls the models; cₐ(p) are the calls of agent a on problem 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nary>
                  <m:naryPr>
                    <m:chr m:val="∑"/>
                    <m:limLoc m:val="undOvr"/>
                    <m:supHide m:val="1"/>
                  </m:naryPr>
                  <m:sub>
                    <m:r>
                      <m:t xml:space="preserve">a ∈ 𝒜</m:t>
                    </m:r>
                  </m:sub>
                  <m:sup/>
                  <m:e>
                    <m:sSub>
                      <m:e>
                        <m:r>
                          <m:t xml:space="preserve">c</m:t>
                        </m:r>
                      </m:e>
                      <m:sub>
                        <m:r>
                          <m:t xml:space="preserve">a</m:t>
                        </m:r>
                      </m:sub>
                    </m:sSub>
                    <m:d>
                      <m:dPr>
                        <m:begChr m:val="("/>
                        <m:endChr m:val=")"/>
                      </m:dPr>
                      <m:e>
                        <m:r>
                          <m:t xml:space="preserve">p</m:t>
                        </m:r>
                      </m:e>
                    </m:d>
                  </m:e>
                </m:nary>
                <m:r>
                  <m:t xml:space="preserve"> ≤ 20</m:t>
                </m:r>
              </m:oMath>
            </m:oMathPara>
          </w:p>
        </w:tc>
        <w:tc>
          <w:tcPr>
            <w:tcW w:type="dxa" w:w="700"/>
            <w:vAlign w:val="center"/>
          </w:tcPr>
          <w:p>
            <w:pPr>
              <w:jc w:val="right"/>
            </w:pPr>
            <w:r>
              <w:t>(8)</w:t>
            </w:r>
          </w:p>
        </w:tc>
      </w:tr>
    </w:tbl>
    <w:p>
      <w:pPr>
        <w:keepNext w:val="0"/>
        <w:spacing w:after="120" w:line="250" w:lineRule="auto"/>
        <w:ind w:firstLine="240"/>
        <w:jc w:val="both"/>
      </w:pPr>
      <w:r>
        <w:rPr>
          <w:i/>
        </w:rPr>
        <w:t>In plain words:</w:t>
      </w:r>
      <w:r>
        <w:t xml:space="preserve"> all the agents together cannot make more than 20 calls per problem. It is a hard limit: if it is passed, the program stops.</w:t>
      </w:r>
    </w:p>
    <w:p>
      <w:pPr>
        <w:keepNext/>
        <w:spacing w:after="80" w:line="250" w:lineRule="auto"/>
        <w:ind w:firstLine="240"/>
        <w:jc w:val="both"/>
      </w:pPr>
      <w:r>
        <w:rPr>
          <w:b/>
        </w:rPr>
        <w:t>Equation 9: solve rate.</w:t>
      </w:r>
      <w:r>
        <w:t xml:space="preserve"> It is the main metric of the ablation (Table V).</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r>
                  <m:rPr>
                    <m:sty m:val="p"/>
                  </m:rPr>
                  <m:t xml:space="preserve">SR</m:t>
                </m:r>
                <m:r>
                  <m:t xml:space="preserve"> = </m:t>
                </m:r>
                <m:f>
                  <m:num>
                    <m:r>
                      <m:t xml:space="preserve">1</m:t>
                    </m:r>
                  </m:num>
                  <m:den>
                    <m:r>
                      <m:t xml:space="preserve">N</m:t>
                    </m:r>
                  </m:den>
                </m:f>
                <m:nary>
                  <m:naryPr>
                    <m:chr m:val="∑"/>
                    <m:limLoc m:val="undOvr"/>
                  </m:naryPr>
                  <m:sub>
                    <m:r>
                      <m:t xml:space="preserve">p = 1</m:t>
                    </m:r>
                  </m:sub>
                  <m:sup>
                    <m:r>
                      <m:t xml:space="preserve">N</m:t>
                    </m:r>
                  </m:sup>
                  <m:e>
                    <m:r>
                      <m:rPr>
                        <m:sty m:val="p"/>
                      </m:rPr>
                      <m:t xml:space="preserve">solved</m:t>
                    </m:r>
                    <m:d>
                      <m:dPr>
                        <m:begChr m:val="("/>
                        <m:endChr m:val=")"/>
                      </m:dPr>
                      <m:e>
                        <m:r>
                          <m:t xml:space="preserve">p</m:t>
                        </m:r>
                      </m:e>
                    </m:d>
                  </m:e>
                </m:nary>
              </m:oMath>
            </m:oMathPara>
          </w:p>
        </w:tc>
        <w:tc>
          <w:tcPr>
            <w:tcW w:type="dxa" w:w="700"/>
            <w:vAlign w:val="center"/>
          </w:tcPr>
          <w:p>
            <w:pPr>
              <w:jc w:val="right"/>
            </w:pPr>
            <w:r>
              <w:t>(9)</w:t>
            </w:r>
          </w:p>
        </w:tc>
      </w:tr>
    </w:tbl>
    <w:p>
      <w:pPr>
        <w:keepNext w:val="0"/>
        <w:spacing w:after="120" w:line="250" w:lineRule="auto"/>
        <w:ind w:firstLine="240"/>
        <w:jc w:val="both"/>
      </w:pPr>
      <w:r>
        <w:rPr>
          <w:i/>
        </w:rPr>
        <w:t>In plain words:</w:t>
      </w:r>
      <w:r>
        <w:t xml:space="preserve"> the percentage of problems the kernel accepted. </w:t>
      </w:r>
    </w:p>
    <w:p>
      <w:pPr>
        <w:keepNext/>
        <w:spacing w:after="80" w:line="250" w:lineRule="auto"/>
        <w:ind w:firstLine="240"/>
        <w:jc w:val="both"/>
      </w:pPr>
      <w:r>
        <w:rPr>
          <w:b/>
        </w:rPr>
        <w:t>Equation 10: false positive rate.</w:t>
      </w:r>
      <w:r>
        <w:t xml:space="preserve"> Used in baseline B, where the model judges its own proof.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r>
                  <m:rPr>
                    <m:sty m:val="p"/>
                  </m:rPr>
                  <m:t xml:space="preserve">FP</m:t>
                </m:r>
                <m:r>
                  <m:t xml:space="preserve"> = </m:t>
                </m:r>
                <m:f>
                  <m:num>
                    <m:d>
                      <m:dPr>
                        <m:begChr m:val="|"/>
                        <m:endChr m:val="|"/>
                      </m:dPr>
                      <m:e>
                        <m:d>
                          <m:dPr>
                            <m:begChr m:val="{"/>
                            <m:endChr m:val="}"/>
                          </m:dPr>
                          <m:e>
                            <m:r>
                              <m:t xml:space="preserve">p : </m:t>
                            </m:r>
                            <m:r>
                              <m:rPr>
                                <m:sty m:val="p"/>
                              </m:rPr>
                              <m:t xml:space="preserve">self_eval</m:t>
                            </m:r>
                            <m:d>
                              <m:dPr>
                                <m:begChr m:val="("/>
                                <m:endChr m:val=")"/>
                              </m:dPr>
                              <m:e>
                                <m:r>
                                  <m:t xml:space="preserve">p</m:t>
                                </m:r>
                              </m:e>
                            </m:d>
                            <m:r>
                              <m:t xml:space="preserve"> = </m:t>
                            </m:r>
                            <m:r>
                              <m:rPr>
                                <m:sty m:val="p"/>
                              </m:rPr>
                              <m:t xml:space="preserve">correct</m:t>
                            </m:r>
                            <m:r>
                              <m:t xml:space="preserve"> ∧ </m:t>
                            </m:r>
                            <m:r>
                              <m:rPr>
                                <m:sty m:val="p"/>
                              </m:rPr>
                              <m:t xml:space="preserve">solved</m:t>
                            </m:r>
                            <m:d>
                              <m:dPr>
                                <m:begChr m:val="("/>
                                <m:endChr m:val=")"/>
                              </m:dPr>
                              <m:e>
                                <m:r>
                                  <m:t xml:space="preserve">p</m:t>
                                </m:r>
                              </m:e>
                            </m:d>
                            <m:r>
                              <m:t xml:space="preserve"> = 0</m:t>
                            </m:r>
                          </m:e>
                        </m:d>
                      </m:e>
                    </m:d>
                  </m:num>
                  <m:den>
                    <m:d>
                      <m:dPr>
                        <m:begChr m:val="|"/>
                        <m:endChr m:val="|"/>
                      </m:dPr>
                      <m:e>
                        <m:d>
                          <m:dPr>
                            <m:begChr m:val="{"/>
                            <m:endChr m:val="}"/>
                          </m:dPr>
                          <m:e>
                            <m:r>
                              <m:t xml:space="preserve">p : </m:t>
                            </m:r>
                            <m:r>
                              <m:rPr>
                                <m:sty m:val="p"/>
                              </m:rPr>
                              <m:t xml:space="preserve">self_eval</m:t>
                            </m:r>
                            <m:d>
                              <m:dPr>
                                <m:begChr m:val="("/>
                                <m:endChr m:val=")"/>
                              </m:dPr>
                              <m:e>
                                <m:r>
                                  <m:t xml:space="preserve">p</m:t>
                                </m:r>
                              </m:e>
                            </m:d>
                            <m:r>
                              <m:t xml:space="preserve"> = </m:t>
                            </m:r>
                            <m:r>
                              <m:rPr>
                                <m:sty m:val="p"/>
                              </m:rPr>
                              <m:t xml:space="preserve">correct</m:t>
                            </m:r>
                          </m:e>
                        </m:d>
                      </m:e>
                    </m:d>
                  </m:den>
                </m:f>
              </m:oMath>
            </m:oMathPara>
          </w:p>
        </w:tc>
        <w:tc>
          <w:tcPr>
            <w:tcW w:type="dxa" w:w="700"/>
            <w:vAlign w:val="center"/>
          </w:tcPr>
          <w:p>
            <w:pPr>
              <w:jc w:val="right"/>
            </w:pPr>
            <w:r>
              <w:t>(10)</w:t>
            </w:r>
          </w:p>
        </w:tc>
      </w:tr>
    </w:tbl>
    <w:p>
      <w:pPr>
        <w:keepNext w:val="0"/>
        <w:spacing w:after="120" w:line="250" w:lineRule="auto"/>
        <w:ind w:firstLine="240"/>
        <w:jc w:val="both"/>
      </w:pPr>
      <w:r>
        <w:rPr>
          <w:i/>
        </w:rPr>
        <w:t>In plain words:</w:t>
      </w:r>
      <w:r>
        <w:t xml:space="preserve"> out of the proofs the model said were fine, how many the kernel rejected. It is the third contribution of the project.</w:t>
      </w:r>
    </w:p>
    <w:p>
      <w:pPr>
        <w:keepNext/>
        <w:spacing w:after="80" w:line="250" w:lineRule="auto"/>
        <w:ind w:firstLine="240"/>
        <w:jc w:val="both"/>
      </w:pPr>
      <w:r>
        <w:rPr>
          <w:b/>
        </w:rPr>
        <w:t>Equation 11: Wilson interval.</w:t>
      </w:r>
      <w:r>
        <w:t xml:space="preserve"> We will use it in week 12; p̂ is the observed rate, N the number of problems and z = 1.96.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06"/>
        <w:gridCol w:w="700"/>
      </w:tblGrid>
      <w:tr>
        <w:trPr>
          <w:cantSplit/>
        </w:trPr>
        <w:tc>
          <w:tcPr>
            <w:tcW w:type="dxa" w:w="8606"/>
            <w:vAlign w:val="center"/>
          </w:tcPr>
          <w:p>
            <w:pPr>
              <w:keepNext/>
              <w:spacing w:before="60" w:after="60"/>
            </w:pPr>
            <m:oMathPara>
              <m:oMathParaPr>
                <m:jc m:val="center"/>
              </m:oMathParaPr>
              <m:oMath>
                <m:f>
                  <m:num>
                    <m:r>
                      <m:t xml:space="preserve">p̂ + </m:t>
                    </m:r>
                    <m:f>
                      <m:num>
                        <m:sSup>
                          <m:e>
                            <m:r>
                              <m:t xml:space="preserve">z</m:t>
                            </m:r>
                          </m:e>
                          <m:sup>
                            <m:r>
                              <m:t xml:space="preserve">2</m:t>
                            </m:r>
                          </m:sup>
                        </m:sSup>
                      </m:num>
                      <m:den>
                        <m:r>
                          <m:t xml:space="preserve">2N</m:t>
                        </m:r>
                      </m:den>
                    </m:f>
                    <m:r>
                      <m:t xml:space="preserve"> ± z</m:t>
                    </m:r>
                    <m:rad>
                      <m:radPr>
                        <m:degHide m:val="1"/>
                      </m:radPr>
                      <m:deg/>
                      <m:e>
                        <m:f>
                          <m:num>
                            <m:r>
                              <m:t xml:space="preserve">p̂</m:t>
                            </m:r>
                            <m:d>
                              <m:dPr>
                                <m:begChr m:val="("/>
                                <m:endChr m:val=")"/>
                              </m:dPr>
                              <m:e>
                                <m:r>
                                  <m:t xml:space="preserve">1 − p̂</m:t>
                                </m:r>
                              </m:e>
                            </m:d>
                          </m:num>
                          <m:den>
                            <m:r>
                              <m:t xml:space="preserve">N</m:t>
                            </m:r>
                          </m:den>
                        </m:f>
                        <m:r>
                          <m:t xml:space="preserve"> + </m:t>
                        </m:r>
                        <m:f>
                          <m:num>
                            <m:sSup>
                              <m:e>
                                <m:r>
                                  <m:t xml:space="preserve">z</m:t>
                                </m:r>
                              </m:e>
                              <m:sup>
                                <m:r>
                                  <m:t xml:space="preserve">2</m:t>
                                </m:r>
                              </m:sup>
                            </m:sSup>
                          </m:num>
                          <m:den>
                            <m:sSup>
                              <m:e>
                                <m:r>
                                  <m:t xml:space="preserve">4N</m:t>
                                </m:r>
                              </m:e>
                              <m:sup>
                                <m:r>
                                  <m:t xml:space="preserve">2</m:t>
                                </m:r>
                              </m:sup>
                            </m:sSup>
                          </m:den>
                        </m:f>
                      </m:e>
                    </m:rad>
                  </m:num>
                  <m:den>
                    <m:r>
                      <m:t xml:space="preserve">1 + </m:t>
                    </m:r>
                    <m:f>
                      <m:num>
                        <m:sSup>
                          <m:e>
                            <m:r>
                              <m:t xml:space="preserve">z</m:t>
                            </m:r>
                          </m:e>
                          <m:sup>
                            <m:r>
                              <m:t xml:space="preserve">2</m:t>
                            </m:r>
                          </m:sup>
                        </m:sSup>
                      </m:num>
                      <m:den>
                        <m:r>
                          <m:t xml:space="preserve">N</m:t>
                        </m:r>
                      </m:den>
                    </m:f>
                  </m:den>
                </m:f>
              </m:oMath>
            </m:oMathPara>
          </w:p>
        </w:tc>
        <w:tc>
          <w:tcPr>
            <w:tcW w:type="dxa" w:w="700"/>
            <w:vAlign w:val="center"/>
          </w:tcPr>
          <w:p>
            <w:pPr>
              <w:jc w:val="right"/>
            </w:pPr>
            <w:r>
              <w:t>(11)</w:t>
            </w:r>
          </w:p>
        </w:tc>
      </w:tr>
    </w:tbl>
    <w:p>
      <w:pPr>
        <w:keepNext w:val="0"/>
        <w:spacing w:after="120" w:line="250" w:lineRule="auto"/>
        <w:ind w:firstLine="240"/>
        <w:jc w:val="both"/>
      </w:pPr>
      <w:r>
        <w:rPr>
          <w:i/>
        </w:rPr>
        <w:t>In plain words:</w:t>
      </w:r>
      <w:r>
        <w:t xml:space="preserve"> the range where the real rate most likely is. With few problems it does not give limits outside [0, 1], which can happen with the normal interval.</w:t>
      </w:r>
    </w:p>
    <w:p>
      <w:pPr>
        <w:keepNext/>
        <w:spacing w:after="0" w:before="160"/>
        <w:jc w:val="center"/>
      </w:pPr>
      <w:r>
        <w:rPr>
          <w:smallCaps w:val="0"/>
          <w:sz w:val="17"/>
        </w:rPr>
        <w:t>TABLE IV</w:t>
      </w:r>
    </w:p>
    <w:p>
      <w:pPr>
        <w:keepNext/>
        <w:spacing w:after="80" w:before="0"/>
        <w:jc w:val="center"/>
      </w:pPr>
      <w:r>
        <w:rPr>
          <w:smallCaps/>
          <w:sz w:val="17"/>
        </w:rPr>
        <w:t>Summary of the math model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65"/>
        <w:gridCol w:w="2660"/>
        <w:gridCol w:w="2850"/>
        <w:gridCol w:w="2850"/>
      </w:tblGrid>
      <w:tr>
        <w:trPr>
          <w:tblHeader/>
          <w:cantSplit/>
        </w:trPr>
        <w:tc>
          <w:tcPr>
            <w:tcW w:type="dxa" w:w="665"/>
            <w:tcBorders>
              <w:top w:val="single" w:sz="8" w:color="000000"/>
              <w:bottom w:val="single" w:sz="4" w:color="000000"/>
              <w:left w:val="nil"/>
              <w:right w:val="nil"/>
            </w:tcBorders>
          </w:tcPr>
          <w:p>
            <w:pPr>
              <w:keepNext/>
              <w:spacing w:after="20"/>
              <w:jc w:val="center"/>
            </w:pPr>
            <w:r>
              <w:rPr>
                <w:b/>
                <w:sz w:val="17"/>
              </w:rPr>
              <w:t>Eq.</w:t>
            </w:r>
          </w:p>
        </w:tc>
        <w:tc>
          <w:tcPr>
            <w:tcW w:type="dxa" w:w="2660"/>
            <w:tcBorders>
              <w:top w:val="single" w:sz="8" w:color="000000"/>
              <w:bottom w:val="single" w:sz="4" w:color="000000"/>
              <w:left w:val="nil"/>
              <w:right w:val="nil"/>
            </w:tcBorders>
          </w:tcPr>
          <w:p>
            <w:pPr>
              <w:keepNext/>
              <w:spacing w:after="20"/>
              <w:jc w:val="left"/>
            </w:pPr>
            <w:r>
              <w:rPr>
                <w:b/>
                <w:sz w:val="17"/>
              </w:rPr>
              <w:t>Name</w:t>
            </w:r>
          </w:p>
        </w:tc>
        <w:tc>
          <w:tcPr>
            <w:tcW w:type="dxa" w:w="2850"/>
            <w:tcBorders>
              <w:top w:val="single" w:sz="8" w:color="000000"/>
              <w:bottom w:val="single" w:sz="4" w:color="000000"/>
              <w:left w:val="nil"/>
              <w:right w:val="nil"/>
            </w:tcBorders>
          </w:tcPr>
          <w:p>
            <w:pPr>
              <w:keepNext/>
              <w:spacing w:after="20"/>
              <w:jc w:val="left"/>
            </w:pPr>
            <w:r>
              <w:rPr>
                <w:b/>
                <w:sz w:val="17"/>
              </w:rPr>
              <w:t>Where it is used</w:t>
            </w:r>
          </w:p>
        </w:tc>
        <w:tc>
          <w:tcPr>
            <w:tcW w:type="dxa" w:w="2850"/>
            <w:tcBorders>
              <w:top w:val="single" w:sz="8" w:color="000000"/>
              <w:bottom w:val="single" w:sz="4" w:color="000000"/>
              <w:left w:val="nil"/>
              <w:right w:val="nil"/>
            </w:tcBorders>
          </w:tcPr>
          <w:p>
            <w:pPr>
              <w:keepNext/>
              <w:spacing w:after="20"/>
              <w:jc w:val="left"/>
            </w:pPr>
            <w:r>
              <w:rPr>
                <w:b/>
                <w:sz w:val="17"/>
              </w:rPr>
              <w:t>What for</w:t>
            </w:r>
          </w:p>
        </w:tc>
      </w:tr>
      <w:tr>
        <w:trPr>
          <w:cantSplit/>
        </w:trPr>
        <w:tc>
          <w:tcPr>
            <w:tcW w:type="dxa" w:w="665"/>
          </w:tcPr>
          <w:p>
            <w:pPr>
              <w:keepNext/>
              <w:spacing w:after="20"/>
              <w:jc w:val="center"/>
            </w:pPr>
            <w:r>
              <w:rPr>
                <w:sz w:val="17"/>
              </w:rPr>
              <w:t>1</w:t>
            </w:r>
          </w:p>
        </w:tc>
        <w:tc>
          <w:tcPr>
            <w:tcW w:type="dxa" w:w="2660"/>
          </w:tcPr>
          <w:p>
            <w:pPr>
              <w:keepNext/>
              <w:spacing w:after="20"/>
              <w:jc w:val="left"/>
            </w:pPr>
            <w:r>
              <w:rPr>
                <w:sz w:val="17"/>
              </w:rPr>
              <w:t>success criterion</w:t>
            </w:r>
          </w:p>
        </w:tc>
        <w:tc>
          <w:tcPr>
            <w:tcW w:type="dxa" w:w="2850"/>
          </w:tcPr>
          <w:p>
            <w:pPr>
              <w:keepNext/>
              <w:spacing w:after="20"/>
              <w:jc w:val="left"/>
            </w:pPr>
            <w:r>
              <w:rPr>
                <w:sz w:val="17"/>
              </w:rPr>
              <w:t>VERIFY_FINAL</w:t>
            </w:r>
          </w:p>
        </w:tc>
        <w:tc>
          <w:tcPr>
            <w:tcW w:type="dxa" w:w="2850"/>
          </w:tcPr>
          <w:p>
            <w:pPr>
              <w:keepNext/>
              <w:spacing w:after="20"/>
              <w:jc w:val="left"/>
            </w:pPr>
            <w:r>
              <w:rPr>
                <w:sz w:val="17"/>
              </w:rPr>
              <w:t>only the kernel declares success</w:t>
            </w:r>
          </w:p>
        </w:tc>
      </w:tr>
      <w:tr>
        <w:trPr>
          <w:cantSplit/>
        </w:trPr>
        <w:tc>
          <w:tcPr>
            <w:tcW w:type="dxa" w:w="665"/>
          </w:tcPr>
          <w:p>
            <w:pPr>
              <w:keepNext/>
              <w:spacing w:after="20"/>
              <w:jc w:val="center"/>
            </w:pPr>
            <w:r>
              <w:rPr>
                <w:sz w:val="17"/>
              </w:rPr>
              <w:t>2</w:t>
            </w:r>
          </w:p>
        </w:tc>
        <w:tc>
          <w:tcPr>
            <w:tcW w:type="dxa" w:w="2660"/>
          </w:tcPr>
          <w:p>
            <w:pPr>
              <w:keepNext/>
              <w:spacing w:after="20"/>
              <w:jc w:val="left"/>
            </w:pPr>
            <w:r>
              <w:rPr>
                <w:sz w:val="17"/>
              </w:rPr>
              <w:t>skeleton rule</w:t>
            </w:r>
          </w:p>
        </w:tc>
        <w:tc>
          <w:tcPr>
            <w:tcW w:type="dxa" w:w="2850"/>
          </w:tcPr>
          <w:p>
            <w:pPr>
              <w:keepNext/>
              <w:spacing w:after="20"/>
              <w:jc w:val="left"/>
            </w:pPr>
            <w:r>
              <w:rPr>
                <w:sz w:val="17"/>
              </w:rPr>
              <w:t>VERIFY_SKELETON</w:t>
            </w:r>
          </w:p>
        </w:tc>
        <w:tc>
          <w:tcPr>
            <w:tcW w:type="dxa" w:w="2850"/>
          </w:tcPr>
          <w:p>
            <w:pPr>
              <w:keepNext/>
              <w:spacing w:after="20"/>
              <w:jc w:val="left"/>
            </w:pPr>
            <w:r>
              <w:rPr>
                <w:sz w:val="17"/>
              </w:rPr>
              <w:t>check the plan before proving</w:t>
            </w:r>
          </w:p>
        </w:tc>
      </w:tr>
      <w:tr>
        <w:trPr>
          <w:cantSplit/>
        </w:trPr>
        <w:tc>
          <w:tcPr>
            <w:tcW w:type="dxa" w:w="665"/>
          </w:tcPr>
          <w:p>
            <w:pPr>
              <w:keepNext/>
              <w:spacing w:after="20"/>
              <w:jc w:val="center"/>
            </w:pPr>
            <w:r>
              <w:rPr>
                <w:sz w:val="17"/>
              </w:rPr>
              <w:t>3–4</w:t>
            </w:r>
          </w:p>
        </w:tc>
        <w:tc>
          <w:tcPr>
            <w:tcW w:type="dxa" w:w="2660"/>
          </w:tcPr>
          <w:p>
            <w:pPr>
              <w:keepNext/>
              <w:spacing w:after="20"/>
              <w:jc w:val="left"/>
            </w:pPr>
            <w:r>
              <w:rPr>
                <w:sz w:val="17"/>
              </w:rPr>
              <w:t>cosine and top-k</w:t>
            </w:r>
          </w:p>
        </w:tc>
        <w:tc>
          <w:tcPr>
            <w:tcW w:type="dxa" w:w="2850"/>
          </w:tcPr>
          <w:p>
            <w:pPr>
              <w:keepNext/>
              <w:spacing w:after="20"/>
              <w:jc w:val="left"/>
            </w:pPr>
            <w:r>
              <w:rPr>
                <w:sz w:val="17"/>
              </w:rPr>
              <w:t>Retriever</w:t>
            </w:r>
          </w:p>
        </w:tc>
        <w:tc>
          <w:tcPr>
            <w:tcW w:type="dxa" w:w="2850"/>
          </w:tcPr>
          <w:p>
            <w:pPr>
              <w:keepNext/>
              <w:spacing w:after="20"/>
              <w:jc w:val="left"/>
            </w:pPr>
            <w:r>
              <w:rPr>
                <w:sz w:val="17"/>
              </w:rPr>
              <w:t>choose the k lemmas</w:t>
            </w:r>
          </w:p>
        </w:tc>
      </w:tr>
      <w:tr>
        <w:trPr>
          <w:cantSplit/>
        </w:trPr>
        <w:tc>
          <w:tcPr>
            <w:tcW w:type="dxa" w:w="665"/>
          </w:tcPr>
          <w:p>
            <w:pPr>
              <w:keepNext/>
              <w:spacing w:after="20"/>
              <w:jc w:val="center"/>
            </w:pPr>
            <w:r>
              <w:rPr>
                <w:sz w:val="17"/>
              </w:rPr>
              <w:t>5–6</w:t>
            </w:r>
          </w:p>
        </w:tc>
        <w:tc>
          <w:tcPr>
            <w:tcW w:type="dxa" w:w="2660"/>
          </w:tcPr>
          <w:p>
            <w:pPr>
              <w:keepNext/>
              <w:spacing w:after="20"/>
              <w:jc w:val="left"/>
            </w:pPr>
            <w:r>
              <w:rPr>
                <w:sz w:val="17"/>
              </w:rPr>
              <w:t>Jaccard and vote</w:t>
            </w:r>
          </w:p>
        </w:tc>
        <w:tc>
          <w:tcPr>
            <w:tcW w:type="dxa" w:w="2850"/>
          </w:tcPr>
          <w:p>
            <w:pPr>
              <w:keepNext/>
              <w:spacing w:after="20"/>
              <w:jc w:val="left"/>
            </w:pPr>
            <w:r>
              <w:rPr>
                <w:sz w:val="17"/>
              </w:rPr>
              <w:t>Generator</w:t>
            </w:r>
          </w:p>
        </w:tc>
        <w:tc>
          <w:tcPr>
            <w:tcW w:type="dxa" w:w="2850"/>
          </w:tcPr>
          <w:p>
            <w:pPr>
              <w:keepNext/>
              <w:spacing w:after="20"/>
              <w:jc w:val="left"/>
            </w:pPr>
            <w:r>
              <w:rPr>
                <w:sz w:val="17"/>
              </w:rPr>
              <w:t>choose the sketch</w:t>
            </w:r>
          </w:p>
        </w:tc>
      </w:tr>
      <w:tr>
        <w:trPr>
          <w:cantSplit/>
        </w:trPr>
        <w:tc>
          <w:tcPr>
            <w:tcW w:type="dxa" w:w="665"/>
          </w:tcPr>
          <w:p>
            <w:pPr>
              <w:keepNext/>
              <w:spacing w:after="20"/>
              <w:jc w:val="center"/>
            </w:pPr>
            <w:r>
              <w:rPr>
                <w:sz w:val="17"/>
              </w:rPr>
              <w:t>7</w:t>
            </w:r>
          </w:p>
        </w:tc>
        <w:tc>
          <w:tcPr>
            <w:tcW w:type="dxa" w:w="2660"/>
          </w:tcPr>
          <w:p>
            <w:pPr>
              <w:keepNext/>
              <w:spacing w:after="20"/>
              <w:jc w:val="left"/>
            </w:pPr>
            <w:r>
              <w:rPr>
                <w:sz w:val="17"/>
              </w:rPr>
              <w:t>recall@k</w:t>
            </w:r>
          </w:p>
        </w:tc>
        <w:tc>
          <w:tcPr>
            <w:tcW w:type="dxa" w:w="2850"/>
          </w:tcPr>
          <w:p>
            <w:pPr>
              <w:keepNext/>
              <w:spacing w:after="20"/>
              <w:jc w:val="left"/>
            </w:pPr>
            <w:r>
              <w:rPr>
                <w:sz w:val="17"/>
              </w:rPr>
              <w:t>Retriever evaluation</w:t>
            </w:r>
          </w:p>
        </w:tc>
        <w:tc>
          <w:tcPr>
            <w:tcW w:type="dxa" w:w="2850"/>
          </w:tcPr>
          <w:p>
            <w:pPr>
              <w:keepNext/>
              <w:spacing w:after="20"/>
              <w:jc w:val="left"/>
            </w:pPr>
            <w:r>
              <w:rPr>
                <w:sz w:val="17"/>
              </w:rPr>
              <w:t>choose k</w:t>
            </w:r>
          </w:p>
        </w:tc>
      </w:tr>
      <w:tr>
        <w:trPr>
          <w:cantSplit/>
        </w:trPr>
        <w:tc>
          <w:tcPr>
            <w:tcW w:type="dxa" w:w="665"/>
          </w:tcPr>
          <w:p>
            <w:pPr>
              <w:keepNext/>
              <w:spacing w:after="20"/>
              <w:jc w:val="center"/>
            </w:pPr>
            <w:r>
              <w:rPr>
                <w:sz w:val="17"/>
              </w:rPr>
              <w:t>8</w:t>
            </w:r>
          </w:p>
        </w:tc>
        <w:tc>
          <w:tcPr>
            <w:tcW w:type="dxa" w:w="2660"/>
          </w:tcPr>
          <w:p>
            <w:pPr>
              <w:keepNext/>
              <w:spacing w:after="20"/>
              <w:jc w:val="left"/>
            </w:pPr>
            <w:r>
              <w:rPr>
                <w:sz w:val="17"/>
              </w:rPr>
              <w:t>budget</w:t>
            </w:r>
          </w:p>
        </w:tc>
        <w:tc>
          <w:tcPr>
            <w:tcW w:type="dxa" w:w="2850"/>
          </w:tcPr>
          <w:p>
            <w:pPr>
              <w:keepNext/>
              <w:spacing w:after="20"/>
              <w:jc w:val="left"/>
            </w:pPr>
            <w:r>
              <w:rPr>
                <w:sz w:val="17"/>
              </w:rPr>
              <w:t>all calls</w:t>
            </w:r>
          </w:p>
        </w:tc>
        <w:tc>
          <w:tcPr>
            <w:tcW w:type="dxa" w:w="2850"/>
          </w:tcPr>
          <w:p>
            <w:pPr>
              <w:keepNext/>
              <w:spacing w:after="20"/>
              <w:jc w:val="left"/>
            </w:pPr>
            <w:r>
              <w:rPr>
                <w:sz w:val="17"/>
              </w:rPr>
              <w:t>limit of 20 calls</w:t>
            </w:r>
          </w:p>
        </w:tc>
      </w:tr>
      <w:tr>
        <w:trPr>
          <w:cantSplit/>
        </w:trPr>
        <w:tc>
          <w:tcPr>
            <w:tcW w:type="dxa" w:w="665"/>
          </w:tcPr>
          <w:p>
            <w:pPr>
              <w:keepNext/>
              <w:spacing w:after="20"/>
              <w:jc w:val="center"/>
            </w:pPr>
            <w:r>
              <w:rPr>
                <w:sz w:val="17"/>
              </w:rPr>
              <w:t>9–10</w:t>
            </w:r>
          </w:p>
        </w:tc>
        <w:tc>
          <w:tcPr>
            <w:tcW w:type="dxa" w:w="2660"/>
          </w:tcPr>
          <w:p>
            <w:pPr>
              <w:keepNext/>
              <w:spacing w:after="20"/>
              <w:jc w:val="left"/>
            </w:pPr>
            <w:r>
              <w:rPr>
                <w:sz w:val="17"/>
              </w:rPr>
              <w:t>solve rate and false positives</w:t>
            </w:r>
          </w:p>
        </w:tc>
        <w:tc>
          <w:tcPr>
            <w:tcW w:type="dxa" w:w="2850"/>
          </w:tcPr>
          <w:p>
            <w:pPr>
              <w:keepNext/>
              <w:spacing w:after="20"/>
              <w:jc w:val="left"/>
            </w:pPr>
            <w:r>
              <w:rPr>
                <w:sz w:val="17"/>
              </w:rPr>
              <w:t>ablation, baseline B</w:t>
            </w:r>
          </w:p>
        </w:tc>
        <w:tc>
          <w:tcPr>
            <w:tcW w:type="dxa" w:w="2850"/>
          </w:tcPr>
          <w:p>
            <w:pPr>
              <w:keepNext/>
              <w:spacing w:after="20"/>
              <w:jc w:val="left"/>
            </w:pPr>
            <w:r>
              <w:rPr>
                <w:sz w:val="17"/>
              </w:rPr>
              <w:t>main metrics</w:t>
            </w:r>
          </w:p>
        </w:tc>
      </w:tr>
      <w:tr>
        <w:trPr>
          <w:cantSplit/>
        </w:trPr>
        <w:tc>
          <w:tcPr>
            <w:tcW w:type="dxa" w:w="665"/>
            <w:tcBorders>
              <w:bottom w:val="single" w:sz="8" w:color="000000"/>
              <w:left w:val="nil"/>
              <w:right w:val="nil"/>
            </w:tcBorders>
          </w:tcPr>
          <w:p>
            <w:pPr>
              <w:keepNext w:val="0"/>
              <w:spacing w:after="20"/>
              <w:jc w:val="center"/>
            </w:pPr>
            <w:r>
              <w:rPr>
                <w:sz w:val="17"/>
              </w:rPr>
              <w:t>11</w:t>
            </w:r>
          </w:p>
        </w:tc>
        <w:tc>
          <w:tcPr>
            <w:tcW w:type="dxa" w:w="2660"/>
            <w:tcBorders>
              <w:bottom w:val="single" w:sz="8" w:color="000000"/>
              <w:left w:val="nil"/>
              <w:right w:val="nil"/>
            </w:tcBorders>
          </w:tcPr>
          <w:p>
            <w:pPr>
              <w:keepNext w:val="0"/>
              <w:spacing w:after="20"/>
              <w:jc w:val="left"/>
            </w:pPr>
            <w:r>
              <w:rPr>
                <w:sz w:val="17"/>
              </w:rPr>
              <w:t>Wilson interval</w:t>
            </w:r>
          </w:p>
        </w:tc>
        <w:tc>
          <w:tcPr>
            <w:tcW w:type="dxa" w:w="2850"/>
            <w:tcBorders>
              <w:bottom w:val="single" w:sz="8" w:color="000000"/>
              <w:left w:val="nil"/>
              <w:right w:val="nil"/>
            </w:tcBorders>
          </w:tcPr>
          <w:p>
            <w:pPr>
              <w:keepNext w:val="0"/>
              <w:spacing w:after="20"/>
              <w:jc w:val="left"/>
            </w:pPr>
            <w:r>
              <w:rPr>
                <w:sz w:val="17"/>
              </w:rPr>
              <w:t>analysis (week 12)</w:t>
            </w:r>
          </w:p>
        </w:tc>
        <w:tc>
          <w:tcPr>
            <w:tcW w:type="dxa" w:w="2850"/>
            <w:tcBorders>
              <w:bottom w:val="single" w:sz="8" w:color="000000"/>
              <w:left w:val="nil"/>
              <w:right w:val="nil"/>
            </w:tcBorders>
          </w:tcPr>
          <w:p>
            <w:pPr>
              <w:keepNext w:val="0"/>
              <w:spacing w:after="20"/>
              <w:jc w:val="left"/>
            </w:pPr>
            <w:r>
              <w:rPr>
                <w:sz w:val="17"/>
              </w:rPr>
              <w:t>uncertainty of the rates</w:t>
            </w:r>
          </w:p>
        </w:tc>
      </w:tr>
    </w:tbl>
    <w:p>
      <w:pPr>
        <w:spacing w:after="40"/>
      </w:pPr>
    </w:p>
    <w:p>
      <w:pPr>
        <w:pStyle w:val="Heading2"/>
      </w:pPr>
      <w:r>
        <w:t>H. Local language models</w:t>
      </w:r>
    </w:p>
    <w:p>
      <w:pPr>
        <w:keepNext w:val="0"/>
        <w:spacing w:after="80" w:line="250" w:lineRule="auto"/>
        <w:ind w:firstLine="240"/>
        <w:jc w:val="both"/>
      </w:pPr>
      <w:r>
        <w:t xml:space="preserve">At first the design used a big model through an API, which charges USD 5 per million input tokens and USD 25 per million output tokens. To avoid that cost we moved the Planner, the Generator and the Critic to Qwen3-4B [19] running locally with Ollama [20], and the only thing that changed was the module that talks to the models. We use the </w:t>
      </w:r>
      <w:r>
        <w:rPr>
          <w:i/>
        </w:rPr>
        <w:t>instruct</w:t>
      </w:r>
      <w:r>
        <w:t xml:space="preserve"> version, with thinking turned off, an 8K context and output forced to JSON (see IV-D). What we lose is quality, a 4B model plans worse, so our rates cannot be compared with systems that use API models, but the ablation is still useful because all the configurations use the same models. The Autoformalizer still uses Goedel-Prover-V2-8B, which does not fully fit in 4 GB, so we have to serve it with vLLM on a borrowed GPU or with Ollama split between GPU and CPU.</w:t>
      </w:r>
    </w:p>
    <w:p>
      <w:pPr>
        <w:pStyle w:val="Heading2"/>
      </w:pPr>
      <w:r>
        <w:t>I. Experimental design</w:t>
      </w:r>
    </w:p>
    <w:p>
      <w:pPr>
        <w:keepNext/>
        <w:spacing w:after="0" w:before="160"/>
        <w:jc w:val="center"/>
      </w:pPr>
      <w:r>
        <w:rPr>
          <w:smallCaps w:val="0"/>
          <w:sz w:val="17"/>
        </w:rPr>
        <w:t>TABLE V</w:t>
      </w:r>
    </w:p>
    <w:p>
      <w:pPr>
        <w:keepNext/>
        <w:spacing w:after="80" w:before="0"/>
        <w:jc w:val="center"/>
      </w:pPr>
      <w:r>
        <w:rPr>
          <w:smallCaps/>
          <w:sz w:val="17"/>
        </w:rPr>
        <w:t>Ablation configurations and status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1"/>
        <w:gridCol w:w="5516"/>
        <w:gridCol w:w="3008"/>
      </w:tblGrid>
      <w:tr>
        <w:trPr>
          <w:tblHeader/>
          <w:cantSplit/>
        </w:trPr>
        <w:tc>
          <w:tcPr>
            <w:tcW w:type="dxa" w:w="501"/>
            <w:tcBorders>
              <w:top w:val="single" w:sz="8" w:color="000000"/>
              <w:bottom w:val="single" w:sz="4" w:color="000000"/>
              <w:left w:val="nil"/>
              <w:right w:val="nil"/>
            </w:tcBorders>
          </w:tcPr>
          <w:p>
            <w:pPr>
              <w:keepNext/>
              <w:spacing w:after="20"/>
              <w:jc w:val="center"/>
            </w:pPr>
            <w:r>
              <w:rPr>
                <w:b/>
                <w:sz w:val="17"/>
              </w:rPr>
              <w:t>#</w:t>
            </w:r>
          </w:p>
        </w:tc>
        <w:tc>
          <w:tcPr>
            <w:tcW w:type="dxa" w:w="5516"/>
            <w:tcBorders>
              <w:top w:val="single" w:sz="8" w:color="000000"/>
              <w:bottom w:val="single" w:sz="4" w:color="000000"/>
              <w:left w:val="nil"/>
              <w:right w:val="nil"/>
            </w:tcBorders>
          </w:tcPr>
          <w:p>
            <w:pPr>
              <w:keepNext/>
              <w:spacing w:after="20"/>
              <w:jc w:val="left"/>
            </w:pPr>
            <w:r>
              <w:rPr>
                <w:b/>
                <w:sz w:val="17"/>
              </w:rPr>
              <w:t>Configuration</w:t>
            </w:r>
          </w:p>
        </w:tc>
        <w:tc>
          <w:tcPr>
            <w:tcW w:type="dxa" w:w="3008"/>
            <w:tcBorders>
              <w:top w:val="single" w:sz="8" w:color="000000"/>
              <w:bottom w:val="single" w:sz="4" w:color="000000"/>
              <w:left w:val="nil"/>
              <w:right w:val="nil"/>
            </w:tcBorders>
          </w:tcPr>
          <w:p>
            <w:pPr>
              <w:keepNext/>
              <w:spacing w:after="20"/>
              <w:jc w:val="left"/>
            </w:pPr>
            <w:r>
              <w:rPr>
                <w:b/>
                <w:sz w:val="17"/>
              </w:rPr>
              <w:t>Status at week 8</w:t>
            </w:r>
          </w:p>
        </w:tc>
      </w:tr>
      <w:tr>
        <w:trPr>
          <w:cantSplit/>
        </w:trPr>
        <w:tc>
          <w:tcPr>
            <w:tcW w:type="dxa" w:w="501"/>
          </w:tcPr>
          <w:p>
            <w:pPr>
              <w:keepNext/>
              <w:spacing w:after="20"/>
              <w:jc w:val="center"/>
            </w:pPr>
            <w:r>
              <w:rPr>
                <w:sz w:val="17"/>
              </w:rPr>
              <w:t>1</w:t>
            </w:r>
          </w:p>
        </w:tc>
        <w:tc>
          <w:tcPr>
            <w:tcW w:type="dxa" w:w="5516"/>
          </w:tcPr>
          <w:p>
            <w:pPr>
              <w:keepNext/>
              <w:spacing w:after="20"/>
              <w:jc w:val="left"/>
            </w:pPr>
            <w:r>
              <w:rPr>
                <w:sz w:val="17"/>
              </w:rPr>
              <w:t>Baseline A: the prover, one call, full proof</w:t>
            </w:r>
          </w:p>
        </w:tc>
        <w:tc>
          <w:tcPr>
            <w:tcW w:type="dxa" w:w="3008"/>
          </w:tcPr>
          <w:p>
            <w:pPr>
              <w:keepNext/>
              <w:spacing w:after="20"/>
              <w:jc w:val="left"/>
            </w:pPr>
            <w:r>
              <w:rPr>
                <w:sz w:val="17"/>
              </w:rPr>
              <w:t>code ready</w:t>
            </w:r>
          </w:p>
        </w:tc>
      </w:tr>
      <w:tr>
        <w:trPr>
          <w:cantSplit/>
        </w:trPr>
        <w:tc>
          <w:tcPr>
            <w:tcW w:type="dxa" w:w="501"/>
          </w:tcPr>
          <w:p>
            <w:pPr>
              <w:keepNext/>
              <w:spacing w:after="20"/>
              <w:jc w:val="center"/>
            </w:pPr>
            <w:r>
              <w:rPr>
                <w:sz w:val="17"/>
              </w:rPr>
              <w:t>2</w:t>
            </w:r>
          </w:p>
        </w:tc>
        <w:tc>
          <w:tcPr>
            <w:tcW w:type="dxa" w:w="5516"/>
          </w:tcPr>
          <w:p>
            <w:pPr>
              <w:keepNext/>
              <w:spacing w:after="20"/>
              <w:jc w:val="left"/>
            </w:pPr>
            <w:r>
              <w:rPr>
                <w:sz w:val="17"/>
              </w:rPr>
              <w:t>Baseline B: natural language reasoning + self-evaluation</w:t>
            </w:r>
          </w:p>
        </w:tc>
        <w:tc>
          <w:tcPr>
            <w:tcW w:type="dxa" w:w="3008"/>
          </w:tcPr>
          <w:p>
            <w:pPr>
              <w:keepNext/>
              <w:spacing w:after="20"/>
              <w:jc w:val="left"/>
            </w:pPr>
            <w:r>
              <w:rPr>
                <w:sz w:val="17"/>
              </w:rPr>
              <w:t>code ready</w:t>
            </w:r>
          </w:p>
        </w:tc>
      </w:tr>
      <w:tr>
        <w:trPr>
          <w:cantSplit/>
        </w:trPr>
        <w:tc>
          <w:tcPr>
            <w:tcW w:type="dxa" w:w="501"/>
          </w:tcPr>
          <w:p>
            <w:pPr>
              <w:keepNext/>
              <w:spacing w:after="20"/>
              <w:jc w:val="center"/>
            </w:pPr>
            <w:r>
              <w:rPr>
                <w:sz w:val="17"/>
              </w:rPr>
              <w:t>3</w:t>
            </w:r>
          </w:p>
        </w:tc>
        <w:tc>
          <w:tcPr>
            <w:tcW w:type="dxa" w:w="5516"/>
          </w:tcPr>
          <w:p>
            <w:pPr>
              <w:keepNext/>
              <w:spacing w:after="20"/>
              <w:jc w:val="left"/>
            </w:pPr>
            <w:r>
              <w:rPr>
                <w:sz w:val="17"/>
              </w:rPr>
              <w:t>Multi-agent without Retriever and without Critic</w:t>
            </w:r>
          </w:p>
        </w:tc>
        <w:tc>
          <w:tcPr>
            <w:tcW w:type="dxa" w:w="3008"/>
          </w:tcPr>
          <w:p>
            <w:pPr>
              <w:keepNext/>
              <w:spacing w:after="20"/>
              <w:jc w:val="left"/>
            </w:pPr>
            <w:r>
              <w:rPr>
                <w:sz w:val="17"/>
              </w:rPr>
              <w:t>code ready, tested with the kernel</w:t>
            </w:r>
          </w:p>
        </w:tc>
      </w:tr>
      <w:tr>
        <w:trPr>
          <w:cantSplit/>
        </w:trPr>
        <w:tc>
          <w:tcPr>
            <w:tcW w:type="dxa" w:w="501"/>
          </w:tcPr>
          <w:p>
            <w:pPr>
              <w:keepNext/>
              <w:spacing w:after="20"/>
              <w:jc w:val="center"/>
            </w:pPr>
            <w:r>
              <w:rPr>
                <w:sz w:val="17"/>
              </w:rPr>
              <w:t>4</w:t>
            </w:r>
          </w:p>
        </w:tc>
        <w:tc>
          <w:tcPr>
            <w:tcW w:type="dxa" w:w="5516"/>
          </w:tcPr>
          <w:p>
            <w:pPr>
              <w:keepNext/>
              <w:spacing w:after="20"/>
              <w:jc w:val="left"/>
            </w:pPr>
            <w:r>
              <w:rPr>
                <w:sz w:val="17"/>
              </w:rPr>
              <w:t>Multi-agent with Retriever, without Critic</w:t>
            </w:r>
          </w:p>
        </w:tc>
        <w:tc>
          <w:tcPr>
            <w:tcW w:type="dxa" w:w="3008"/>
          </w:tcPr>
          <w:p>
            <w:pPr>
              <w:keepNext/>
              <w:spacing w:after="20"/>
              <w:jc w:val="left"/>
            </w:pPr>
            <w:r>
              <w:rPr>
                <w:sz w:val="17"/>
              </w:rPr>
              <w:t>week 9</w:t>
            </w:r>
          </w:p>
        </w:tc>
      </w:tr>
      <w:tr>
        <w:trPr>
          <w:cantSplit/>
        </w:trPr>
        <w:tc>
          <w:tcPr>
            <w:tcW w:type="dxa" w:w="501"/>
            <w:tcBorders>
              <w:bottom w:val="single" w:sz="8" w:color="000000"/>
              <w:left w:val="nil"/>
              <w:right w:val="nil"/>
            </w:tcBorders>
          </w:tcPr>
          <w:p>
            <w:pPr>
              <w:keepNext w:val="0"/>
              <w:spacing w:after="20"/>
              <w:jc w:val="center"/>
            </w:pPr>
            <w:r>
              <w:rPr>
                <w:sz w:val="17"/>
              </w:rPr>
              <w:t>5</w:t>
            </w:r>
          </w:p>
        </w:tc>
        <w:tc>
          <w:tcPr>
            <w:tcW w:type="dxa" w:w="5516"/>
            <w:tcBorders>
              <w:bottom w:val="single" w:sz="8" w:color="000000"/>
              <w:left w:val="nil"/>
              <w:right w:val="nil"/>
            </w:tcBorders>
          </w:tcPr>
          <w:p>
            <w:pPr>
              <w:keepNext w:val="0"/>
              <w:spacing w:after="20"/>
              <w:jc w:val="left"/>
            </w:pPr>
            <w:r>
              <w:rPr>
                <w:sz w:val="17"/>
              </w:rPr>
              <w:t>Full system</w:t>
            </w:r>
          </w:p>
        </w:tc>
        <w:tc>
          <w:tcPr>
            <w:tcW w:type="dxa" w:w="3008"/>
            <w:tcBorders>
              <w:bottom w:val="single" w:sz="8" w:color="000000"/>
              <w:left w:val="nil"/>
              <w:right w:val="nil"/>
            </w:tcBorders>
          </w:tcPr>
          <w:p>
            <w:pPr>
              <w:keepNext w:val="0"/>
              <w:spacing w:after="20"/>
              <w:jc w:val="left"/>
            </w:pPr>
            <w:r>
              <w:rPr>
                <w:sz w:val="17"/>
              </w:rPr>
              <w:t>week 9</w:t>
            </w:r>
          </w:p>
        </w:tc>
      </w:tr>
    </w:tbl>
    <w:p>
      <w:pPr>
        <w:spacing w:after="40"/>
      </w:pPr>
    </w:p>
    <w:p>
      <w:pPr>
        <w:keepNext w:val="0"/>
        <w:spacing w:after="80" w:line="250" w:lineRule="auto"/>
        <w:ind w:firstLine="240"/>
        <w:jc w:val="both"/>
      </w:pPr>
      <w:r>
        <w:t xml:space="preserve">The checkpoint for weeks 5 and 6 asks that skeletons compile in more than 70 % of the development set. </w:t>
      </w:r>
      <w:r>
        <w:rPr>
          <w:b/>
        </w:rPr>
        <w:t>We set that 70 % ourselves, it does not come from the literature.</w:t>
      </w:r>
      <w:r>
        <w:t xml:space="preserve"> The reason is that if the skeleton does not compile the problem is lost anyway, so that rate is a ceiling for the solve rate, and since the goal for the full system is to solve between 30 % and 60 %, the Planner has to be well above that so it is not the bottleneck.</w:t>
      </w:r>
    </w:p>
    <w:p>
      <w:pPr>
        <w:pStyle w:val="Heading1"/>
      </w:pPr>
      <w:r>
        <w:t>IV. Results and discussion</w:t>
      </w:r>
    </w:p>
    <w:p>
      <w:pPr>
        <w:keepNext w:val="0"/>
        <w:spacing w:after="80" w:line="250" w:lineRule="auto"/>
        <w:ind w:firstLine="240"/>
        <w:jc w:val="both"/>
      </w:pPr>
      <w:r>
        <w:t>The parts that depend on the models were tested with answers written by hand, and the parts that depend on Lean were tested against the real kernel, so there are no solve rates yet.</w:t>
      </w:r>
    </w:p>
    <w:p>
      <w:pPr>
        <w:keepNext/>
        <w:spacing w:after="0" w:before="160"/>
        <w:jc w:val="center"/>
      </w:pPr>
      <w:r>
        <w:rPr>
          <w:smallCaps w:val="0"/>
          <w:sz w:val="17"/>
        </w:rPr>
        <w:t>TABLE VI</w:t>
      </w:r>
    </w:p>
    <w:p>
      <w:pPr>
        <w:keepNext/>
        <w:spacing w:after="80" w:before="0"/>
        <w:jc w:val="center"/>
      </w:pPr>
      <w:r>
        <w:rPr>
          <w:smallCaps/>
          <w:sz w:val="17"/>
        </w:rPr>
        <w:t>Checkpoints per week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2"/>
        <w:gridCol w:w="5014"/>
        <w:gridCol w:w="3008"/>
      </w:tblGrid>
      <w:tr>
        <w:trPr>
          <w:tblHeader/>
          <w:cantSplit/>
        </w:trPr>
        <w:tc>
          <w:tcPr>
            <w:tcW w:type="dxa" w:w="1002"/>
            <w:tcBorders>
              <w:top w:val="single" w:sz="8" w:color="000000"/>
              <w:bottom w:val="single" w:sz="4" w:color="000000"/>
              <w:left w:val="nil"/>
              <w:right w:val="nil"/>
            </w:tcBorders>
          </w:tcPr>
          <w:p>
            <w:pPr>
              <w:keepNext/>
              <w:spacing w:after="20"/>
              <w:jc w:val="center"/>
            </w:pPr>
            <w:r>
              <w:rPr>
                <w:b/>
                <w:sz w:val="17"/>
              </w:rPr>
              <w:t>Weeks</w:t>
            </w:r>
          </w:p>
        </w:tc>
        <w:tc>
          <w:tcPr>
            <w:tcW w:type="dxa" w:w="5014"/>
            <w:tcBorders>
              <w:top w:val="single" w:sz="8" w:color="000000"/>
              <w:bottom w:val="single" w:sz="4" w:color="000000"/>
              <w:left w:val="nil"/>
              <w:right w:val="nil"/>
            </w:tcBorders>
          </w:tcPr>
          <w:p>
            <w:pPr>
              <w:keepNext/>
              <w:spacing w:after="20"/>
              <w:jc w:val="left"/>
            </w:pPr>
            <w:r>
              <w:rPr>
                <w:b/>
                <w:sz w:val="17"/>
              </w:rPr>
              <w:t>Checkpoint</w:t>
            </w:r>
          </w:p>
        </w:tc>
        <w:tc>
          <w:tcPr>
            <w:tcW w:type="dxa" w:w="3008"/>
            <w:tcBorders>
              <w:top w:val="single" w:sz="8" w:color="000000"/>
              <w:bottom w:val="single" w:sz="4" w:color="000000"/>
              <w:left w:val="nil"/>
              <w:right w:val="nil"/>
            </w:tcBorders>
          </w:tcPr>
          <w:p>
            <w:pPr>
              <w:keepNext/>
              <w:spacing w:after="20"/>
              <w:jc w:val="left"/>
            </w:pPr>
            <w:r>
              <w:rPr>
                <w:b/>
                <w:sz w:val="17"/>
              </w:rPr>
              <w:t>Result</w:t>
            </w:r>
          </w:p>
        </w:tc>
      </w:tr>
      <w:tr>
        <w:trPr>
          <w:cantSplit/>
        </w:trPr>
        <w:tc>
          <w:tcPr>
            <w:tcW w:type="dxa" w:w="1002"/>
          </w:tcPr>
          <w:p>
            <w:pPr>
              <w:keepNext/>
              <w:spacing w:after="20"/>
              <w:jc w:val="center"/>
            </w:pPr>
            <w:r>
              <w:rPr>
                <w:sz w:val="17"/>
              </w:rPr>
              <w:t>1–2</w:t>
            </w:r>
          </w:p>
        </w:tc>
        <w:tc>
          <w:tcPr>
            <w:tcW w:type="dxa" w:w="5014"/>
          </w:tcPr>
          <w:p>
            <w:pPr>
              <w:keepNext/>
              <w:spacing w:after="20"/>
              <w:jc w:val="left"/>
            </w:pPr>
            <w:r>
              <w:rPr>
                <w:rFonts w:ascii="Consolas" w:hAnsi="Consolas" w:eastAsia="Consolas"/>
                <w:sz w:val="15"/>
              </w:rPr>
              <w:t>verify()</w:t>
            </w:r>
            <w:r>
              <w:rPr>
                <w:sz w:val="17"/>
              </w:rPr>
              <w:t xml:space="preserve"> tells the verdicts apart; 2+2=4 from Python</w:t>
            </w:r>
          </w:p>
        </w:tc>
        <w:tc>
          <w:tcPr>
            <w:tcW w:type="dxa" w:w="3008"/>
          </w:tcPr>
          <w:p>
            <w:pPr>
              <w:keepNext/>
              <w:spacing w:after="20"/>
              <w:jc w:val="left"/>
            </w:pPr>
            <w:r>
              <w:rPr>
                <w:sz w:val="17"/>
              </w:rPr>
              <w:t>done</w:t>
            </w:r>
          </w:p>
        </w:tc>
      </w:tr>
      <w:tr>
        <w:trPr>
          <w:cantSplit/>
        </w:trPr>
        <w:tc>
          <w:tcPr>
            <w:tcW w:type="dxa" w:w="1002"/>
          </w:tcPr>
          <w:p>
            <w:pPr>
              <w:keepNext/>
              <w:spacing w:after="20"/>
              <w:jc w:val="center"/>
            </w:pPr>
            <w:r>
              <w:rPr>
                <w:sz w:val="17"/>
              </w:rPr>
              <w:t>3–4</w:t>
            </w:r>
          </w:p>
        </w:tc>
        <w:tc>
          <w:tcPr>
            <w:tcW w:type="dxa" w:w="5014"/>
          </w:tcPr>
          <w:p>
            <w:pPr>
              <w:keepNext/>
              <w:spacing w:after="20"/>
              <w:jc w:val="left"/>
            </w:pPr>
            <w:r>
              <w:rPr>
                <w:sz w:val="17"/>
              </w:rPr>
              <w:t>baselines run on development with cost per problem</w:t>
            </w:r>
          </w:p>
        </w:tc>
        <w:tc>
          <w:tcPr>
            <w:tcW w:type="dxa" w:w="3008"/>
          </w:tcPr>
          <w:p>
            <w:pPr>
              <w:keepNext/>
              <w:spacing w:after="20"/>
              <w:jc w:val="left"/>
            </w:pPr>
            <w:r>
              <w:rPr>
                <w:sz w:val="17"/>
              </w:rPr>
              <w:t>code ready, run missing</w:t>
            </w:r>
          </w:p>
        </w:tc>
      </w:tr>
      <w:tr>
        <w:trPr>
          <w:cantSplit/>
        </w:trPr>
        <w:tc>
          <w:tcPr>
            <w:tcW w:type="dxa" w:w="1002"/>
          </w:tcPr>
          <w:p>
            <w:pPr>
              <w:keepNext/>
              <w:spacing w:after="20"/>
              <w:jc w:val="center"/>
            </w:pPr>
            <w:r>
              <w:rPr>
                <w:sz w:val="17"/>
              </w:rPr>
              <w:t>5–6</w:t>
            </w:r>
          </w:p>
        </w:tc>
        <w:tc>
          <w:tcPr>
            <w:tcW w:type="dxa" w:w="5014"/>
          </w:tcPr>
          <w:p>
            <w:pPr>
              <w:keepNext/>
              <w:spacing w:after="20"/>
              <w:jc w:val="left"/>
            </w:pPr>
            <w:r>
              <w:rPr>
                <w:sz w:val="17"/>
              </w:rPr>
              <w:t>skeletons compile in &gt;70 % of development; recall@k curve</w:t>
            </w:r>
          </w:p>
        </w:tc>
        <w:tc>
          <w:tcPr>
            <w:tcW w:type="dxa" w:w="3008"/>
          </w:tcPr>
          <w:p>
            <w:pPr>
              <w:keepNext/>
              <w:spacing w:after="20"/>
              <w:jc w:val="left"/>
            </w:pPr>
            <w:r>
              <w:rPr>
                <w:sz w:val="17"/>
              </w:rPr>
              <w:t>curve ready, rate missing</w:t>
            </w:r>
          </w:p>
        </w:tc>
      </w:tr>
      <w:tr>
        <w:trPr>
          <w:cantSplit/>
        </w:trPr>
        <w:tc>
          <w:tcPr>
            <w:tcW w:type="dxa" w:w="1002"/>
            <w:tcBorders>
              <w:bottom w:val="single" w:sz="8" w:color="000000"/>
              <w:left w:val="nil"/>
              <w:right w:val="nil"/>
            </w:tcBorders>
          </w:tcPr>
          <w:p>
            <w:pPr>
              <w:keepNext w:val="0"/>
              <w:spacing w:after="20"/>
              <w:jc w:val="center"/>
            </w:pPr>
            <w:r>
              <w:rPr>
                <w:sz w:val="17"/>
              </w:rPr>
              <w:t>7–8</w:t>
            </w:r>
          </w:p>
        </w:tc>
        <w:tc>
          <w:tcPr>
            <w:tcW w:type="dxa" w:w="5014"/>
            <w:tcBorders>
              <w:bottom w:val="single" w:sz="8" w:color="000000"/>
              <w:left w:val="nil"/>
              <w:right w:val="nil"/>
            </w:tcBorders>
          </w:tcPr>
          <w:p>
            <w:pPr>
              <w:keepNext w:val="0"/>
              <w:spacing w:after="20"/>
              <w:jc w:val="left"/>
            </w:pPr>
            <w:r>
              <w:rPr>
                <w:sz w:val="17"/>
              </w:rPr>
              <w:t>a problem goes in and a kernel verdict comes out</w:t>
            </w:r>
          </w:p>
        </w:tc>
        <w:tc>
          <w:tcPr>
            <w:tcW w:type="dxa" w:w="3008"/>
            <w:tcBorders>
              <w:bottom w:val="single" w:sz="8" w:color="000000"/>
              <w:left w:val="nil"/>
              <w:right w:val="nil"/>
            </w:tcBorders>
          </w:tcPr>
          <w:p>
            <w:pPr>
              <w:keepNext w:val="0"/>
              <w:spacing w:after="20"/>
              <w:jc w:val="left"/>
            </w:pPr>
            <w:r>
              <w:rPr>
                <w:sz w:val="17"/>
              </w:rPr>
              <w:t>done with a simulated model</w:t>
            </w:r>
          </w:p>
        </w:tc>
      </w:tr>
    </w:tbl>
    <w:p>
      <w:pPr>
        <w:spacing w:after="40"/>
      </w:pPr>
    </w:p>
    <w:p>
      <w:pPr>
        <w:pStyle w:val="Heading2"/>
      </w:pPr>
      <w:r>
        <w:t>A. Environment and Verifier</w:t>
      </w:r>
    </w:p>
    <w:p>
      <w:pPr>
        <w:keepNext w:val="0"/>
        <w:spacing w:after="80" w:line="250" w:lineRule="auto"/>
        <w:ind w:firstLine="240"/>
        <w:jc w:val="both"/>
      </w:pPr>
      <w:r>
        <w:t>All 244 development problems compile with our Mathlib version. We have 38 tests without Lean and 18 against the real kernel, and all of them pass. We closed the week 7–8 checkpoint with mathd_algebra_48: the Planner splits it into one step, the kernel accepts the skeleton, the step is proved as a separate lemma and in the end the kernel accepts the full theorem:</w:t>
      </w:r>
    </w:p>
    <w:p>
      <w:pPr>
        <w:keepNext/>
        <w:spacing w:after="0" w:line="240" w:lineRule="auto"/>
        <w:ind w:left="576"/>
      </w:pPr>
      <w:r>
        <w:rPr>
          <w:rFonts w:ascii="Consolas" w:hAnsi="Consolas" w:eastAsia="Consolas"/>
          <w:sz w:val="17"/>
        </w:rPr>
        <w:t>theorem mathd_algebra_48 (q e : ℂ) (h₀ : q = 9 - 4 * Complex.I)</w:t>
      </w:r>
    </w:p>
    <w:p>
      <w:pPr>
        <w:keepNext/>
        <w:spacing w:after="0" w:line="240" w:lineRule="auto"/>
        <w:ind w:left="576"/>
      </w:pPr>
      <w:r>
        <w:rPr>
          <w:rFonts w:ascii="Consolas" w:hAnsi="Consolas" w:eastAsia="Consolas"/>
          <w:sz w:val="17"/>
        </w:rPr>
        <w:t xml:space="preserve">    (h₁ : e = -3 - 4 * Complex.I) : q - e = 12 := by</w:t>
      </w:r>
    </w:p>
    <w:p>
      <w:pPr>
        <w:keepNext/>
        <w:spacing w:after="0" w:line="240" w:lineRule="auto"/>
        <w:ind w:left="576"/>
      </w:pPr>
      <w:r>
        <w:rPr>
          <w:rFonts w:ascii="Consolas" w:hAnsi="Consolas" w:eastAsia="Consolas"/>
          <w:sz w:val="17"/>
        </w:rPr>
        <w:t xml:space="preserve">  have step1 : q - e = (9 - 4 * Complex.I) - (-3 - 4 * Complex.I) := by</w:t>
      </w:r>
    </w:p>
    <w:p>
      <w:pPr>
        <w:keepNext/>
        <w:spacing w:after="0" w:line="240" w:lineRule="auto"/>
        <w:ind w:left="576"/>
      </w:pPr>
      <w:r>
        <w:rPr>
          <w:rFonts w:ascii="Consolas" w:hAnsi="Consolas" w:eastAsia="Consolas"/>
          <w:sz w:val="17"/>
        </w:rPr>
        <w:t xml:space="preserve">    rw [h₀, h₁]</w:t>
      </w:r>
    </w:p>
    <w:p>
      <w:pPr>
        <w:keepNext/>
        <w:spacing w:after="0" w:line="240" w:lineRule="auto"/>
        <w:ind w:left="576"/>
      </w:pPr>
      <w:r>
        <w:rPr>
          <w:rFonts w:ascii="Consolas" w:hAnsi="Consolas" w:eastAsia="Consolas"/>
          <w:sz w:val="17"/>
        </w:rPr>
        <w:t xml:space="preserve">  rw [step1]</w:t>
      </w:r>
    </w:p>
    <w:p>
      <w:pPr>
        <w:keepNext w:val="0"/>
        <w:spacing w:after="120" w:line="240" w:lineRule="auto"/>
        <w:ind w:left="576"/>
      </w:pPr>
      <w:r>
        <w:rPr>
          <w:rFonts w:ascii="Consolas" w:hAnsi="Consolas" w:eastAsia="Consolas"/>
          <w:sz w:val="17"/>
        </w:rPr>
        <w:t xml:space="preserve">  ring</w:t>
      </w:r>
    </w:p>
    <w:p>
      <w:pPr>
        <w:keepNext w:val="0"/>
        <w:spacing w:after="80" w:line="250" w:lineRule="auto"/>
        <w:ind w:firstLine="240"/>
        <w:jc w:val="both"/>
      </w:pPr>
      <w:r>
        <w:t xml:space="preserve">We also tested the opposite case: a bad proof two times in a row ends in </w:t>
      </w:r>
      <w:r>
        <w:rPr>
          <w:rFonts w:ascii="Consolas" w:hAnsi="Consolas" w:eastAsia="Consolas"/>
          <w:sz w:val="18"/>
        </w:rPr>
        <w:t>UNSOLVED_GOALS</w:t>
      </w:r>
      <w:r>
        <w:t>, and the budget stops the graph when the limit is passed.</w:t>
      </w:r>
    </w:p>
    <w:p>
      <w:pPr>
        <w:pStyle w:val="Heading2"/>
      </w:pPr>
      <w:r>
        <w:t>B. Bugs that only showed up with real Lean</w:t>
      </w:r>
    </w:p>
    <w:p>
      <w:pPr>
        <w:keepNext w:val="0"/>
        <w:spacing w:after="80" w:line="250" w:lineRule="auto"/>
        <w:ind w:firstLine="240"/>
        <w:jc w:val="both"/>
      </w:pPr>
      <w:r>
        <w:t>With REPL answers written by hand everything passed, but when we connected real Lean six bugs showed up (Table VII). The ones that worried us most were that the REPL loaded an empty environment without any warning, and that Lean 3 syntax was reported as a missing lemma. What we learned is that made-up answers repeat what you think the system does, not what it really does. We also saw that in practice the 120 s wall clock limit is always the one that stops things, and that 2 or 3 REPLs fit in parallel in the 8 GB of Docker.</w:t>
      </w:r>
    </w:p>
    <w:p>
      <w:pPr>
        <w:keepNext/>
        <w:spacing w:after="0" w:before="160"/>
        <w:jc w:val="center"/>
      </w:pPr>
      <w:r>
        <w:rPr>
          <w:smallCaps w:val="0"/>
          <w:sz w:val="17"/>
        </w:rPr>
        <w:t>TABLE VII</w:t>
      </w:r>
    </w:p>
    <w:p>
      <w:pPr>
        <w:keepNext/>
        <w:spacing w:after="80" w:before="0"/>
        <w:jc w:val="center"/>
      </w:pPr>
      <w:r>
        <w:rPr>
          <w:smallCaps/>
          <w:sz w:val="17"/>
        </w:rPr>
        <w:t>Bugs found when testing against real Lean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07"/>
        <w:gridCol w:w="3410"/>
        <w:gridCol w:w="3008"/>
      </w:tblGrid>
      <w:tr>
        <w:trPr>
          <w:tblHeader/>
          <w:cantSplit/>
        </w:trPr>
        <w:tc>
          <w:tcPr>
            <w:tcW w:type="dxa" w:w="2607"/>
            <w:tcBorders>
              <w:top w:val="single" w:sz="8" w:color="000000"/>
              <w:bottom w:val="single" w:sz="4" w:color="000000"/>
              <w:left w:val="nil"/>
              <w:right w:val="nil"/>
            </w:tcBorders>
          </w:tcPr>
          <w:p>
            <w:pPr>
              <w:keepNext/>
              <w:spacing w:after="20"/>
              <w:jc w:val="left"/>
            </w:pPr>
            <w:r>
              <w:rPr>
                <w:b/>
                <w:sz w:val="17"/>
              </w:rPr>
              <w:t>Bug</w:t>
            </w:r>
          </w:p>
        </w:tc>
        <w:tc>
          <w:tcPr>
            <w:tcW w:type="dxa" w:w="3410"/>
            <w:tcBorders>
              <w:top w:val="single" w:sz="8" w:color="000000"/>
              <w:bottom w:val="single" w:sz="4" w:color="000000"/>
              <w:left w:val="nil"/>
              <w:right w:val="nil"/>
            </w:tcBorders>
          </w:tcPr>
          <w:p>
            <w:pPr>
              <w:keepNext/>
              <w:spacing w:after="20"/>
              <w:jc w:val="left"/>
            </w:pPr>
            <w:r>
              <w:rPr>
                <w:b/>
                <w:sz w:val="17"/>
              </w:rPr>
              <w:t>What happened</w:t>
            </w:r>
          </w:p>
        </w:tc>
        <w:tc>
          <w:tcPr>
            <w:tcW w:type="dxa" w:w="3008"/>
            <w:tcBorders>
              <w:top w:val="single" w:sz="8" w:color="000000"/>
              <w:bottom w:val="single" w:sz="4" w:color="000000"/>
              <w:left w:val="nil"/>
              <w:right w:val="nil"/>
            </w:tcBorders>
          </w:tcPr>
          <w:p>
            <w:pPr>
              <w:keepNext/>
              <w:spacing w:after="20"/>
              <w:jc w:val="left"/>
            </w:pPr>
            <w:r>
              <w:rPr>
                <w:b/>
                <w:sz w:val="17"/>
              </w:rPr>
              <w:t>Fix</w:t>
            </w:r>
          </w:p>
        </w:tc>
      </w:tr>
      <w:tr>
        <w:trPr>
          <w:cantSplit/>
        </w:trPr>
        <w:tc>
          <w:tcPr>
            <w:tcW w:type="dxa" w:w="2607"/>
          </w:tcPr>
          <w:p>
            <w:pPr>
              <w:keepNext/>
              <w:spacing w:after="20"/>
              <w:jc w:val="left"/>
            </w:pPr>
            <w:r>
              <w:rPr>
                <w:sz w:val="17"/>
              </w:rPr>
              <w:t xml:space="preserve">REPL without </w:t>
            </w:r>
            <w:r>
              <w:rPr>
                <w:rFonts w:ascii="Consolas" w:hAnsi="Consolas" w:eastAsia="Consolas"/>
                <w:sz w:val="15"/>
              </w:rPr>
              <w:t>lake env</w:t>
            </w:r>
          </w:p>
        </w:tc>
        <w:tc>
          <w:tcPr>
            <w:tcW w:type="dxa" w:w="3410"/>
          </w:tcPr>
          <w:p>
            <w:pPr>
              <w:keepNext/>
              <w:spacing w:after="20"/>
              <w:jc w:val="left"/>
            </w:pPr>
            <w:r>
              <w:rPr>
                <w:rFonts w:ascii="Consolas" w:hAnsi="Consolas" w:eastAsia="Consolas"/>
                <w:sz w:val="15"/>
              </w:rPr>
              <w:t>import Mathlib</w:t>
            </w:r>
            <w:r>
              <w:rPr>
                <w:sz w:val="17"/>
              </w:rPr>
              <w:t xml:space="preserve"> loaded nothing</w:t>
            </w:r>
          </w:p>
        </w:tc>
        <w:tc>
          <w:tcPr>
            <w:tcW w:type="dxa" w:w="3008"/>
          </w:tcPr>
          <w:p>
            <w:pPr>
              <w:keepNext/>
              <w:spacing w:after="20"/>
              <w:jc w:val="left"/>
            </w:pPr>
            <w:r>
              <w:rPr>
                <w:sz w:val="17"/>
              </w:rPr>
              <w:t xml:space="preserve">start the REPL with </w:t>
            </w:r>
            <w:r>
              <w:rPr>
                <w:rFonts w:ascii="Consolas" w:hAnsi="Consolas" w:eastAsia="Consolas"/>
                <w:sz w:val="15"/>
              </w:rPr>
              <w:t>lake env</w:t>
            </w:r>
          </w:p>
        </w:tc>
      </w:tr>
      <w:tr>
        <w:trPr>
          <w:cantSplit/>
        </w:trPr>
        <w:tc>
          <w:tcPr>
            <w:tcW w:type="dxa" w:w="2607"/>
          </w:tcPr>
          <w:p>
            <w:pPr>
              <w:keepNext/>
              <w:spacing w:after="20"/>
              <w:jc w:val="left"/>
            </w:pPr>
            <w:r>
              <w:rPr>
                <w:sz w:val="17"/>
              </w:rPr>
              <w:t>JSON with escaped Unicode</w:t>
            </w:r>
          </w:p>
        </w:tc>
        <w:tc>
          <w:tcPr>
            <w:tcW w:type="dxa" w:w="3410"/>
          </w:tcPr>
          <w:p>
            <w:pPr>
              <w:keepNext/>
              <w:spacing w:after="20"/>
              <w:jc w:val="left"/>
            </w:pPr>
            <w:r>
              <w:rPr>
                <w:sz w:val="17"/>
              </w:rPr>
              <w:t>𝓝 gave a syntax error</w:t>
            </w:r>
          </w:p>
        </w:tc>
        <w:tc>
          <w:tcPr>
            <w:tcW w:type="dxa" w:w="3008"/>
          </w:tcPr>
          <w:p>
            <w:pPr>
              <w:keepNext/>
              <w:spacing w:after="20"/>
              <w:jc w:val="left"/>
            </w:pPr>
            <w:r>
              <w:rPr>
                <w:sz w:val="17"/>
              </w:rPr>
              <w:t>send UTF-8 without escaping</w:t>
            </w:r>
          </w:p>
        </w:tc>
      </w:tr>
      <w:tr>
        <w:trPr>
          <w:cantSplit/>
        </w:trPr>
        <w:tc>
          <w:tcPr>
            <w:tcW w:type="dxa" w:w="2607"/>
          </w:tcPr>
          <w:p>
            <w:pPr>
              <w:keepNext/>
              <w:spacing w:after="20"/>
              <w:jc w:val="left"/>
            </w:pPr>
            <w:r>
              <w:rPr>
                <w:sz w:val="17"/>
              </w:rPr>
              <w:t xml:space="preserve">Lean 3 </w:t>
            </w:r>
            <w:r>
              <w:rPr>
                <w:rFonts w:ascii="Consolas" w:hAnsi="Consolas" w:eastAsia="Consolas"/>
                <w:sz w:val="15"/>
              </w:rPr>
              <w:t>begin … end</w:t>
            </w:r>
          </w:p>
        </w:tc>
        <w:tc>
          <w:tcPr>
            <w:tcW w:type="dxa" w:w="3410"/>
          </w:tcPr>
          <w:p>
            <w:pPr>
              <w:keepNext/>
              <w:spacing w:after="20"/>
              <w:jc w:val="left"/>
            </w:pPr>
            <w:r>
              <w:rPr>
                <w:sz w:val="17"/>
              </w:rPr>
              <w:t>reported as missing lemma</w:t>
            </w:r>
          </w:p>
        </w:tc>
        <w:tc>
          <w:tcPr>
            <w:tcW w:type="dxa" w:w="3008"/>
          </w:tcPr>
          <w:p>
            <w:pPr>
              <w:keepNext/>
              <w:spacing w:after="20"/>
              <w:jc w:val="left"/>
            </w:pPr>
            <w:r>
              <w:rPr>
                <w:sz w:val="17"/>
              </w:rPr>
              <w:t>classified as syntax</w:t>
            </w:r>
          </w:p>
        </w:tc>
      </w:tr>
      <w:tr>
        <w:trPr>
          <w:cantSplit/>
        </w:trPr>
        <w:tc>
          <w:tcPr>
            <w:tcW w:type="dxa" w:w="2607"/>
          </w:tcPr>
          <w:p>
            <w:pPr>
              <w:keepNext/>
              <w:spacing w:after="20"/>
              <w:jc w:val="left"/>
            </w:pPr>
            <w:r>
              <w:rPr>
                <w:sz w:val="17"/>
              </w:rPr>
              <w:t>Lean dies from stack overflow</w:t>
            </w:r>
          </w:p>
        </w:tc>
        <w:tc>
          <w:tcPr>
            <w:tcW w:type="dxa" w:w="3410"/>
          </w:tcPr>
          <w:p>
            <w:pPr>
              <w:keepNext/>
              <w:spacing w:after="20"/>
              <w:jc w:val="left"/>
            </w:pPr>
            <w:r>
              <w:rPr>
                <w:sz w:val="17"/>
              </w:rPr>
              <w:t>counted as syntax</w:t>
            </w:r>
          </w:p>
        </w:tc>
        <w:tc>
          <w:tcPr>
            <w:tcW w:type="dxa" w:w="3008"/>
          </w:tcPr>
          <w:p>
            <w:pPr>
              <w:keepNext/>
              <w:spacing w:after="20"/>
              <w:jc w:val="left"/>
            </w:pPr>
            <w:r>
              <w:rPr>
                <w:sz w:val="17"/>
              </w:rPr>
              <w:t xml:space="preserve">counts as </w:t>
            </w:r>
            <w:r>
              <w:rPr>
                <w:rFonts w:ascii="Consolas" w:hAnsi="Consolas" w:eastAsia="Consolas"/>
                <w:sz w:val="15"/>
              </w:rPr>
              <w:t>TIMEOUT</w:t>
            </w:r>
          </w:p>
        </w:tc>
      </w:tr>
      <w:tr>
        <w:trPr>
          <w:cantSplit/>
        </w:trPr>
        <w:tc>
          <w:tcPr>
            <w:tcW w:type="dxa" w:w="2607"/>
          </w:tcPr>
          <w:p>
            <w:pPr>
              <w:keepNext/>
              <w:spacing w:after="20"/>
              <w:jc w:val="left"/>
            </w:pPr>
            <w:r>
              <w:rPr>
                <w:sz w:val="17"/>
              </w:rPr>
              <w:t>Orphan REPL</w:t>
            </w:r>
          </w:p>
        </w:tc>
        <w:tc>
          <w:tcPr>
            <w:tcW w:type="dxa" w:w="3410"/>
          </w:tcPr>
          <w:p>
            <w:pPr>
              <w:keepNext/>
              <w:spacing w:after="20"/>
              <w:jc w:val="left"/>
            </w:pPr>
            <w:r>
              <w:rPr>
                <w:sz w:val="17"/>
              </w:rPr>
              <w:t>still alive with ~3 GB after a timeout</w:t>
            </w:r>
          </w:p>
        </w:tc>
        <w:tc>
          <w:tcPr>
            <w:tcW w:type="dxa" w:w="3008"/>
          </w:tcPr>
          <w:p>
            <w:pPr>
              <w:keepNext/>
              <w:spacing w:after="20"/>
              <w:jc w:val="left"/>
            </w:pPr>
            <w:r>
              <w:rPr>
                <w:sz w:val="17"/>
              </w:rPr>
              <w:t>kill the whole process group</w:t>
            </w:r>
          </w:p>
        </w:tc>
      </w:tr>
      <w:tr>
        <w:trPr>
          <w:cantSplit/>
        </w:trPr>
        <w:tc>
          <w:tcPr>
            <w:tcW w:type="dxa" w:w="2607"/>
            <w:tcBorders>
              <w:bottom w:val="single" w:sz="8" w:color="000000"/>
              <w:left w:val="nil"/>
              <w:right w:val="nil"/>
            </w:tcBorders>
          </w:tcPr>
          <w:p>
            <w:pPr>
              <w:keepNext w:val="0"/>
              <w:spacing w:after="20"/>
              <w:jc w:val="left"/>
            </w:pPr>
            <w:r>
              <w:rPr>
                <w:sz w:val="17"/>
              </w:rPr>
              <w:t>Step different from skeleton</w:t>
            </w:r>
          </w:p>
        </w:tc>
        <w:tc>
          <w:tcPr>
            <w:tcW w:type="dxa" w:w="3410"/>
            <w:tcBorders>
              <w:bottom w:val="single" w:sz="8" w:color="000000"/>
              <w:left w:val="nil"/>
              <w:right w:val="nil"/>
            </w:tcBorders>
          </w:tcPr>
          <w:p>
            <w:pPr>
              <w:keepNext w:val="0"/>
              <w:spacing w:after="20"/>
              <w:jc w:val="left"/>
            </w:pPr>
            <w:r>
              <w:rPr>
                <w:sz w:val="17"/>
              </w:rPr>
              <w:t>JSON and skeleton did not match</w:t>
            </w:r>
          </w:p>
        </w:tc>
        <w:tc>
          <w:tcPr>
            <w:tcW w:type="dxa" w:w="3008"/>
            <w:tcBorders>
              <w:bottom w:val="single" w:sz="8" w:color="000000"/>
              <w:left w:val="nil"/>
              <w:right w:val="nil"/>
            </w:tcBorders>
          </w:tcPr>
          <w:p>
            <w:pPr>
              <w:keepNext w:val="0"/>
              <w:spacing w:after="20"/>
              <w:jc w:val="left"/>
            </w:pPr>
            <w:r>
              <w:rPr>
                <w:sz w:val="17"/>
              </w:rPr>
              <w:t>take the text from the skeleton</w:t>
            </w:r>
          </w:p>
        </w:tc>
      </w:tr>
    </w:tbl>
    <w:p>
      <w:pPr>
        <w:spacing w:after="40"/>
      </w:pPr>
    </w:p>
    <w:p>
      <w:pPr>
        <w:pStyle w:val="Heading2"/>
      </w:pPr>
      <w:r>
        <w:t>C. Retriever</w:t>
      </w:r>
    </w:p>
    <w:p>
      <w:pPr>
        <w:keepNext w:val="0"/>
        <w:spacing w:after="80" w:line="250" w:lineRule="auto"/>
        <w:ind w:firstLine="240"/>
        <w:jc w:val="both"/>
      </w:pPr>
      <w:r>
        <w:t>Extracting the corpus took 23 minutes and building the index took 34. Fig. 5 shows recall@k over 1,000 theorems (Eq. 7). The numbers are low and we leave them like that. When the query has names, the exact lemma comes first, but when it is only symbols (</w:t>
      </w:r>
      <w:r>
        <w:rPr>
          <w:rFonts w:ascii="Consolas" w:hAnsi="Consolas" w:eastAsia="Consolas"/>
          <w:sz w:val="18"/>
        </w:rPr>
        <w:t>0 ≤ x ^ 2</w:t>
      </w:r>
      <w:r>
        <w:t xml:space="preserve">) obvious lemmas like </w:t>
      </w:r>
      <w:r>
        <w:rPr>
          <w:rFonts w:ascii="Consolas" w:hAnsi="Consolas" w:eastAsia="Consolas"/>
          <w:sz w:val="18"/>
        </w:rPr>
        <w:t>sq_nonneg</w:t>
      </w:r>
      <w:r>
        <w:t xml:space="preserve"> do not even appear in the top five, because the encoder relies a lot on names, and the reference of which lemmas are relevant is also noisy. Because of this, a reasonable k is between 10 and 20.</w:t>
      </w:r>
    </w:p>
    <w:p>
      <w:pPr>
        <w:keepNext/>
        <w:spacing w:before="120"/>
        <w:jc w:val="center"/>
      </w:pPr>
      <w:r>
        <w:drawing>
          <wp:inline xmlns:a="http://schemas.openxmlformats.org/drawingml/2006/main" xmlns:pic="http://schemas.openxmlformats.org/drawingml/2006/picture">
            <wp:extent cx="3840480" cy="2043599"/>
            <wp:docPr id="5" name="Picture 5"/>
            <wp:cNvGraphicFramePr>
              <a:graphicFrameLocks noChangeAspect="1"/>
            </wp:cNvGraphicFramePr>
            <a:graphic>
              <a:graphicData uri="http://schemas.openxmlformats.org/drawingml/2006/picture">
                <pic:pic>
                  <pic:nvPicPr>
                    <pic:cNvPr id="0" name="fig_recall.png"/>
                    <pic:cNvPicPr/>
                  </pic:nvPicPr>
                  <pic:blipFill>
                    <a:blip r:embed="rId13"/>
                    <a:stretch>
                      <a:fillRect/>
                    </a:stretch>
                  </pic:blipFill>
                  <pic:spPr>
                    <a:xfrm>
                      <a:off x="0" y="0"/>
                      <a:ext cx="3840480" cy="2043599"/>
                    </a:xfrm>
                    <a:prstGeom prst="rect"/>
                  </pic:spPr>
                </pic:pic>
              </a:graphicData>
            </a:graphic>
          </wp:inline>
        </w:drawing>
      </w:r>
    </w:p>
    <w:p>
      <w:pPr>
        <w:spacing w:after="200"/>
        <w:jc w:val="both"/>
      </w:pPr>
      <w:r>
        <w:rPr>
          <w:sz w:val="17"/>
        </w:rPr>
        <w:t xml:space="preserve">Fig. 5. </w:t>
      </w:r>
      <w:r>
        <w:rPr>
          <w:sz w:val="17"/>
        </w:rPr>
        <w:t>Recall@k curve of the Retriever (n = 1,000, Eq. 7). The dashed lines mark the range of k we use.</w:t>
      </w:r>
    </w:p>
    <w:p>
      <w:pPr>
        <w:pStyle w:val="Heading2"/>
      </w:pPr>
      <w:r>
        <w:t>D. First test of the local models</w:t>
      </w:r>
    </w:p>
    <w:p>
      <w:pPr>
        <w:keepNext/>
        <w:spacing w:after="0" w:before="160"/>
        <w:jc w:val="center"/>
      </w:pPr>
      <w:r>
        <w:rPr>
          <w:smallCaps w:val="0"/>
          <w:sz w:val="17"/>
        </w:rPr>
        <w:t>TABLE VIII</w:t>
      </w:r>
    </w:p>
    <w:p>
      <w:pPr>
        <w:keepNext/>
        <w:spacing w:after="80" w:before="0"/>
        <w:jc w:val="center"/>
      </w:pPr>
      <w:r>
        <w:rPr>
          <w:smallCaps/>
          <w:sz w:val="17"/>
        </w:rPr>
        <w:t>Smoke test of the Planner with local models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00"/>
        <w:gridCol w:w="2850"/>
        <w:gridCol w:w="4275"/>
      </w:tblGrid>
      <w:tr>
        <w:trPr>
          <w:tblHeader/>
          <w:cantSplit/>
        </w:trPr>
        <w:tc>
          <w:tcPr>
            <w:tcW w:type="dxa" w:w="1900"/>
            <w:tcBorders>
              <w:top w:val="single" w:sz="8" w:color="000000"/>
              <w:bottom w:val="single" w:sz="4" w:color="000000"/>
              <w:left w:val="nil"/>
              <w:right w:val="nil"/>
            </w:tcBorders>
          </w:tcPr>
          <w:p>
            <w:pPr>
              <w:keepNext/>
              <w:spacing w:after="20"/>
              <w:jc w:val="left"/>
            </w:pPr>
            <w:r>
              <w:rPr>
                <w:b/>
                <w:sz w:val="17"/>
              </w:rPr>
              <w:t>Model</w:t>
            </w:r>
          </w:p>
        </w:tc>
        <w:tc>
          <w:tcPr>
            <w:tcW w:type="dxa" w:w="2850"/>
            <w:tcBorders>
              <w:top w:val="single" w:sz="8" w:color="000000"/>
              <w:bottom w:val="single" w:sz="4" w:color="000000"/>
              <w:left w:val="nil"/>
              <w:right w:val="nil"/>
            </w:tcBorders>
          </w:tcPr>
          <w:p>
            <w:pPr>
              <w:keepNext/>
              <w:spacing w:after="20"/>
              <w:jc w:val="left"/>
            </w:pPr>
            <w:r>
              <w:rPr>
                <w:b/>
                <w:sz w:val="17"/>
              </w:rPr>
              <w:t>Configuration</w:t>
            </w:r>
          </w:p>
        </w:tc>
        <w:tc>
          <w:tcPr>
            <w:tcW w:type="dxa" w:w="4275"/>
            <w:tcBorders>
              <w:top w:val="single" w:sz="8" w:color="000000"/>
              <w:bottom w:val="single" w:sz="4" w:color="000000"/>
              <w:left w:val="nil"/>
              <w:right w:val="nil"/>
            </w:tcBorders>
          </w:tcPr>
          <w:p>
            <w:pPr>
              <w:keepNext/>
              <w:spacing w:after="20"/>
              <w:jc w:val="left"/>
            </w:pPr>
            <w:r>
              <w:rPr>
                <w:b/>
                <w:sz w:val="17"/>
              </w:rPr>
              <w:t>Result</w:t>
            </w:r>
          </w:p>
        </w:tc>
      </w:tr>
      <w:tr>
        <w:trPr>
          <w:cantSplit/>
        </w:trPr>
        <w:tc>
          <w:tcPr>
            <w:tcW w:type="dxa" w:w="1900"/>
          </w:tcPr>
          <w:p>
            <w:pPr>
              <w:keepNext/>
              <w:spacing w:after="20"/>
              <w:jc w:val="left"/>
            </w:pPr>
            <w:r>
              <w:rPr>
                <w:rFonts w:ascii="Consolas" w:hAnsi="Consolas" w:eastAsia="Consolas"/>
                <w:sz w:val="15"/>
              </w:rPr>
              <w:t>llama3.2</w:t>
            </w:r>
            <w:r>
              <w:rPr>
                <w:sz w:val="17"/>
              </w:rPr>
              <w:t xml:space="preserve"> (3B)</w:t>
            </w:r>
          </w:p>
        </w:tc>
        <w:tc>
          <w:tcPr>
            <w:tcW w:type="dxa" w:w="2850"/>
          </w:tcPr>
          <w:p>
            <w:pPr>
              <w:keepNext/>
              <w:spacing w:after="20"/>
              <w:jc w:val="left"/>
            </w:pPr>
            <w:r>
              <w:rPr>
                <w:sz w:val="17"/>
              </w:rPr>
              <w:t>default</w:t>
            </w:r>
          </w:p>
        </w:tc>
        <w:tc>
          <w:tcPr>
            <w:tcW w:type="dxa" w:w="4275"/>
          </w:tcPr>
          <w:p>
            <w:pPr>
              <w:keepNext/>
              <w:spacing w:after="20"/>
              <w:jc w:val="left"/>
            </w:pPr>
            <w:r>
              <w:rPr>
                <w:sz w:val="17"/>
              </w:rPr>
              <w:t>78 s, 97 tokens; broken JSON (bad escapes) and Lean that makes no sense</w:t>
            </w:r>
          </w:p>
        </w:tc>
      </w:tr>
      <w:tr>
        <w:trPr>
          <w:cantSplit/>
        </w:trPr>
        <w:tc>
          <w:tcPr>
            <w:tcW w:type="dxa" w:w="1900"/>
          </w:tcPr>
          <w:p>
            <w:pPr>
              <w:keepNext/>
              <w:spacing w:after="20"/>
              <w:jc w:val="left"/>
            </w:pPr>
            <w:r>
              <w:rPr>
                <w:rFonts w:ascii="Consolas" w:hAnsi="Consolas" w:eastAsia="Consolas"/>
                <w:sz w:val="15"/>
              </w:rPr>
              <w:t>qwen3:4b</w:t>
            </w:r>
          </w:p>
        </w:tc>
        <w:tc>
          <w:tcPr>
            <w:tcW w:type="dxa" w:w="2850"/>
          </w:tcPr>
          <w:p>
            <w:pPr>
              <w:keepNext/>
              <w:spacing w:after="20"/>
              <w:jc w:val="left"/>
            </w:pPr>
            <w:r>
              <w:rPr>
                <w:sz w:val="17"/>
              </w:rPr>
              <w:t>thinking on, 16K context</w:t>
            </w:r>
          </w:p>
        </w:tc>
        <w:tc>
          <w:tcPr>
            <w:tcW w:type="dxa" w:w="4275"/>
          </w:tcPr>
          <w:p>
            <w:pPr>
              <w:keepNext/>
              <w:spacing w:after="20"/>
              <w:jc w:val="left"/>
            </w:pPr>
            <w:r>
              <w:rPr>
                <w:sz w:val="17"/>
              </w:rPr>
              <w:t>1,720 s (≈ 29 min); spent all 8,192 tokens thinking and gave no answer</w:t>
            </w:r>
          </w:p>
        </w:tc>
      </w:tr>
      <w:tr>
        <w:trPr>
          <w:cantSplit/>
        </w:trPr>
        <w:tc>
          <w:tcPr>
            <w:tcW w:type="dxa" w:w="1900"/>
          </w:tcPr>
          <w:p>
            <w:pPr>
              <w:keepNext/>
              <w:spacing w:after="20"/>
              <w:jc w:val="left"/>
            </w:pPr>
            <w:r>
              <w:rPr>
                <w:rFonts w:ascii="Consolas" w:hAnsi="Consolas" w:eastAsia="Consolas"/>
                <w:sz w:val="15"/>
              </w:rPr>
              <w:t>qwen3:4b</w:t>
            </w:r>
          </w:p>
        </w:tc>
        <w:tc>
          <w:tcPr>
            <w:tcW w:type="dxa" w:w="2850"/>
          </w:tcPr>
          <w:p>
            <w:pPr>
              <w:keepNext/>
              <w:spacing w:after="20"/>
              <w:jc w:val="left"/>
            </w:pPr>
            <w:r>
              <w:rPr>
                <w:sz w:val="17"/>
              </w:rPr>
              <w:t>thinking off, 8K</w:t>
            </w:r>
          </w:p>
        </w:tc>
        <w:tc>
          <w:tcPr>
            <w:tcW w:type="dxa" w:w="4275"/>
          </w:tcPr>
          <w:p>
            <w:pPr>
              <w:keepNext/>
              <w:spacing w:after="20"/>
              <w:jc w:val="left"/>
            </w:pPr>
            <w:r>
              <w:rPr>
                <w:sz w:val="17"/>
              </w:rPr>
              <w:t>kept reasoning inside the text and ran out of its 4,096 tokens before any JSON</w:t>
            </w:r>
          </w:p>
        </w:tc>
      </w:tr>
      <w:tr>
        <w:trPr>
          <w:cantSplit/>
        </w:trPr>
        <w:tc>
          <w:tcPr>
            <w:tcW w:type="dxa" w:w="1900"/>
            <w:tcBorders>
              <w:bottom w:val="single" w:sz="8" w:color="000000"/>
              <w:left w:val="nil"/>
              <w:right w:val="nil"/>
            </w:tcBorders>
          </w:tcPr>
          <w:p>
            <w:pPr>
              <w:keepNext w:val="0"/>
              <w:spacing w:after="20"/>
              <w:jc w:val="left"/>
            </w:pPr>
            <w:r>
              <w:rPr>
                <w:rFonts w:ascii="Consolas" w:hAnsi="Consolas" w:eastAsia="Consolas"/>
                <w:sz w:val="15"/>
              </w:rPr>
              <w:t>qwen3:4b-instruct</w:t>
            </w:r>
          </w:p>
        </w:tc>
        <w:tc>
          <w:tcPr>
            <w:tcW w:type="dxa" w:w="2850"/>
            <w:tcBorders>
              <w:bottom w:val="single" w:sz="8" w:color="000000"/>
              <w:left w:val="nil"/>
              <w:right w:val="nil"/>
            </w:tcBorders>
          </w:tcPr>
          <w:p>
            <w:pPr>
              <w:keepNext w:val="0"/>
              <w:spacing w:after="20"/>
              <w:jc w:val="left"/>
            </w:pPr>
            <w:r>
              <w:rPr>
                <w:sz w:val="17"/>
              </w:rPr>
              <w:t>thinking off, 8K, forced JSON</w:t>
            </w:r>
          </w:p>
        </w:tc>
        <w:tc>
          <w:tcPr>
            <w:tcW w:type="dxa" w:w="4275"/>
            <w:tcBorders>
              <w:bottom w:val="single" w:sz="8" w:color="000000"/>
              <w:left w:val="nil"/>
              <w:right w:val="nil"/>
            </w:tcBorders>
          </w:tcPr>
          <w:p>
            <w:pPr>
              <w:keepNext w:val="0"/>
              <w:spacing w:after="20"/>
              <w:jc w:val="left"/>
            </w:pPr>
            <w:r>
              <w:rPr>
                <w:sz w:val="17"/>
              </w:rPr>
              <w:t>26 s, 278 tokens; valid JSON with all the contract fields, but the skeleton is missing the final tactic</w:t>
            </w:r>
          </w:p>
        </w:tc>
      </w:tr>
    </w:tbl>
    <w:p>
      <w:pPr>
        <w:spacing w:after="40"/>
      </w:pPr>
    </w:p>
    <w:p>
      <w:pPr>
        <w:keepNext w:val="0"/>
        <w:spacing w:after="80" w:line="250" w:lineRule="auto"/>
        <w:ind w:firstLine="240"/>
        <w:jc w:val="both"/>
      </w:pPr>
      <w:r>
        <w:t xml:space="preserve">The connection works and the cost per call is zero. The thinking version is not usable on this GPU, it uses all its tokens before answering. The </w:t>
      </w:r>
      <w:r>
        <w:rPr>
          <w:i/>
        </w:rPr>
        <w:t>instruct</w:t>
      </w:r>
      <w:r>
        <w:t xml:space="preserve"> version with forced JSON answered in 26 s, but the skeleton it gave does not have the tactic that closes the theorem, so </w:t>
      </w:r>
      <w:r>
        <w:rPr>
          <w:rFonts w:ascii="Consolas" w:hAnsi="Consolas" w:eastAsia="Consolas"/>
          <w:sz w:val="18"/>
        </w:rPr>
        <w:t>VERIFY_SKELETON</w:t>
      </w:r>
      <w:r>
        <w:t xml:space="preserve"> would reject it. The kernel catches the error, which is exactly its job, but the skeleton rate might end up below 70 % and we may need to adjust the Planner prompt.</w:t>
      </w:r>
    </w:p>
    <w:p>
      <w:pPr>
        <w:pStyle w:val="Heading1"/>
      </w:pPr>
      <w:r>
        <w:t>V. Conclusions</w:t>
      </w:r>
    </w:p>
    <w:p>
      <w:pPr>
        <w:keepNext w:val="0"/>
        <w:spacing w:after="80" w:line="250" w:lineRule="auto"/>
        <w:ind w:firstLine="240"/>
        <w:jc w:val="both"/>
      </w:pPr>
      <w:r>
        <w:t>By week 8 the system already runs end to end, and the real kernel made a decision on a miniF2F problem, with the statement checked, the skeleton verified before proving and the full proof verified at the end. The Verifier is deterministic and it is the only one that decides, and the Critic is already designed and comes in week 9. Testing against the real kernel was necessary, six bugs showed up that would have given us false results. The Retriever works, but its recall is low with queries that are only symbols. With local models we stopped paying per call, but we lose time and quality in exchange. What is still missing are the solve rates.</w:t>
      </w:r>
    </w:p>
    <w:p>
      <w:pPr>
        <w:pStyle w:val="Heading1"/>
      </w:pPr>
      <w:r>
        <w:t>VI. Future work</w:t>
      </w:r>
    </w:p>
    <w:p>
      <w:pPr>
        <w:pStyle w:val="ListBullet"/>
        <w:spacing w:after="40" w:line="250" w:lineRule="auto"/>
        <w:jc w:val="both"/>
      </w:pPr>
      <w:r>
        <w:rPr>
          <w:b/>
        </w:rPr>
        <w:t xml:space="preserve">Local run: </w:t>
      </w:r>
      <w:r>
        <w:t xml:space="preserve">the baselines and </w:t>
      </w:r>
      <w:r>
        <w:rPr>
          <w:rFonts w:ascii="Consolas" w:hAnsi="Consolas" w:eastAsia="Consolas"/>
          <w:sz w:val="18"/>
        </w:rPr>
        <w:t>plan_only</w:t>
      </w:r>
      <w:r>
        <w:t xml:space="preserve"> on development with Ollama and the prover served with vLLM.</w:t>
      </w:r>
    </w:p>
    <w:p>
      <w:pPr>
        <w:pStyle w:val="ListBullet"/>
        <w:spacing w:after="40" w:line="250" w:lineRule="auto"/>
        <w:jc w:val="both"/>
      </w:pPr>
      <w:r>
        <w:rPr>
          <w:b/>
        </w:rPr>
        <w:t xml:space="preserve">Week 9: </w:t>
      </w:r>
      <w:r>
        <w:t>add the Critic and the Retriever to the graph, and also query the Retriever in natural language.</w:t>
      </w:r>
    </w:p>
    <w:p>
      <w:pPr>
        <w:pStyle w:val="ListBullet"/>
        <w:spacing w:after="40" w:line="250" w:lineRule="auto"/>
        <w:jc w:val="both"/>
      </w:pPr>
      <w:r>
        <w:rPr>
          <w:b/>
        </w:rPr>
        <w:t xml:space="preserve">Week 10: </w:t>
      </w:r>
      <w:r>
        <w:t>build the test set of 40 to 60 problems, add PutnamBench and freeze the prompts.</w:t>
      </w:r>
    </w:p>
    <w:p>
      <w:pPr>
        <w:pStyle w:val="ListBullet"/>
        <w:spacing w:after="40" w:line="250" w:lineRule="auto"/>
        <w:jc w:val="both"/>
      </w:pPr>
      <w:r>
        <w:rPr>
          <w:b/>
        </w:rPr>
        <w:t xml:space="preserve">Weeks 11–13: </w:t>
      </w:r>
      <w:r>
        <w:t>run the experiment, analyze with Wilson (Eq. 11), McNemar and bootstrap, and write the final report.</w:t>
      </w:r>
    </w:p>
    <w:p>
      <w:pPr>
        <w:spacing w:before="200" w:after="80"/>
        <w:jc w:val="center"/>
      </w:pPr>
      <w:r>
        <w:rPr>
          <w:smallCaps/>
          <w:sz w:val="22"/>
        </w:rPr>
        <w:t>References</w:t>
      </w:r>
    </w:p>
    <w:p>
      <w:pPr>
        <w:tabs>
          <w:tab w:pos="440" w:val="left"/>
        </w:tabs>
        <w:spacing w:after="20"/>
        <w:ind w:left="440" w:hanging="440"/>
        <w:jc w:val="both"/>
      </w:pPr>
      <w:r>
        <w:rPr>
          <w:sz w:val="17"/>
        </w:rPr>
        <w:t>[1]</w:t>
        <w:tab/>
        <w:t>L. de Moura and S. Ullrich, “The Lean 4 theorem prover and programming language,” in Automated Deduction – CADE 28, 2021, pp. 625–635.</w:t>
      </w:r>
    </w:p>
    <w:p>
      <w:pPr>
        <w:tabs>
          <w:tab w:pos="440" w:val="left"/>
        </w:tabs>
        <w:spacing w:after="20"/>
        <w:ind w:left="440" w:hanging="440"/>
        <w:jc w:val="both"/>
      </w:pPr>
      <w:r>
        <w:rPr>
          <w:sz w:val="17"/>
        </w:rPr>
        <w:t>[2]</w:t>
        <w:tab/>
        <w:t>The mathlib Community, “The Lean mathematical library,” in Proc. 9th ACM SIGPLAN Int. Conf. on Certified Programs and Proofs (CPP), 2020, pp. 367–381.</w:t>
      </w:r>
    </w:p>
    <w:p>
      <w:pPr>
        <w:tabs>
          <w:tab w:pos="440" w:val="left"/>
        </w:tabs>
        <w:spacing w:after="20"/>
        <w:ind w:left="440" w:hanging="440"/>
        <w:jc w:val="both"/>
      </w:pPr>
      <w:r>
        <w:rPr>
          <w:sz w:val="17"/>
        </w:rPr>
        <w:t>[3]</w:t>
        <w:tab/>
        <w:t>K. Zheng, J. M. Han, and S. Polu, “miniF2F: a cross-system benchmark for formal Olympiad-level mathematics,” in ICLR, 2022.</w:t>
      </w:r>
    </w:p>
    <w:p>
      <w:pPr>
        <w:tabs>
          <w:tab w:pos="440" w:val="left"/>
        </w:tabs>
        <w:spacing w:after="20"/>
        <w:ind w:left="440" w:hanging="440"/>
        <w:jc w:val="both"/>
      </w:pPr>
      <w:r>
        <w:rPr>
          <w:sz w:val="17"/>
        </w:rPr>
        <w:t>[4]</w:t>
        <w:tab/>
        <w:t>A. Q. Jiang et al., “Draft, sketch, and prove: Guiding formal theorem provers with informal proofs,” in ICLR, 2023.</w:t>
      </w:r>
    </w:p>
    <w:p>
      <w:pPr>
        <w:tabs>
          <w:tab w:pos="440" w:val="left"/>
        </w:tabs>
        <w:spacing w:after="20"/>
        <w:ind w:left="440" w:hanging="440"/>
        <w:jc w:val="both"/>
      </w:pPr>
      <w:r>
        <w:rPr>
          <w:sz w:val="17"/>
        </w:rPr>
        <w:t>[5]</w:t>
        <w:tab/>
        <w:t>K. Yang et al., “LeanDojo: Theorem proving with retrieval-augmented language models,” in NeurIPS, Datasets and Benchmarks Track, 2023.</w:t>
      </w:r>
    </w:p>
    <w:p>
      <w:pPr>
        <w:tabs>
          <w:tab w:pos="440" w:val="left"/>
        </w:tabs>
        <w:spacing w:after="20"/>
        <w:ind w:left="440" w:hanging="440"/>
        <w:jc w:val="both"/>
      </w:pPr>
      <w:r>
        <w:rPr>
          <w:sz w:val="17"/>
        </w:rPr>
        <w:t>[6]</w:t>
        <w:tab/>
        <w:t>E. First, M. N. Rabe, T. Ringer, and Y. Brun, “Baldur: Whole-proof generation and repair with large language models,” in Proc. ACM ESEC/FSE, 2023.</w:t>
      </w:r>
    </w:p>
    <w:p>
      <w:pPr>
        <w:tabs>
          <w:tab w:pos="440" w:val="left"/>
        </w:tabs>
        <w:spacing w:after="20"/>
        <w:ind w:left="440" w:hanging="440"/>
        <w:jc w:val="both"/>
      </w:pPr>
      <w:r>
        <w:rPr>
          <w:sz w:val="17"/>
        </w:rPr>
        <w:t>[7]</w:t>
        <w:tab/>
        <w:t>H. Xin et al., “DeepSeek-Prover-V1.5: Harnessing proof assistant feedback for reinforcement learning and Monte-Carlo tree search,” arXiv preprint, 2024.</w:t>
      </w:r>
    </w:p>
    <w:p>
      <w:pPr>
        <w:tabs>
          <w:tab w:pos="440" w:val="left"/>
        </w:tabs>
        <w:spacing w:after="20"/>
        <w:ind w:left="440" w:hanging="440"/>
        <w:jc w:val="both"/>
      </w:pPr>
      <w:r>
        <w:rPr>
          <w:sz w:val="17"/>
        </w:rPr>
        <w:t>[8]</w:t>
        <w:tab/>
        <w:t>Y. Lin et al., “Goedel-Prover-V2: Scaling formal theorem proving with scaffolded data synthesis and self-correction,” arXiv preprint, 2025.</w:t>
      </w:r>
    </w:p>
    <w:p>
      <w:pPr>
        <w:tabs>
          <w:tab w:pos="440" w:val="left"/>
        </w:tabs>
        <w:spacing w:after="20"/>
        <w:ind w:left="440" w:hanging="440"/>
        <w:jc w:val="both"/>
      </w:pPr>
      <w:r>
        <w:rPr>
          <w:sz w:val="17"/>
        </w:rPr>
        <w:t>[9]</w:t>
        <w:tab/>
        <w:t>J. Wei et al., “Chain-of-thought prompting elicits reasoning in large language models,” in NeurIPS, 2022.</w:t>
      </w:r>
    </w:p>
    <w:p>
      <w:pPr>
        <w:tabs>
          <w:tab w:pos="440" w:val="left"/>
        </w:tabs>
        <w:spacing w:after="20"/>
        <w:ind w:left="440" w:hanging="440"/>
        <w:jc w:val="both"/>
      </w:pPr>
      <w:r>
        <w:rPr>
          <w:sz w:val="17"/>
        </w:rPr>
        <w:t>[10]</w:t>
        <w:tab/>
        <w:t>X. Wang et al., “Self-consistency improves chain of thought reasoning in language models,” in ICLR, 2023.</w:t>
      </w:r>
    </w:p>
    <w:p>
      <w:pPr>
        <w:tabs>
          <w:tab w:pos="440" w:val="left"/>
        </w:tabs>
        <w:spacing w:after="20"/>
        <w:ind w:left="440" w:hanging="440"/>
        <w:jc w:val="both"/>
      </w:pPr>
      <w:r>
        <w:rPr>
          <w:sz w:val="17"/>
        </w:rPr>
        <w:t>[11]</w:t>
        <w:tab/>
        <w:t>S. Yao et al., “ReAct: Synergizing reasoning and acting in language models,” in ICLR, 2023.</w:t>
      </w:r>
    </w:p>
    <w:p>
      <w:pPr>
        <w:tabs>
          <w:tab w:pos="440" w:val="left"/>
        </w:tabs>
        <w:spacing w:after="20"/>
        <w:ind w:left="440" w:hanging="440"/>
        <w:jc w:val="both"/>
      </w:pPr>
      <w:r>
        <w:rPr>
          <w:sz w:val="17"/>
        </w:rPr>
        <w:t>[12]</w:t>
        <w:tab/>
        <w:t>N. Shinn et al., “Reflexion: Language agents with verbal reinforcement learning,” in NeurIPS, 2023.</w:t>
      </w:r>
    </w:p>
    <w:p>
      <w:pPr>
        <w:tabs>
          <w:tab w:pos="440" w:val="left"/>
        </w:tabs>
        <w:spacing w:after="20"/>
        <w:ind w:left="440" w:hanging="440"/>
        <w:jc w:val="both"/>
      </w:pPr>
      <w:r>
        <w:rPr>
          <w:sz w:val="17"/>
        </w:rPr>
        <w:t>[13]</w:t>
        <w:tab/>
        <w:t>P. Lewis et al., “Retrieval-augmented generation for knowledge-intensive NLP tasks,” in NeurIPS, vol. 33, 2020, pp. 9459–9474.</w:t>
      </w:r>
    </w:p>
    <w:p>
      <w:pPr>
        <w:tabs>
          <w:tab w:pos="440" w:val="left"/>
        </w:tabs>
        <w:spacing w:after="20"/>
        <w:ind w:left="440" w:hanging="440"/>
        <w:jc w:val="both"/>
      </w:pPr>
      <w:r>
        <w:rPr>
          <w:sz w:val="17"/>
        </w:rPr>
        <w:t>[14]</w:t>
        <w:tab/>
        <w:t>V. Karpukhin et al., “Dense passage retrieval for open-domain question answering,” in Proc. EMNLP, 2020, pp. 6769–6781.</w:t>
      </w:r>
    </w:p>
    <w:p>
      <w:pPr>
        <w:tabs>
          <w:tab w:pos="440" w:val="left"/>
        </w:tabs>
        <w:spacing w:after="20"/>
        <w:ind w:left="440" w:hanging="440"/>
        <w:jc w:val="both"/>
      </w:pPr>
      <w:r>
        <w:rPr>
          <w:sz w:val="17"/>
        </w:rPr>
        <w:t>[15]</w:t>
        <w:tab/>
        <w:t>J. Chen et al., “M3-Embedding: Multi-linguality, multi-functionality, multi-granularity text embeddings through self-knowledge distillation,” in Findings of ACL, 2024.</w:t>
      </w:r>
    </w:p>
    <w:p>
      <w:pPr>
        <w:tabs>
          <w:tab w:pos="440" w:val="left"/>
        </w:tabs>
        <w:spacing w:after="20"/>
        <w:ind w:left="440" w:hanging="440"/>
        <w:jc w:val="both"/>
      </w:pPr>
      <w:r>
        <w:rPr>
          <w:sz w:val="17"/>
        </w:rPr>
        <w:t>[16]</w:t>
        <w:tab/>
        <w:t>J. Johnson, M. Douze, and H. Jégou, “Billion-scale similarity search with GPUs,” IEEE Trans. Big Data, vol. 7, no. 3, pp. 535–547, 2021.</w:t>
      </w:r>
    </w:p>
    <w:p>
      <w:pPr>
        <w:tabs>
          <w:tab w:pos="440" w:val="left"/>
        </w:tabs>
        <w:spacing w:after="20"/>
        <w:ind w:left="440" w:hanging="440"/>
        <w:jc w:val="both"/>
      </w:pPr>
      <w:r>
        <w:rPr>
          <w:sz w:val="17"/>
        </w:rPr>
        <w:t>[17]</w:t>
        <w:tab/>
        <w:t>Y. Wu et al., “Autoformalization with large language models,” in NeurIPS, 2022.</w:t>
      </w:r>
    </w:p>
    <w:p>
      <w:pPr>
        <w:tabs>
          <w:tab w:pos="440" w:val="left"/>
        </w:tabs>
        <w:spacing w:after="20"/>
        <w:ind w:left="440" w:hanging="440"/>
        <w:jc w:val="both"/>
      </w:pPr>
      <w:r>
        <w:rPr>
          <w:sz w:val="17"/>
        </w:rPr>
        <w:t>[18]</w:t>
        <w:tab/>
        <w:t>G. Tsoukalas et al., “PutnamBench: Evaluating neural theorem-provers on the Putnam mathematical competition,” in NeurIPS, Datasets and Benchmarks Track, 2024.</w:t>
      </w:r>
    </w:p>
    <w:p>
      <w:pPr>
        <w:tabs>
          <w:tab w:pos="440" w:val="left"/>
        </w:tabs>
        <w:spacing w:after="20"/>
        <w:ind w:left="440" w:hanging="440"/>
        <w:jc w:val="both"/>
      </w:pPr>
      <w:r>
        <w:rPr>
          <w:sz w:val="17"/>
        </w:rPr>
        <w:t>[19]</w:t>
        <w:tab/>
        <w:t>A. Yang et al., “Qwen3 technical report,” arXiv preprint arXiv:2505.09388, 2025.</w:t>
      </w:r>
    </w:p>
    <w:p>
      <w:pPr>
        <w:tabs>
          <w:tab w:pos="440" w:val="left"/>
        </w:tabs>
        <w:spacing w:after="20"/>
        <w:ind w:left="440" w:hanging="440"/>
        <w:jc w:val="both"/>
      </w:pPr>
      <w:r>
        <w:rPr>
          <w:sz w:val="17"/>
        </w:rPr>
        <w:t>[20]</w:t>
        <w:tab/>
        <w:t>Ollama, “Ollama: get up and running with large language models locally,” software, 2026. [Online]. Available: https://ollama.com</w:t>
      </w:r>
    </w:p>
    <w:p>
      <w:pPr>
        <w:tabs>
          <w:tab w:pos="440" w:val="left"/>
        </w:tabs>
        <w:spacing w:after="20"/>
        <w:ind w:left="440" w:hanging="440"/>
        <w:jc w:val="both"/>
      </w:pPr>
      <w:r>
        <w:rPr>
          <w:sz w:val="17"/>
        </w:rPr>
        <w:t>[21]</w:t>
        <w:tab/>
        <w:t>E. B. Wilson, “Probable inference, the law of succession, and statistical inference,” J. Amer. Statist. Assoc., vol. 22, no. 158, pp. 209–212, 1927.</w:t>
      </w:r>
    </w:p>
    <w:sectPr w:rsidR="00FC693F" w:rsidRPr="0006063C" w:rsidSect="00034616">
      <w:pgSz w:w="11906" w:h="16838"/>
      <w:pgMar w:top="1300" w:right="1300" w:bottom="13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imes New Roman" w:hAnsi="Times New Roman" w:cs="Times New Roman" w:eastAsia="Times New Roman"/>
      <w:b w:val="0"/>
      <w:bCs/>
      <w:i w:val="0"/>
      <w:smallCap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cs="Times New Roman" w:eastAsia="Times New Roman"/>
      <w:b w:val="0"/>
      <w:bCs/>
      <w:i/>
      <w:smallCaps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Multi-Agent System for Solving Math Problems Verified with Lean 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