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8"/>
        <w:gridCol w:w="4274"/>
        <w:gridCol w:w="4252"/>
        <w:tblGridChange w:id="0">
          <w:tblGrid>
            <w:gridCol w:w="1788"/>
            <w:gridCol w:w="4274"/>
            <w:gridCol w:w="4252"/>
          </w:tblGrid>
        </w:tblGridChange>
      </w:tblGrid>
      <w:tr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02">
            <w:pPr>
              <w:ind w:left="-851" w:firstLine="0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 PUESTO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FIRMA / 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57" w:hRule="atLeast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ind w:left="-120" w:firstLine="0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Elaboró: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Jefa del Departamento de Servicios Escolares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Mario Alberto Sáenz Burguette</w:t>
            </w:r>
          </w:p>
        </w:tc>
      </w:tr>
      <w:tr>
        <w:trPr>
          <w:trHeight w:val="426" w:hRule="atLeast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ind w:left="-120" w:firstLine="0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Revisó: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Jefa del Departamento de Calidad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Miguel Ángel Molina Pérez</w:t>
            </w:r>
          </w:p>
        </w:tc>
      </w:tr>
      <w:tr>
        <w:trPr>
          <w:trHeight w:val="426" w:hRule="atLeast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left="-120" w:firstLine="0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Autorizó: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Director de Área de Administración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Mario Alberto Sáenz Burguette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60.0" w:type="dxa"/>
        <w:jc w:val="left"/>
        <w:tblInd w:w="-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8"/>
        <w:gridCol w:w="2954"/>
        <w:gridCol w:w="2103"/>
        <w:gridCol w:w="2885"/>
        <w:tblGridChange w:id="0">
          <w:tblGrid>
            <w:gridCol w:w="2318"/>
            <w:gridCol w:w="2954"/>
            <w:gridCol w:w="2103"/>
            <w:gridCol w:w="2885"/>
          </w:tblGrid>
        </w:tblGridChange>
      </w:tblGrid>
      <w:tr>
        <w:tc>
          <w:tcPr>
            <w:gridSpan w:val="2"/>
            <w:tcBorders>
              <w:right w:color="000000" w:space="0" w:sz="4" w:val="single"/>
            </w:tcBorders>
            <w:shd w:fill="fabf8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fabf8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ALCANCE: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33" w:hRule="atLeast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Integrar el expediente del aspirante, con la finalidad de conformar la matrícula de Técnicos Superiores Universitarios de las carreras correspondientes.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Aplicable a todo aspirante aceptado para cursar una carrera en la UTeM.</w:t>
            </w:r>
          </w:p>
        </w:tc>
      </w:tr>
      <w:tr>
        <w:trPr>
          <w:trHeight w:val="147" w:hRule="atLeast"/>
        </w:trPr>
        <w:tc>
          <w:tcPr>
            <w:tcBorders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PROVEEDORES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ENTRADAS</w:t>
            </w:r>
          </w:p>
        </w:tc>
        <w:tc>
          <w:tcPr>
            <w:tcBorders>
              <w:lef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SALIDAS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CLIENTES</w:t>
            </w:r>
          </w:p>
        </w:tc>
      </w:tr>
      <w:tr>
        <w:trPr>
          <w:trHeight w:val="1328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120" w:hanging="14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SIIUTeM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120" w:hanging="14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Aspirante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120" w:hanging="14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Servicios Escolares</w:t>
            </w:r>
          </w:p>
          <w:p w:rsidR="00000000" w:rsidDel="00000000" w:rsidP="00000000" w:rsidRDefault="00000000" w:rsidRPr="00000000" w14:paraId="0000001E">
            <w:pPr>
              <w:ind w:left="1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120" w:hanging="14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Convocatoria.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120" w:hanging="14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Documentación del aspirante establecido en convocatoria.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120" w:hanging="14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Expediente físico y/o digital del aspirante.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120" w:hanging="14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Expediente del alumno.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120" w:hanging="14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Aspirante aceptado.</w:t>
            </w:r>
          </w:p>
        </w:tc>
      </w:tr>
    </w:tbl>
    <w:p w:rsidR="00000000" w:rsidDel="00000000" w:rsidP="00000000" w:rsidRDefault="00000000" w:rsidRPr="00000000" w14:paraId="00000024">
      <w:pPr>
        <w:ind w:left="-567" w:firstLine="0"/>
        <w:rPr>
          <w:rFonts w:ascii="Arial" w:cs="Arial" w:eastAsia="Arial" w:hAnsi="Arial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DESARROLLO O SECUENCIA DEL PROCEDIMIENTO </w:t>
      </w:r>
      <w:r w:rsidDel="00000000" w:rsidR="00000000" w:rsidRPr="00000000">
        <w:rPr>
          <w:rtl w:val="0"/>
        </w:rPr>
      </w:r>
    </w:p>
    <w:tbl>
      <w:tblPr>
        <w:tblStyle w:val="Table3"/>
        <w:tblW w:w="10260.0" w:type="dxa"/>
        <w:jc w:val="left"/>
        <w:tblInd w:w="-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2225"/>
        <w:gridCol w:w="7315"/>
        <w:tblGridChange w:id="0">
          <w:tblGrid>
            <w:gridCol w:w="720"/>
            <w:gridCol w:w="2225"/>
            <w:gridCol w:w="7315"/>
          </w:tblGrid>
        </w:tblGridChange>
      </w:tblGrid>
      <w:tr>
        <w:trPr>
          <w:trHeight w:val="315" w:hRule="atLeast"/>
        </w:trPr>
        <w:tc>
          <w:tcPr>
            <w:tcBorders>
              <w:bottom w:color="000000" w:space="0" w:sz="4" w:val="single"/>
            </w:tcBorders>
            <w:shd w:fill="fabf8f" w:val="clear"/>
            <w:vAlign w:val="center"/>
          </w:tcPr>
          <w:p w:rsidR="00000000" w:rsidDel="00000000" w:rsidP="00000000" w:rsidRDefault="00000000" w:rsidRPr="00000000" w14:paraId="00000026">
            <w:pPr>
              <w:ind w:left="-56" w:right="-80" w:firstLine="0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Punto</w:t>
            </w:r>
          </w:p>
        </w:tc>
        <w:tc>
          <w:tcPr>
            <w:tcBorders>
              <w:bottom w:color="000000" w:space="0" w:sz="4" w:val="single"/>
            </w:tcBorders>
            <w:shd w:fill="fabf8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4" w:val="single"/>
            </w:tcBorders>
            <w:shd w:fill="fabf8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Actividad</w:t>
            </w:r>
          </w:p>
        </w:tc>
      </w:tr>
      <w:tr>
        <w:trPr>
          <w:trHeight w:val="740" w:hRule="atLeast"/>
        </w:trPr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Aspirante</w:t>
            </w:r>
          </w:p>
        </w:tc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registra en línea llenando el formato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FOR-SES-01-A Solicitud de Proceso de Admisión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la página oficial de la UTeM en base a la convocatoria del Proceso de Admisión de Técnico Superior Universitario.  </w:t>
            </w:r>
          </w:p>
        </w:tc>
      </w:tr>
      <w:tr>
        <w:trPr>
          <w:trHeight w:val="740" w:hRule="atLeast"/>
        </w:trPr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Aspirante</w:t>
            </w:r>
          </w:p>
        </w:tc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Entrega a servicios escolares de forma física y/o digital los requisitos establecidos en el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ANE-SES-01-A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Políticas del Proceso de Admisión e Inscripción a TSU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trHeight w:val="242" w:hRule="atLeast"/>
        </w:trPr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Servicios Estudiantiles</w:t>
            </w:r>
          </w:p>
        </w:tc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 en la página oficial de la UTeM la lista de aspirantes aceptados.</w:t>
            </w:r>
          </w:p>
        </w:tc>
      </w:tr>
      <w:tr>
        <w:trPr>
          <w:trHeight w:val="242" w:hRule="atLeast"/>
        </w:trPr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Aspirante Aceptado</w:t>
            </w:r>
          </w:p>
        </w:tc>
        <w:tc>
          <w:tcPr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Entrega de forma forma física y/o digital los documentos completos de acuerdo a la convocatoria.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7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67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DIAGRAMA DE FLUJO</w:t>
      </w:r>
      <w:r w:rsidDel="00000000" w:rsidR="00000000" w:rsidRPr="00000000">
        <w:rPr>
          <w:rtl w:val="0"/>
        </w:rPr>
      </w:r>
    </w:p>
    <w:tbl>
      <w:tblPr>
        <w:tblStyle w:val="Table4"/>
        <w:tblW w:w="10310.0" w:type="dxa"/>
        <w:jc w:val="left"/>
        <w:tblInd w:w="-817.0" w:type="dxa"/>
        <w:tblBorders>
          <w:top w:color="000000" w:space="0" w:sz="4" w:val="dashed"/>
          <w:left w:color="000000" w:space="0" w:sz="4" w:val="dashed"/>
          <w:bottom w:color="000000" w:space="0" w:sz="4" w:val="dashed"/>
          <w:right w:color="000000" w:space="0" w:sz="4" w:val="dashed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5207"/>
        <w:gridCol w:w="5103"/>
        <w:tblGridChange w:id="0">
          <w:tblGrid>
            <w:gridCol w:w="5207"/>
            <w:gridCol w:w="5103"/>
          </w:tblGrid>
        </w:tblGridChange>
      </w:tblGrid>
      <w:tr>
        <w:trPr>
          <w:trHeight w:val="35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Aspirante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Servicios Estudiantiles</w:t>
            </w:r>
          </w:p>
        </w:tc>
      </w:tr>
      <w:tr>
        <w:trPr>
          <w:trHeight w:val="169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pos="311"/>
              </w:tabs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12700</wp:posOffset>
                      </wp:positionV>
                      <wp:extent cx="732790" cy="300355"/>
                      <wp:effectExtent b="0" l="0" r="0" t="0"/>
                      <wp:wrapNone/>
                      <wp:docPr id="18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4985955" y="3636173"/>
                                <a:ext cx="720090" cy="28765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INICIO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12700</wp:posOffset>
                      </wp:positionV>
                      <wp:extent cx="732790" cy="300355"/>
                      <wp:effectExtent b="0" l="0" r="0" t="0"/>
                      <wp:wrapNone/>
                      <wp:docPr id="188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32790" cy="3003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63500</wp:posOffset>
                      </wp:positionV>
                      <wp:extent cx="25400" cy="136525"/>
                      <wp:effectExtent b="0" l="0" r="0" t="0"/>
                      <wp:wrapNone/>
                      <wp:docPr id="18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711738"/>
                                <a:ext cx="0" cy="136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FF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63500</wp:posOffset>
                      </wp:positionV>
                      <wp:extent cx="25400" cy="136525"/>
                      <wp:effectExtent b="0" l="0" r="0" t="0"/>
                      <wp:wrapNone/>
                      <wp:docPr id="189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63500</wp:posOffset>
                      </wp:positionV>
                      <wp:extent cx="1704340" cy="523240"/>
                      <wp:effectExtent b="0" l="0" r="0" t="0"/>
                      <wp:wrapNone/>
                      <wp:docPr id="18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500180" y="3524730"/>
                                <a:ext cx="1691640" cy="510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1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.-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Se registra en línea llenando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el formato FOR-SES-01-A Solicitud de Proceso de Admisión en la página oficial de la UTeM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63500</wp:posOffset>
                      </wp:positionV>
                      <wp:extent cx="1704340" cy="523240"/>
                      <wp:effectExtent b="0" l="0" r="0" t="0"/>
                      <wp:wrapNone/>
                      <wp:docPr id="18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04340" cy="5232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0</wp:posOffset>
                      </wp:positionV>
                      <wp:extent cx="25400" cy="185420"/>
                      <wp:effectExtent b="0" l="0" r="0" t="0"/>
                      <wp:wrapNone/>
                      <wp:docPr id="18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87290"/>
                                <a:ext cx="0" cy="185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FF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0</wp:posOffset>
                      </wp:positionV>
                      <wp:extent cx="25400" cy="185420"/>
                      <wp:effectExtent b="0" l="0" r="0" t="0"/>
                      <wp:wrapNone/>
                      <wp:docPr id="18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854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4" w:val="single"/>
              <w:left w:color="000000" w:space="0" w:sz="4" w:val="dashed"/>
              <w:bottom w:color="000000" w:space="0" w:sz="4" w:val="dashed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38100</wp:posOffset>
                      </wp:positionV>
                      <wp:extent cx="1643380" cy="629285"/>
                      <wp:effectExtent b="0" l="0" r="0" t="0"/>
                      <wp:wrapNone/>
                      <wp:docPr id="19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9" name="Shape 19"/>
                            <wps:spPr>
                              <a:xfrm>
                                <a:off x="4530660" y="3471708"/>
                                <a:ext cx="1630680" cy="6165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2.- Entrega a servicios escolares de forma física y/o digital los requisitos establecidos en el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ANE-SES-01-A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Políticas del Proceso de Admisión e Inscripción a TSU.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38100</wp:posOffset>
                      </wp:positionV>
                      <wp:extent cx="1643380" cy="629285"/>
                      <wp:effectExtent b="0" l="0" r="0" t="0"/>
                      <wp:wrapNone/>
                      <wp:docPr id="191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43380" cy="6292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2438400</wp:posOffset>
                      </wp:positionH>
                      <wp:positionV relativeFrom="paragraph">
                        <wp:posOffset>444500</wp:posOffset>
                      </wp:positionV>
                      <wp:extent cx="2623820" cy="213995"/>
                      <wp:effectExtent b="0" l="0" r="0" t="0"/>
                      <wp:wrapNone/>
                      <wp:docPr id="19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034090" y="3673003"/>
                                <a:ext cx="2623820" cy="213995"/>
                                <a:chOff x="4034090" y="3673003"/>
                                <a:chExt cx="2623820" cy="21399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034090" y="3673003"/>
                                  <a:ext cx="2623820" cy="213995"/>
                                  <a:chOff x="0" y="0"/>
                                  <a:chExt cx="2799298" cy="214312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2799275" cy="214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>
                                    <a:off x="0" y="4762"/>
                                    <a:ext cx="2799298" cy="56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FF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790825" y="0"/>
                                    <a:ext cx="0" cy="2143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FF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2438400</wp:posOffset>
                      </wp:positionH>
                      <wp:positionV relativeFrom="paragraph">
                        <wp:posOffset>444500</wp:posOffset>
                      </wp:positionV>
                      <wp:extent cx="2623820" cy="213995"/>
                      <wp:effectExtent b="0" l="0" r="0" t="0"/>
                      <wp:wrapNone/>
                      <wp:docPr id="190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3820" cy="2139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553" w:hRule="atLeast"/>
        </w:trPr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215900</wp:posOffset>
                      </wp:positionV>
                      <wp:extent cx="1369060" cy="384175"/>
                      <wp:effectExtent b="0" l="0" r="0" t="0"/>
                      <wp:wrapNone/>
                      <wp:docPr id="18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4667820" y="3594263"/>
                                <a:ext cx="1356360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4"/>
                                      <w:vertAlign w:val="baseline"/>
                                    </w:rPr>
                                    <w:t xml:space="preserve">9.- Publica en la página oficial de la UTeM la lista de aspirantes aceptados.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215900</wp:posOffset>
                      </wp:positionV>
                      <wp:extent cx="1369060" cy="384175"/>
                      <wp:effectExtent b="0" l="0" r="0" t="0"/>
                      <wp:wrapNone/>
                      <wp:docPr id="187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9060" cy="384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-2057399</wp:posOffset>
                      </wp:positionH>
                      <wp:positionV relativeFrom="paragraph">
                        <wp:posOffset>609600</wp:posOffset>
                      </wp:positionV>
                      <wp:extent cx="3533140" cy="700088"/>
                      <wp:effectExtent b="0" l="0" r="0" t="0"/>
                      <wp:wrapNone/>
                      <wp:docPr id="18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579430" y="3429956"/>
                                <a:ext cx="3533140" cy="700088"/>
                                <a:chOff x="3579430" y="3429956"/>
                                <a:chExt cx="3533140" cy="700088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579430" y="3429956"/>
                                  <a:ext cx="3533140" cy="700088"/>
                                  <a:chOff x="0" y="0"/>
                                  <a:chExt cx="1814383" cy="723583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1814375" cy="723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0" y="204788"/>
                                    <a:ext cx="180975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FF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814383" y="0"/>
                                    <a:ext cx="0" cy="2139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FF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0" y="195263"/>
                                    <a:ext cx="0" cy="5283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FF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-2057399</wp:posOffset>
                      </wp:positionH>
                      <wp:positionV relativeFrom="paragraph">
                        <wp:posOffset>609600</wp:posOffset>
                      </wp:positionV>
                      <wp:extent cx="3533140" cy="700088"/>
                      <wp:effectExtent b="0" l="0" r="0" t="0"/>
                      <wp:wrapNone/>
                      <wp:docPr id="18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33140" cy="70008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1447800</wp:posOffset>
                      </wp:positionH>
                      <wp:positionV relativeFrom="paragraph">
                        <wp:posOffset>25400</wp:posOffset>
                      </wp:positionV>
                      <wp:extent cx="25400" cy="185420"/>
                      <wp:effectExtent b="0" l="0" r="0" t="0"/>
                      <wp:wrapNone/>
                      <wp:docPr id="18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87290"/>
                                <a:ext cx="0" cy="185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FF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1447800</wp:posOffset>
                      </wp:positionH>
                      <wp:positionV relativeFrom="paragraph">
                        <wp:posOffset>25400</wp:posOffset>
                      </wp:positionV>
                      <wp:extent cx="25400" cy="185420"/>
                      <wp:effectExtent b="0" l="0" r="0" t="0"/>
                      <wp:wrapNone/>
                      <wp:docPr id="18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854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trHeight w:val="1961" w:hRule="atLeast"/>
        </w:trPr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-12699</wp:posOffset>
                      </wp:positionV>
                      <wp:extent cx="1788160" cy="584200"/>
                      <wp:effectExtent b="0" l="0" r="0" t="0"/>
                      <wp:wrapNone/>
                      <wp:docPr id="19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0" name="Shape 20"/>
                            <wps:spPr>
                              <a:xfrm>
                                <a:off x="4458270" y="3494250"/>
                                <a:ext cx="1775460" cy="571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4"/>
                                      <w:vertAlign w:val="baseline"/>
                                    </w:rPr>
                                    <w:t xml:space="preserve">10.- Aspirante cumple con todos los requisitos establecidos en la convocatoria y entrega la documentación requerida en el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ANE-SES-01-A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4"/>
                                      <w:vertAlign w:val="baseline"/>
                                    </w:rPr>
                                    <w:t xml:space="preserve">Políticas del Proceso de Admisión e inscripción a TSU.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-12699</wp:posOffset>
                      </wp:positionV>
                      <wp:extent cx="1788160" cy="584200"/>
                      <wp:effectExtent b="0" l="0" r="0" t="0"/>
                      <wp:wrapNone/>
                      <wp:docPr id="192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88160" cy="58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838200</wp:posOffset>
                      </wp:positionV>
                      <wp:extent cx="12700" cy="12700"/>
                      <wp:effectExtent b="0" l="0" r="0" t="0"/>
                      <wp:wrapNone/>
                      <wp:docPr id="18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78000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838200</wp:posOffset>
                      </wp:positionV>
                      <wp:extent cx="12700" cy="12700"/>
                      <wp:effectExtent b="0" l="0" r="0" t="0"/>
                      <wp:wrapNone/>
                      <wp:docPr id="18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trHeight w:val="958" w:hRule="atLeast"/>
        </w:trPr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63500</wp:posOffset>
                      </wp:positionV>
                      <wp:extent cx="783590" cy="312420"/>
                      <wp:effectExtent b="0" l="0" r="0" t="0"/>
                      <wp:wrapNone/>
                      <wp:docPr id="18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960555" y="3630140"/>
                                <a:ext cx="770890" cy="299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FIN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63500</wp:posOffset>
                      </wp:positionV>
                      <wp:extent cx="783590" cy="312420"/>
                      <wp:effectExtent b="0" l="0" r="0" t="0"/>
                      <wp:wrapNone/>
                      <wp:docPr id="18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83590" cy="3124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-380999</wp:posOffset>
                      </wp:positionV>
                      <wp:extent cx="25400" cy="446405"/>
                      <wp:effectExtent b="0" l="0" r="0" t="0"/>
                      <wp:wrapNone/>
                      <wp:docPr id="18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556798"/>
                                <a:ext cx="0" cy="4464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FF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-380999</wp:posOffset>
                      </wp:positionV>
                      <wp:extent cx="25400" cy="446405"/>
                      <wp:effectExtent b="0" l="0" r="0" t="0"/>
                      <wp:wrapNone/>
                      <wp:docPr id="18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446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08.0" w:type="dxa"/>
        <w:jc w:val="left"/>
        <w:tblInd w:w="-740.0" w:type="dxa"/>
        <w:tblLayout w:type="fixed"/>
        <w:tblLook w:val="0000"/>
      </w:tblPr>
      <w:tblGrid>
        <w:gridCol w:w="10408"/>
        <w:tblGridChange w:id="0">
          <w:tblGrid>
            <w:gridCol w:w="10408"/>
          </w:tblGrid>
        </w:tblGridChange>
      </w:tblGrid>
      <w:tr>
        <w:trPr>
          <w:trHeight w:val="19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caac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INDICADOR DEL PROCEDIMIENTO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64" w:hRule="atLeast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33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9"/>
              <w:gridCol w:w="4707"/>
              <w:gridCol w:w="2121"/>
              <w:gridCol w:w="1302"/>
              <w:tblGridChange w:id="0">
                <w:tblGrid>
                  <w:gridCol w:w="2209"/>
                  <w:gridCol w:w="4707"/>
                  <w:gridCol w:w="2121"/>
                  <w:gridCol w:w="1302"/>
                </w:tblGrid>
              </w:tblGridChange>
            </w:tblGrid>
            <w:tr>
              <w:trPr>
                <w:trHeight w:val="150" w:hRule="atLeast"/>
              </w:trPr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058">
                  <w:pPr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Indicador: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059">
                  <w:pPr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Fórmula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05A">
                  <w:pPr>
                    <w:ind w:left="-63" w:right="-108" w:firstLine="63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Periodo: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05B">
                  <w:pPr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Meta</w:t>
                  </w:r>
                </w:p>
              </w:tc>
            </w:tr>
            <w:tr>
              <w:trPr>
                <w:trHeight w:val="348" w:hRule="atLeast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Admisión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D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Número de expedientes de aspirantes que entregaron documentación completa / Número de expedientes de aspirantes que atendieron la convocatoria X 100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Anual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F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sdt>
                    <w:sdtPr>
                      <w:tag w:val="goog_rdk_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0"/>
                          <w:szCs w:val="20"/>
                          <w:rtl w:val="0"/>
                        </w:rPr>
                        <w:t xml:space="preserve">≥85%</w:t>
                      </w:r>
                    </w:sdtContent>
                  </w:sdt>
                </w:p>
              </w:tc>
            </w:tr>
          </w:tbl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04.0" w:type="dxa"/>
        <w:jc w:val="left"/>
        <w:tblInd w:w="-792.0" w:type="dxa"/>
        <w:tblLayout w:type="fixed"/>
        <w:tblLook w:val="0000"/>
      </w:tblPr>
      <w:tblGrid>
        <w:gridCol w:w="4660"/>
        <w:gridCol w:w="5744"/>
        <w:tblGridChange w:id="0">
          <w:tblGrid>
            <w:gridCol w:w="4660"/>
            <w:gridCol w:w="5744"/>
          </w:tblGrid>
        </w:tblGridChange>
      </w:tblGrid>
      <w:tr>
        <w:tc>
          <w:tcPr>
            <w:shd w:fill="92d050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DOCUMENTOS DE REFERENCIA</w:t>
            </w:r>
          </w:p>
        </w:tc>
        <w:tc>
          <w:tcPr>
            <w:tcBorders>
              <w:right w:color="000000" w:space="0" w:sz="4" w:val="single"/>
            </w:tcBorders>
            <w:shd w:fill="92d050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REGISTROS DE CALIDAD</w:t>
            </w:r>
          </w:p>
        </w:tc>
      </w:tr>
      <w:t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49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706"/>
              <w:gridCol w:w="2792"/>
              <w:tblGridChange w:id="0">
                <w:tblGrid>
                  <w:gridCol w:w="1706"/>
                  <w:gridCol w:w="2792"/>
                </w:tblGrid>
              </w:tblGridChange>
            </w:tblGrid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Código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Título del documento</w:t>
                  </w:r>
                </w:p>
              </w:tc>
            </w:tr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8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Reglamento para los alumnos de la UTeM</w:t>
                  </w:r>
                </w:p>
              </w:tc>
            </w:tr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MAC- UTeM</w:t>
                  </w:r>
                </w:p>
              </w:tc>
              <w:tc>
                <w:tcPr/>
                <w:p w:rsidR="00000000" w:rsidDel="00000000" w:rsidP="00000000" w:rsidRDefault="00000000" w:rsidRPr="00000000" w14:paraId="0000006A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Manual de Calidad de la Universidad Tecnológica de Manzanillo</w:t>
                  </w:r>
                </w:p>
              </w:tc>
            </w:tr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ANE-SES-01-A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C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Políticas del Proceso de Admisión e Inscripción a TSU.  </w:t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56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89"/>
              <w:gridCol w:w="3911"/>
              <w:tblGridChange w:id="0">
                <w:tblGrid>
                  <w:gridCol w:w="1689"/>
                  <w:gridCol w:w="3911"/>
                </w:tblGrid>
              </w:tblGridChange>
            </w:tblGrid>
            <w:tr>
              <w:trPr>
                <w:trHeight w:val="246" w:hRule="atLeast"/>
              </w:trPr>
              <w:tc>
                <w:tcPr/>
                <w:p w:rsidR="00000000" w:rsidDel="00000000" w:rsidP="00000000" w:rsidRDefault="00000000" w:rsidRPr="00000000" w14:paraId="0000006F">
                  <w:pPr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Código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0">
                  <w:pPr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Título del Documento</w:t>
                  </w:r>
                </w:p>
              </w:tc>
            </w:tr>
            <w:tr>
              <w:trPr>
                <w:trHeight w:val="257" w:hRule="atLeast"/>
              </w:trPr>
              <w:tc>
                <w:tcPr/>
                <w:p w:rsidR="00000000" w:rsidDel="00000000" w:rsidP="00000000" w:rsidRDefault="00000000" w:rsidRPr="00000000" w14:paraId="00000071">
                  <w:pPr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FOR-SES-01-A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2">
                  <w:pPr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Solicitud de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Proceso de Admisión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09.0" w:type="dxa"/>
        <w:jc w:val="left"/>
        <w:tblInd w:w="-792.0" w:type="dxa"/>
        <w:tblBorders>
          <w:insideV w:color="000000" w:space="0" w:sz="4" w:val="single"/>
        </w:tblBorders>
        <w:tblLayout w:type="fixed"/>
        <w:tblLook w:val="0000"/>
      </w:tblPr>
      <w:tblGrid>
        <w:gridCol w:w="10409"/>
        <w:tblGridChange w:id="0">
          <w:tblGrid>
            <w:gridCol w:w="10409"/>
          </w:tblGrid>
        </w:tblGridChange>
      </w:tblGrid>
      <w:tr>
        <w:tc>
          <w:tcPr>
            <w:shd w:fill="f4b083" w:val="clea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TERMINOLOGIA</w:t>
            </w:r>
          </w:p>
        </w:tc>
      </w:tr>
      <w:t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0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060"/>
              <w:tblGridChange w:id="0">
                <w:tblGrid>
                  <w:gridCol w:w="10060"/>
                </w:tblGrid>
              </w:tblGridChange>
            </w:tblGrid>
            <w:tr>
              <w:tc>
                <w:tcPr/>
                <w:p w:rsidR="00000000" w:rsidDel="00000000" w:rsidP="00000000" w:rsidRDefault="00000000" w:rsidRPr="00000000" w14:paraId="00000078">
                  <w:pPr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Para consultar  los términos utilizados en este Procedimiento, consulte el Manual de Calidad y para las abreviaciones de las áreas consulte el anexo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ANE-GEC-01-A_r0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z w:val="20"/>
                      <w:szCs w:val="20"/>
                      <w:rtl w:val="0"/>
                    </w:rPr>
                    <w:t xml:space="preserve">Claves y Codificación de Documentos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021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97"/>
              <w:gridCol w:w="1347"/>
              <w:gridCol w:w="8266"/>
              <w:tblGridChange w:id="0">
                <w:tblGrid>
                  <w:gridCol w:w="597"/>
                  <w:gridCol w:w="1347"/>
                  <w:gridCol w:w="8266"/>
                </w:tblGrid>
              </w:tblGridChange>
            </w:tblGrid>
            <w:tr>
              <w:trPr>
                <w:trHeight w:val="281" w:hRule="atLeast"/>
              </w:trPr>
              <w:tc>
                <w:tcPr>
                  <w:gridSpan w:val="3"/>
                  <w:shd w:fill="92d050" w:val="clear"/>
                </w:tcPr>
                <w:p w:rsidR="00000000" w:rsidDel="00000000" w:rsidP="00000000" w:rsidRDefault="00000000" w:rsidRPr="00000000" w14:paraId="0000007D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HISTORIAL DE MODIFICACIÓN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281" w:hRule="atLeast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80">
                  <w:pPr>
                    <w:rPr>
                      <w:rFonts w:ascii="Arial" w:cs="Arial" w:eastAsia="Arial" w:hAnsi="Arial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Rev.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81">
                  <w:pPr>
                    <w:rPr>
                      <w:rFonts w:ascii="Arial" w:cs="Arial" w:eastAsia="Arial" w:hAnsi="Arial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Fecha de actualización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82">
                  <w:pPr>
                    <w:rPr>
                      <w:rFonts w:ascii="Arial" w:cs="Arial" w:eastAsia="Arial" w:hAnsi="Arial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Descripción del Cambio</w:t>
                  </w:r>
                </w:p>
              </w:tc>
            </w:tr>
            <w:tr>
              <w:trPr>
                <w:trHeight w:val="281" w:hRule="atLeast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83">
                  <w:pPr>
                    <w:jc w:val="center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84">
                  <w:pPr>
                    <w:jc w:val="center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30-07-2018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85">
                  <w:pPr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Ninguno: origen de documento</w:t>
                  </w:r>
                </w:p>
              </w:tc>
            </w:tr>
            <w:tr>
              <w:trPr>
                <w:trHeight w:val="281" w:hRule="atLeast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86">
                  <w:pPr>
                    <w:jc w:val="center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87">
                  <w:pPr>
                    <w:jc w:val="center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30-11-2020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88">
                  <w:pPr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separó el procedimiento, considerándolo solo como un proceso de admisión a TSU.</w:t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2" w:w="12242" w:orient="portrait"/>
      <w:pgMar w:bottom="426" w:top="1134" w:left="1701" w:right="924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Arial Unicode MS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2087.0" w:type="dxa"/>
      <w:jc w:val="left"/>
      <w:tblInd w:w="60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719"/>
      <w:gridCol w:w="1368"/>
      <w:tblGridChange w:id="0">
        <w:tblGrid>
          <w:gridCol w:w="719"/>
          <w:gridCol w:w="1368"/>
        </w:tblGrid>
      </w:tblGridChange>
    </w:tblGrid>
    <w:tr>
      <w:trPr>
        <w:trHeight w:val="268" w:hRule="atLeast"/>
      </w:trPr>
      <w:tc>
        <w:tcPr/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1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Rev. 0</w:t>
          </w:r>
        </w:p>
      </w:tc>
      <w:tc>
        <w:tcPr/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1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FOR-GEC-01-E</w: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3"/>
      <w:tblW w:w="10301.0" w:type="dxa"/>
      <w:jc w:val="left"/>
      <w:tblInd w:w="-83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148"/>
      <w:gridCol w:w="3840"/>
      <w:gridCol w:w="2520"/>
      <w:gridCol w:w="797"/>
      <w:gridCol w:w="996"/>
      <w:tblGridChange w:id="0">
        <w:tblGrid>
          <w:gridCol w:w="2148"/>
          <w:gridCol w:w="3840"/>
          <w:gridCol w:w="2520"/>
          <w:gridCol w:w="797"/>
          <w:gridCol w:w="996"/>
        </w:tblGrid>
      </w:tblGridChange>
    </w:tblGrid>
    <w:tr>
      <w:trPr>
        <w:trHeight w:val="346" w:hRule="atLeast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-98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325880" cy="632460"/>
                <wp:effectExtent b="0" l="0" r="0" t="0"/>
                <wp:docPr descr="Logo UTeM 2012 sin fondo" id="193" name="image1.png"/>
                <a:graphic>
                  <a:graphicData uri="http://schemas.openxmlformats.org/drawingml/2006/picture">
                    <pic:pic>
                      <pic:nvPicPr>
                        <pic:cNvPr descr="Logo UTeM 2012 sin fond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6324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ADMISIÓN A TSU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PRO-SES-01</w:t>
          </w:r>
        </w:p>
      </w:tc>
      <w:tc>
        <w:tcPr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1</w:t>
          </w:r>
        </w:p>
      </w:tc>
    </w:tr>
    <w:tr>
      <w:trPr>
        <w:trHeight w:val="344" w:hRule="atLeast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9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-51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 ISO 9001:2015: 8.2.3, 8.5.1, 8.5.2 y 8.5.3</w:t>
          </w:r>
        </w:p>
      </w:tc>
    </w:tr>
    <w:tr>
      <w:trPr>
        <w:trHeight w:val="344" w:hRule="atLeast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9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30-NOVIEMBRE-2020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-64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B2BA6"/>
    <w:rPr>
      <w:sz w:val="24"/>
      <w:szCs w:val="24"/>
      <w:lang w:eastAsia="es-ES" w:val="es-MX"/>
    </w:rPr>
  </w:style>
  <w:style w:type="paragraph" w:styleId="Ttulo7">
    <w:name w:val="heading 7"/>
    <w:basedOn w:val="Normal"/>
    <w:next w:val="Normal"/>
    <w:link w:val="Ttulo7Car"/>
    <w:semiHidden w:val="1"/>
    <w:unhideWhenUsed w:val="1"/>
    <w:qFormat w:val="1"/>
    <w:rsid w:val="00227D74"/>
    <w:pPr>
      <w:keepNext w:val="1"/>
      <w:outlineLvl w:val="6"/>
    </w:pPr>
    <w:rPr>
      <w:rFonts w:ascii="Arial" w:hAnsi="Arial"/>
      <w:szCs w:val="20"/>
      <w:lang w:val="x-no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rsid w:val="00EB2BA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aliases w:val="encabezado"/>
    <w:basedOn w:val="Normal"/>
    <w:link w:val="EncabezadoCar"/>
    <w:rsid w:val="00EB2BA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B2BA6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EB2BA6"/>
  </w:style>
  <w:style w:type="paragraph" w:styleId="Ttulo1" w:customStyle="1">
    <w:name w:val="Título1"/>
    <w:basedOn w:val="Normal"/>
    <w:link w:val="TtuloCar"/>
    <w:qFormat w:val="1"/>
    <w:rsid w:val="009014B7"/>
    <w:pPr>
      <w:jc w:val="center"/>
    </w:pPr>
    <w:rPr>
      <w:rFonts w:ascii="Arial" w:hAnsi="Arial"/>
      <w:b w:val="1"/>
      <w:szCs w:val="20"/>
      <w:lang w:val="es-ES_tradnl"/>
    </w:rPr>
  </w:style>
  <w:style w:type="paragraph" w:styleId="Textoindependiente3">
    <w:name w:val="Body Text 3"/>
    <w:basedOn w:val="Normal"/>
    <w:link w:val="Textoindependiente3Car"/>
    <w:rsid w:val="009014B7"/>
    <w:pPr>
      <w:jc w:val="both"/>
    </w:pPr>
    <w:rPr>
      <w:rFonts w:ascii="Arial" w:hAnsi="Arial"/>
      <w:sz w:val="20"/>
      <w:szCs w:val="20"/>
      <w:lang w:val="en-US"/>
    </w:rPr>
  </w:style>
  <w:style w:type="paragraph" w:styleId="Textoindependiente">
    <w:name w:val="Body Text"/>
    <w:basedOn w:val="Normal"/>
    <w:link w:val="TextoindependienteCar"/>
    <w:rsid w:val="00C50C97"/>
    <w:pPr>
      <w:tabs>
        <w:tab w:val="left" w:pos="426"/>
      </w:tabs>
      <w:jc w:val="both"/>
    </w:pPr>
    <w:rPr>
      <w:rFonts w:ascii="Arial" w:hAnsi="Arial"/>
      <w:sz w:val="18"/>
      <w:szCs w:val="20"/>
      <w:lang w:val="es-ES_tradnl"/>
    </w:rPr>
  </w:style>
  <w:style w:type="character" w:styleId="Refdecomentario">
    <w:name w:val="annotation reference"/>
    <w:semiHidden w:val="1"/>
    <w:rsid w:val="00345599"/>
    <w:rPr>
      <w:sz w:val="16"/>
      <w:szCs w:val="16"/>
    </w:rPr>
  </w:style>
  <w:style w:type="paragraph" w:styleId="Textocomentario">
    <w:name w:val="annotation text"/>
    <w:basedOn w:val="Normal"/>
    <w:semiHidden w:val="1"/>
    <w:rsid w:val="0034559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 w:val="1"/>
    <w:rsid w:val="00345599"/>
    <w:rPr>
      <w:b w:val="1"/>
      <w:bCs w:val="1"/>
    </w:rPr>
  </w:style>
  <w:style w:type="paragraph" w:styleId="Textodeglobo">
    <w:name w:val="Balloon Text"/>
    <w:basedOn w:val="Normal"/>
    <w:semiHidden w:val="1"/>
    <w:rsid w:val="00345599"/>
    <w:rPr>
      <w:rFonts w:ascii="Tahoma" w:cs="Tahoma" w:hAnsi="Tahoma"/>
      <w:sz w:val="16"/>
      <w:szCs w:val="16"/>
    </w:rPr>
  </w:style>
  <w:style w:type="paragraph" w:styleId="Mapadeldocumento">
    <w:name w:val="Document Map"/>
    <w:basedOn w:val="Normal"/>
    <w:semiHidden w:val="1"/>
    <w:rsid w:val="00682E01"/>
    <w:pPr>
      <w:shd w:color="auto" w:fill="000080" w:val="clear"/>
    </w:pPr>
    <w:rPr>
      <w:rFonts w:ascii="Tahoma" w:cs="Tahoma" w:hAnsi="Tahoma"/>
      <w:sz w:val="20"/>
      <w:szCs w:val="20"/>
    </w:rPr>
  </w:style>
  <w:style w:type="character" w:styleId="TextoindependienteCar" w:customStyle="1">
    <w:name w:val="Texto independiente Car"/>
    <w:link w:val="Textoindependiente"/>
    <w:rsid w:val="003E3160"/>
    <w:rPr>
      <w:rFonts w:ascii="Arial" w:hAnsi="Arial"/>
      <w:sz w:val="18"/>
      <w:lang w:eastAsia="es-ES" w:val="es-ES_tradnl"/>
    </w:rPr>
  </w:style>
  <w:style w:type="character" w:styleId="Textoindependiente3Car" w:customStyle="1">
    <w:name w:val="Texto independiente 3 Car"/>
    <w:link w:val="Textoindependiente3"/>
    <w:rsid w:val="003E3160"/>
    <w:rPr>
      <w:rFonts w:ascii="Arial" w:hAnsi="Arial"/>
      <w:lang w:eastAsia="es-ES" w:val="en-US"/>
    </w:rPr>
  </w:style>
  <w:style w:type="character" w:styleId="Ttulo7Car" w:customStyle="1">
    <w:name w:val="Título 7 Car"/>
    <w:link w:val="Ttulo7"/>
    <w:semiHidden w:val="1"/>
    <w:rsid w:val="00227D74"/>
    <w:rPr>
      <w:rFonts w:ascii="Arial" w:hAnsi="Arial"/>
      <w:sz w:val="24"/>
      <w:lang w:eastAsia="es-ES" w:val="x-none"/>
    </w:rPr>
  </w:style>
  <w:style w:type="character" w:styleId="EncabezadoCar" w:customStyle="1">
    <w:name w:val="Encabezado Car"/>
    <w:aliases w:val="encabezado Car"/>
    <w:link w:val="Encabezado"/>
    <w:rsid w:val="00227D74"/>
    <w:rPr>
      <w:sz w:val="24"/>
      <w:szCs w:val="24"/>
      <w:lang w:eastAsia="es-ES"/>
    </w:rPr>
  </w:style>
  <w:style w:type="character" w:styleId="TtuloCar" w:customStyle="1">
    <w:name w:val="Título Car"/>
    <w:link w:val="Ttulo1"/>
    <w:rsid w:val="00227D74"/>
    <w:rPr>
      <w:rFonts w:ascii="Arial" w:hAnsi="Arial"/>
      <w:b w:val="1"/>
      <w:sz w:val="24"/>
      <w:lang w:eastAsia="es-ES" w:val="es-ES_tradnl"/>
    </w:rPr>
  </w:style>
  <w:style w:type="character" w:styleId="PiedepginaCar" w:customStyle="1">
    <w:name w:val="Pie de página Car"/>
    <w:link w:val="Piedepgina"/>
    <w:uiPriority w:val="99"/>
    <w:rsid w:val="007D55F6"/>
    <w:rPr>
      <w:sz w:val="24"/>
      <w:szCs w:val="24"/>
      <w:lang w:eastAsia="es-ES" w:val="es-MX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3.png"/><Relationship Id="rId10" Type="http://schemas.openxmlformats.org/officeDocument/2006/relationships/image" Target="media/image6.png"/><Relationship Id="rId21" Type="http://schemas.openxmlformats.org/officeDocument/2006/relationships/footer" Target="footer1.xml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ygLhyrLGueBe+g5S90/ADzGlUw==">AMUW2mVlR4zXcXycTc4McvHlCTh1znbkCgBNlq/p1jt8l+Hw4+2rfQ9BNniPs9cu5nD30UbkH6ZMvql8j9m0yrBWvC308rn8tZc5mbvRCc4HkhT0V0ularbEDpTDKs9qx22HRngTmvKfdD6n7twyDNuDodFVxkS1Th73m9q09DIF06Bxp5mA/Gk=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2018-08-09T17:54:00Z</dcterms:created>
  <dc:creator>Constantino</dc:creator>
</cp:coreProperties>
</file>