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1729" w14:textId="77777777" w:rsidR="00A946A3" w:rsidRDefault="00000000">
      <w:pPr>
        <w:spacing w:after="80"/>
      </w:pPr>
      <w:r>
        <w:rPr>
          <w:b/>
          <w:bCs/>
          <w:color w:val="1F4E79"/>
          <w:sz w:val="48"/>
          <w:szCs w:val="48"/>
        </w:rPr>
        <w:t>Forecasting PJM Grid Demand</w:t>
      </w:r>
    </w:p>
    <w:p w14:paraId="474857CA" w14:textId="1B3DFA77" w:rsidR="00A946A3" w:rsidRDefault="00000000">
      <w:pPr>
        <w:spacing w:after="80"/>
      </w:pPr>
      <w:r>
        <w:rPr>
          <w:b/>
          <w:bCs/>
          <w:color w:val="2E75B6"/>
          <w:sz w:val="28"/>
          <w:szCs w:val="28"/>
        </w:rPr>
        <w:t>How I Reduced MAPE by 4</w:t>
      </w:r>
      <w:r w:rsidR="00543A83">
        <w:rPr>
          <w:b/>
          <w:bCs/>
          <w:color w:val="2E75B6"/>
          <w:sz w:val="28"/>
          <w:szCs w:val="28"/>
        </w:rPr>
        <w:t>0</w:t>
      </w:r>
      <w:r>
        <w:rPr>
          <w:b/>
          <w:bCs/>
          <w:color w:val="2E75B6"/>
          <w:sz w:val="28"/>
          <w:szCs w:val="28"/>
        </w:rPr>
        <w:t>% Through Feature Engineering and Data Expansion</w:t>
      </w:r>
    </w:p>
    <w:p w14:paraId="3D5CAD56" w14:textId="77777777" w:rsidR="00A946A3" w:rsidRDefault="00000000">
      <w:pPr>
        <w:spacing w:after="240"/>
      </w:pPr>
      <w:r>
        <w:rPr>
          <w:i/>
          <w:iCs/>
          <w:color w:val="666666"/>
          <w:sz w:val="20"/>
          <w:szCs w:val="20"/>
        </w:rPr>
        <w:t>Energy Engineering  ·  Machine Learning  ·  Time Series Forecasting</w:t>
      </w:r>
    </w:p>
    <w:p w14:paraId="277284A0" w14:textId="77777777" w:rsidR="00A946A3" w:rsidRDefault="00000000">
      <w:pPr>
        <w:pStyle w:val="Heading1"/>
      </w:pPr>
      <w:r>
        <w:t>Background</w:t>
      </w:r>
    </w:p>
    <w:p w14:paraId="6F56B36E" w14:textId="77777777" w:rsidR="00A946A3" w:rsidRDefault="00000000">
      <w:pPr>
        <w:spacing w:before="80" w:after="120"/>
      </w:pPr>
      <w:r>
        <w:t>As an energy engineer pursuing a Master’s in Data Analytics, I wanted to build a project that sat at the intersection of both disciplines. Electricity load forecasting is one of the most operationally critical problems in the energy industry — grid operators, utilities, and energy traders all depend on accurate demand forecasts to dispatch generation, manage reserves, and price risk.</w:t>
      </w:r>
    </w:p>
    <w:p w14:paraId="6C2E83D6" w14:textId="77777777" w:rsidR="00A946A3" w:rsidRDefault="00000000">
      <w:pPr>
        <w:spacing w:before="80" w:after="120"/>
      </w:pPr>
      <w:r>
        <w:t>I chose the PJM Interconnection, the largest wholesale electricity market in North America, as my dataset. PJM publishes hourly demand data openly through the EIA API, making it an ideal real-world dataset for a portfolio project.</w:t>
      </w:r>
    </w:p>
    <w:p w14:paraId="4F8492C4" w14:textId="77777777" w:rsidR="00A946A3" w:rsidRDefault="00A946A3">
      <w:pPr>
        <w:spacing w:before="60" w:after="60"/>
      </w:pPr>
    </w:p>
    <w:p w14:paraId="2BFF43F1" w14:textId="77777777" w:rsidR="00A946A3" w:rsidRDefault="00000000">
      <w:pPr>
        <w:pStyle w:val="Heading1"/>
      </w:pPr>
      <w:r>
        <w:t>The Problem</w:t>
      </w:r>
    </w:p>
    <w:p w14:paraId="7ADE4D1D" w14:textId="77777777" w:rsidR="00A946A3" w:rsidRDefault="00000000">
      <w:pPr>
        <w:spacing w:before="80" w:after="120"/>
      </w:pPr>
      <w:r>
        <w:t>Predict hourly electricity demand (MWh) for the PJM region using historical demand patterns and weather data, with the goal of achieving sub-3% MAPE — competitive with industry-grade utility forecasts.</w:t>
      </w:r>
    </w:p>
    <w:p w14:paraId="3D414633" w14:textId="77777777" w:rsidR="00A946A3" w:rsidRDefault="00A946A3">
      <w:pPr>
        <w:spacing w:before="60" w:after="60"/>
      </w:pPr>
    </w:p>
    <w:p w14:paraId="0C2EE554" w14:textId="77777777" w:rsidR="00A946A3" w:rsidRDefault="00000000">
      <w:pPr>
        <w:pStyle w:val="Heading1"/>
      </w:pPr>
      <w:r>
        <w:t>Dataset &amp; Data Pipeline</w:t>
      </w:r>
    </w:p>
    <w:p w14:paraId="7E206FF9" w14:textId="77777777" w:rsidR="00A946A3" w:rsidRDefault="00000000">
      <w:pPr>
        <w:pStyle w:val="ListParagraph"/>
        <w:numPr>
          <w:ilvl w:val="0"/>
          <w:numId w:val="2"/>
        </w:numPr>
        <w:spacing w:before="40" w:after="40"/>
      </w:pPr>
      <w:r>
        <w:t>Source: EIA Open Data API (eia.gov/opendata) — free, no cost</w:t>
      </w:r>
    </w:p>
    <w:p w14:paraId="3D74A6F5" w14:textId="77777777" w:rsidR="00A946A3" w:rsidRDefault="00000000">
      <w:pPr>
        <w:pStyle w:val="ListParagraph"/>
        <w:numPr>
          <w:ilvl w:val="0"/>
          <w:numId w:val="2"/>
        </w:numPr>
        <w:spacing w:before="40" w:after="40"/>
      </w:pPr>
      <w:r>
        <w:t>Demand data: Hourly PJM electricity demand, 2022–2026</w:t>
      </w:r>
    </w:p>
    <w:p w14:paraId="3F35D674" w14:textId="77777777" w:rsidR="00A946A3" w:rsidRDefault="00000000">
      <w:pPr>
        <w:pStyle w:val="ListParagraph"/>
        <w:numPr>
          <w:ilvl w:val="0"/>
          <w:numId w:val="2"/>
        </w:numPr>
        <w:spacing w:before="40" w:after="40"/>
      </w:pPr>
      <w:r>
        <w:t>Weather data: Open-Meteo historical weather API (temperature, humidity, wind speed) — Philadelphia (lat 39.95, lon −75.16) as PJM region center</w:t>
      </w:r>
    </w:p>
    <w:p w14:paraId="0F70E4A1" w14:textId="77777777" w:rsidR="00A946A3" w:rsidRDefault="00000000">
      <w:pPr>
        <w:pStyle w:val="ListParagraph"/>
        <w:numPr>
          <w:ilvl w:val="0"/>
          <w:numId w:val="2"/>
        </w:numPr>
        <w:spacing w:before="40" w:after="40"/>
      </w:pPr>
      <w:r>
        <w:t>Total observations: ~38,472 hourly records after merging and cleaning</w:t>
      </w:r>
    </w:p>
    <w:p w14:paraId="78FFA8B6" w14:textId="77777777" w:rsidR="00A946A3" w:rsidRDefault="00000000">
      <w:pPr>
        <w:pStyle w:val="ListParagraph"/>
        <w:numPr>
          <w:ilvl w:val="0"/>
          <w:numId w:val="2"/>
        </w:numPr>
        <w:spacing w:before="40" w:after="40"/>
      </w:pPr>
      <w:r>
        <w:t>Train/test split: 80/20 chronological split (no shuffling — time series integrity preserved)</w:t>
      </w:r>
    </w:p>
    <w:p w14:paraId="02F83F1D" w14:textId="77777777" w:rsidR="00A946A3" w:rsidRDefault="00A946A3">
      <w:pPr>
        <w:spacing w:before="60" w:after="60"/>
      </w:pPr>
    </w:p>
    <w:p w14:paraId="0899EBB8" w14:textId="77777777" w:rsidR="00A946A3" w:rsidRDefault="00000000">
      <w:pPr>
        <w:pStyle w:val="Heading3"/>
      </w:pPr>
      <w:r>
        <w:t>Data Collection Approach</w:t>
      </w:r>
    </w:p>
    <w:p w14:paraId="13F49D75" w14:textId="77777777" w:rsidR="00A946A3" w:rsidRDefault="00000000">
      <w:pPr>
        <w:spacing w:before="80" w:after="120"/>
      </w:pPr>
      <w:r>
        <w:t>All configuration is centralised at the top of the notebook in a dedicated cell, making it easy to update the API key, region coordinates, or date range without hunting through code:</w:t>
      </w:r>
    </w:p>
    <w:p w14:paraId="2A495109" w14:textId="77777777" w:rsidR="00A946A3" w:rsidRDefault="00000000">
      <w:pPr>
        <w:shd w:val="clear" w:color="auto" w:fill="F0F0F0"/>
        <w:spacing w:before="40" w:after="40"/>
      </w:pPr>
      <w:r>
        <w:rPr>
          <w:rFonts w:ascii="Courier New" w:eastAsia="Courier New" w:hAnsi="Courier New" w:cs="Courier New"/>
          <w:color w:val="333333"/>
          <w:sz w:val="18"/>
          <w:szCs w:val="18"/>
        </w:rPr>
        <w:t>EIA_API_KEY = 'YOUR_EIA_API_KEY_HERE'</w:t>
      </w:r>
    </w:p>
    <w:p w14:paraId="59B6920F" w14:textId="77777777" w:rsidR="00A946A3" w:rsidRDefault="00000000">
      <w:pPr>
        <w:shd w:val="clear" w:color="auto" w:fill="F0F0F0"/>
        <w:spacing w:before="40" w:after="40"/>
      </w:pPr>
      <w:r>
        <w:rPr>
          <w:rFonts w:ascii="Courier New" w:eastAsia="Courier New" w:hAnsi="Courier New" w:cs="Courier New"/>
          <w:color w:val="333333"/>
          <w:sz w:val="18"/>
          <w:szCs w:val="18"/>
        </w:rPr>
        <w:t>LAT, LON   = 39.95, -75.16          # Philadelphia (PJM centre)</w:t>
      </w:r>
    </w:p>
    <w:p w14:paraId="4C0E2C18" w14:textId="77777777" w:rsidR="00A946A3" w:rsidRDefault="00000000">
      <w:pPr>
        <w:shd w:val="clear" w:color="auto" w:fill="F0F0F0"/>
        <w:spacing w:before="40" w:after="40"/>
      </w:pPr>
      <w:r>
        <w:rPr>
          <w:rFonts w:ascii="Courier New" w:eastAsia="Courier New" w:hAnsi="Courier New" w:cs="Courier New"/>
          <w:color w:val="333333"/>
          <w:sz w:val="18"/>
          <w:szCs w:val="18"/>
        </w:rPr>
        <w:t>START_DATE = '2022-01-01T00'</w:t>
      </w:r>
    </w:p>
    <w:p w14:paraId="56BE6065" w14:textId="77777777" w:rsidR="00A946A3" w:rsidRDefault="00000000">
      <w:pPr>
        <w:shd w:val="clear" w:color="auto" w:fill="F0F0F0"/>
        <w:spacing w:before="40" w:after="40"/>
      </w:pPr>
      <w:r>
        <w:rPr>
          <w:rFonts w:ascii="Courier New" w:eastAsia="Courier New" w:hAnsi="Courier New" w:cs="Courier New"/>
          <w:color w:val="333333"/>
          <w:sz w:val="18"/>
          <w:szCs w:val="18"/>
        </w:rPr>
        <w:t>END_DATE   = (datetime.today() - timedelta(days=2)).strftime('%Y-%m-%dT00')</w:t>
      </w:r>
    </w:p>
    <w:p w14:paraId="6084EE10" w14:textId="77777777" w:rsidR="00A946A3" w:rsidRDefault="00A946A3">
      <w:pPr>
        <w:spacing w:before="60" w:after="60"/>
      </w:pPr>
    </w:p>
    <w:p w14:paraId="66ADC0D0" w14:textId="77777777" w:rsidR="00A946A3" w:rsidRDefault="00000000">
      <w:pPr>
        <w:spacing w:before="80" w:after="120"/>
      </w:pPr>
      <w:r>
        <w:t>The EIA API enforces a hard 5,000 row per-request limit. A paginated loop was implemented to retrieve the full multi-year dataset:</w:t>
      </w:r>
    </w:p>
    <w:p w14:paraId="32CAE612" w14:textId="77777777" w:rsidR="00A946A3" w:rsidRDefault="00000000">
      <w:pPr>
        <w:shd w:val="clear" w:color="auto" w:fill="F0F0F0"/>
        <w:spacing w:before="40" w:after="40"/>
      </w:pPr>
      <w:r>
        <w:rPr>
          <w:rFonts w:ascii="Courier New" w:eastAsia="Courier New" w:hAnsi="Courier New" w:cs="Courier New"/>
          <w:color w:val="333333"/>
          <w:sz w:val="18"/>
          <w:szCs w:val="18"/>
        </w:rPr>
        <w:t>def fetch_eia_paginated(api_key, start, end, respondent='PJM'):</w:t>
      </w:r>
    </w:p>
    <w:p w14:paraId="2CE919B5" w14:textId="77777777" w:rsidR="00A946A3" w:rsidRDefault="00000000">
      <w:pPr>
        <w:shd w:val="clear" w:color="auto" w:fill="F0F0F0"/>
        <w:spacing w:before="40" w:after="40"/>
      </w:pPr>
      <w:r>
        <w:rPr>
          <w:rFonts w:ascii="Courier New" w:eastAsia="Courier New" w:hAnsi="Courier New" w:cs="Courier New"/>
          <w:color w:val="333333"/>
          <w:sz w:val="18"/>
          <w:szCs w:val="18"/>
        </w:rPr>
        <w:lastRenderedPageBreak/>
        <w:t xml:space="preserve">    all_data, offset, limit = [], 0, 5000</w:t>
      </w:r>
    </w:p>
    <w:p w14:paraId="058BEE14"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while True:</w:t>
      </w:r>
    </w:p>
    <w:p w14:paraId="64392704"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batch = requests.get(url).json()['response']['data']</w:t>
      </w:r>
    </w:p>
    <w:p w14:paraId="7F9AB5AB"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if not batch: break</w:t>
      </w:r>
    </w:p>
    <w:p w14:paraId="6D384C91"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all_data.extend(batch)</w:t>
      </w:r>
    </w:p>
    <w:p w14:paraId="23DE42CD"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offset += limit</w:t>
      </w:r>
    </w:p>
    <w:p w14:paraId="20B56A26"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time.sleep(0.5)  # respect EIA rate limits</w:t>
      </w:r>
    </w:p>
    <w:p w14:paraId="6AB5E5B4"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return all_data</w:t>
      </w:r>
    </w:p>
    <w:p w14:paraId="5F3A298B" w14:textId="77777777" w:rsidR="00A946A3" w:rsidRDefault="00A946A3">
      <w:pPr>
        <w:spacing w:before="60" w:after="60"/>
      </w:pPr>
    </w:p>
    <w:p w14:paraId="55589CB3" w14:textId="77777777" w:rsidR="00A946A3" w:rsidRDefault="00000000">
      <w:pPr>
        <w:spacing w:before="80" w:after="120"/>
      </w:pPr>
      <w:r>
        <w:t>The end date is computed dynamically using datetime.today() - timedelta(days=2) to account for EIA’s 1–3 day publication lag, ensuring the notebook always pulls the most current data on re-run.</w:t>
      </w:r>
    </w:p>
    <w:p w14:paraId="43806BC0" w14:textId="77777777" w:rsidR="00A946A3" w:rsidRDefault="00000000">
      <w:pPr>
        <w:pStyle w:val="Heading3"/>
      </w:pPr>
      <w:r>
        <w:t>Timezone Handling</w:t>
      </w:r>
    </w:p>
    <w:p w14:paraId="30B26DBB" w14:textId="77777777" w:rsidR="00A946A3" w:rsidRDefault="00000000">
      <w:pPr>
        <w:spacing w:before="80" w:after="120"/>
      </w:pPr>
      <w:r>
        <w:t>A key data engineering fix in the updated notebook: EIA demand data arrives in America/New_York local time, while Open-Meteo weather data is returned in UTC. The merge would silently produce an empty dataframe without alignment. The fix localises the EIA timestamps first, then converts to UTC before merging:</w:t>
      </w:r>
    </w:p>
    <w:p w14:paraId="482875A0" w14:textId="77777777" w:rsidR="00A946A3" w:rsidRDefault="00000000">
      <w:pPr>
        <w:shd w:val="clear" w:color="auto" w:fill="F0F0F0"/>
        <w:spacing w:before="40" w:after="40"/>
      </w:pPr>
      <w:r>
        <w:rPr>
          <w:rFonts w:ascii="Courier New" w:eastAsia="Courier New" w:hAnsi="Courier New" w:cs="Courier New"/>
          <w:color w:val="333333"/>
          <w:sz w:val="18"/>
          <w:szCs w:val="18"/>
        </w:rPr>
        <w:t>df['datetime'] = (df['datetime']</w:t>
      </w:r>
    </w:p>
    <w:p w14:paraId="53355B08"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.dt.tz_localize('America/New_York',</w:t>
      </w:r>
    </w:p>
    <w:p w14:paraId="40F22EED"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nonexistent='shift_forward',</w:t>
      </w:r>
    </w:p>
    <w:p w14:paraId="25FF1EF4"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ambiguous='NaT')</w:t>
      </w:r>
    </w:p>
    <w:p w14:paraId="47533CD9"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.dt.tz_convert('UTC'))</w:t>
      </w:r>
    </w:p>
    <w:p w14:paraId="5F52323D" w14:textId="77777777" w:rsidR="00A946A3" w:rsidRDefault="00000000">
      <w:pPr>
        <w:shd w:val="clear" w:color="auto" w:fill="F0F0F0"/>
        <w:spacing w:before="40" w:after="40"/>
      </w:pPr>
      <w:r>
        <w:rPr>
          <w:rFonts w:ascii="Courier New" w:eastAsia="Courier New" w:hAnsi="Courier New" w:cs="Courier New"/>
          <w:color w:val="333333"/>
          <w:sz w:val="18"/>
          <w:szCs w:val="18"/>
        </w:rPr>
        <w:t>merged = pd.merge(df, weather_df, on='datetime', how='inner')</w:t>
      </w:r>
    </w:p>
    <w:p w14:paraId="6F5E2D17" w14:textId="77777777" w:rsidR="00A946A3" w:rsidRDefault="00A946A3">
      <w:pPr>
        <w:spacing w:before="60" w:after="60"/>
      </w:pPr>
    </w:p>
    <w:p w14:paraId="0AF4D0E2" w14:textId="77777777" w:rsidR="00A946A3" w:rsidRDefault="00000000">
      <w:pPr>
        <w:spacing w:before="80" w:after="120"/>
      </w:pPr>
      <w:r>
        <w:t>The nonexistent='shift_forward' argument handles the spring-forward DST gap, and ambiguous='NaT' drops the ambiguous fall-back hour rather than guessing. This ensures a clean, correctly-aligned dataset for all downstream modelling.</w:t>
      </w:r>
    </w:p>
    <w:p w14:paraId="6CFE1596" w14:textId="77777777" w:rsidR="00A946A3" w:rsidRDefault="00A946A3">
      <w:pPr>
        <w:spacing w:before="60" w:after="60"/>
      </w:pPr>
    </w:p>
    <w:p w14:paraId="6A8F1121" w14:textId="77777777" w:rsidR="00A946A3" w:rsidRDefault="00000000">
      <w:pPr>
        <w:pStyle w:val="Heading1"/>
      </w:pPr>
      <w:r>
        <w:t>Baseline Model</w:t>
      </w:r>
    </w:p>
    <w:p w14:paraId="0D90FFB9" w14:textId="77777777" w:rsidR="00A946A3" w:rsidRDefault="00000000">
      <w:pPr>
        <w:spacing w:before="80" w:after="120"/>
      </w:pPr>
      <w:r>
        <w:t>I started with an XGBoost regressor using basic time and weather features.</w:t>
      </w:r>
    </w:p>
    <w:p w14:paraId="0EAF22CB" w14:textId="77777777" w:rsidR="00A946A3" w:rsidRDefault="00000000">
      <w:pPr>
        <w:pStyle w:val="Heading3"/>
      </w:pPr>
      <w:r>
        <w:t>Baseline Features</w:t>
      </w:r>
    </w:p>
    <w:p w14:paraId="6FD67D44" w14:textId="77777777" w:rsidR="00A946A3" w:rsidRDefault="00000000">
      <w:pPr>
        <w:pStyle w:val="ListParagraph"/>
        <w:numPr>
          <w:ilvl w:val="0"/>
          <w:numId w:val="2"/>
        </w:numPr>
        <w:spacing w:before="40" w:after="40"/>
      </w:pPr>
      <w:r>
        <w:t>Hour of day, day of week, month, is_weekend</w:t>
      </w:r>
    </w:p>
    <w:p w14:paraId="12908A66" w14:textId="77777777" w:rsidR="00A946A3" w:rsidRDefault="00000000">
      <w:pPr>
        <w:pStyle w:val="ListParagraph"/>
        <w:numPr>
          <w:ilvl w:val="0"/>
          <w:numId w:val="2"/>
        </w:numPr>
        <w:spacing w:before="40" w:after="40"/>
      </w:pPr>
      <w:r>
        <w:t>Temperature, humidity, wind speed</w:t>
      </w:r>
    </w:p>
    <w:p w14:paraId="4E1A25B9" w14:textId="77777777" w:rsidR="00A946A3" w:rsidRDefault="00000000">
      <w:pPr>
        <w:pStyle w:val="ListParagraph"/>
        <w:numPr>
          <w:ilvl w:val="0"/>
          <w:numId w:val="2"/>
        </w:numPr>
        <w:spacing w:before="40" w:after="40"/>
      </w:pPr>
      <w:r>
        <w:t>24-hour and 168-hour demand lags</w:t>
      </w:r>
    </w:p>
    <w:p w14:paraId="5C260CA9" w14:textId="77777777" w:rsidR="00A946A3" w:rsidRDefault="00000000">
      <w:pPr>
        <w:pStyle w:val="ListParagraph"/>
        <w:numPr>
          <w:ilvl w:val="0"/>
          <w:numId w:val="2"/>
        </w:numPr>
        <w:spacing w:before="40" w:after="40"/>
      </w:pPr>
      <w:r>
        <w:t>24-hour rolling average demand</w:t>
      </w:r>
    </w:p>
    <w:p w14:paraId="3AC0A329" w14:textId="77777777" w:rsidR="00A946A3" w:rsidRDefault="00000000">
      <w:pPr>
        <w:pStyle w:val="ListParagraph"/>
        <w:numPr>
          <w:ilvl w:val="0"/>
          <w:numId w:val="2"/>
        </w:numPr>
        <w:spacing w:before="40" w:after="40"/>
      </w:pPr>
      <w:r>
        <w:t>Temperature squared (captures nonlinear heating/cooling effect)</w:t>
      </w:r>
    </w:p>
    <w:p w14:paraId="0B4027BA" w14:textId="77777777" w:rsidR="00A946A3" w:rsidRDefault="00A946A3">
      <w:pPr>
        <w:spacing w:before="60" w:after="60"/>
      </w:pPr>
    </w:p>
    <w:p w14:paraId="3740B727" w14:textId="77777777" w:rsidR="00A946A3" w:rsidRDefault="00000000">
      <w:pPr>
        <w:spacing w:before="80" w:after="120"/>
      </w:pPr>
      <w:r>
        <w:rPr>
          <w:b/>
          <w:bCs/>
        </w:rPr>
        <w:t>Baseline result: MAPE 3.17%</w:t>
      </w:r>
    </w:p>
    <w:p w14:paraId="48BF2FEE" w14:textId="77777777" w:rsidR="00A946A3" w:rsidRDefault="00000000">
      <w:pPr>
        <w:spacing w:before="80" w:after="120"/>
      </w:pPr>
      <w:r>
        <w:t>While 3.17% is already reasonable, the chart revealed a clear pattern — the model tracked normal demand well but systematically missed sudden demand spikes, underpredicting peaks by 10–15% during extreme weather events.</w:t>
      </w:r>
    </w:p>
    <w:p w14:paraId="699E925A" w14:textId="77777777" w:rsidR="00A946A3" w:rsidRDefault="00A946A3">
      <w:pPr>
        <w:spacing w:before="60" w:after="60"/>
      </w:pPr>
    </w:p>
    <w:p w14:paraId="03617F2F" w14:textId="77777777" w:rsidR="00A946A3" w:rsidRDefault="00000000">
      <w:pPr>
        <w:pStyle w:val="Heading1"/>
      </w:pPr>
      <w:r>
        <w:lastRenderedPageBreak/>
        <w:t>Iteration 1 — Spike-Specific Feature Engineering</w:t>
      </w:r>
    </w:p>
    <w:p w14:paraId="4E58E48C" w14:textId="77777777" w:rsidR="00A946A3" w:rsidRDefault="00000000">
      <w:pPr>
        <w:spacing w:before="80" w:after="120"/>
      </w:pPr>
      <w:r>
        <w:rPr>
          <w:i/>
          <w:iCs/>
        </w:rPr>
        <w:t>Hypothesis: The model lacked signals to anticipate extreme demand events. Adding features that explicitly capture abnormal conditions would help.</w:t>
      </w:r>
    </w:p>
    <w:p w14:paraId="4344AAB9" w14:textId="77777777" w:rsidR="00A946A3" w:rsidRDefault="00000000">
      <w:pPr>
        <w:pStyle w:val="Heading3"/>
      </w:pPr>
      <w:r>
        <w:t>New Features Added</w:t>
      </w:r>
    </w:p>
    <w:p w14:paraId="3C564935" w14:textId="77777777" w:rsidR="00A946A3" w:rsidRDefault="00000000">
      <w:pPr>
        <w:pStyle w:val="ListParagraph"/>
        <w:numPr>
          <w:ilvl w:val="0"/>
          <w:numId w:val="2"/>
        </w:numPr>
        <w:spacing w:before="40" w:after="40"/>
      </w:pPr>
      <w:r>
        <w:t>heat_index — combines temperature and humidity using the standard heat index formula</w:t>
      </w:r>
    </w:p>
    <w:p w14:paraId="55435377" w14:textId="77777777" w:rsidR="00A946A3" w:rsidRDefault="00000000">
      <w:pPr>
        <w:pStyle w:val="ListParagraph"/>
        <w:numPr>
          <w:ilvl w:val="0"/>
          <w:numId w:val="2"/>
        </w:numPr>
        <w:spacing w:before="40" w:after="40"/>
      </w:pPr>
      <w:r>
        <w:t>is_heat_spike — binary flag for temperatures above 90th percentile</w:t>
      </w:r>
    </w:p>
    <w:p w14:paraId="12E5D493" w14:textId="77777777" w:rsidR="00A946A3" w:rsidRDefault="00000000">
      <w:pPr>
        <w:pStyle w:val="ListParagraph"/>
        <w:numPr>
          <w:ilvl w:val="0"/>
          <w:numId w:val="2"/>
        </w:numPr>
        <w:spacing w:before="40" w:after="40"/>
      </w:pPr>
      <w:r>
        <w:t>is_cold_spike — binary flag for temperatures below 10th percentile</w:t>
      </w:r>
    </w:p>
    <w:p w14:paraId="1618C4CD" w14:textId="77777777" w:rsidR="00A946A3" w:rsidRDefault="00000000">
      <w:pPr>
        <w:pStyle w:val="ListParagraph"/>
        <w:numPr>
          <w:ilvl w:val="0"/>
          <w:numId w:val="2"/>
        </w:numPr>
        <w:spacing w:before="40" w:after="40"/>
      </w:pPr>
      <w:r>
        <w:t>demand_momentum — 6-hour rate of change in demand (merged['demand_mwh'].diff(6))</w:t>
      </w:r>
    </w:p>
    <w:p w14:paraId="4F42A531" w14:textId="77777777" w:rsidR="00A946A3" w:rsidRDefault="00000000">
      <w:pPr>
        <w:pStyle w:val="ListParagraph"/>
        <w:numPr>
          <w:ilvl w:val="0"/>
          <w:numId w:val="2"/>
        </w:numPr>
        <w:spacing w:before="40" w:after="40"/>
      </w:pPr>
      <w:r>
        <w:t>rolling_deviation — difference between 24h rolling average and 7-day rolling average</w:t>
      </w:r>
    </w:p>
    <w:p w14:paraId="4AC835E5" w14:textId="77777777" w:rsidR="00A946A3" w:rsidRDefault="00A946A3">
      <w:pPr>
        <w:spacing w:before="60" w:after="60"/>
      </w:pPr>
    </w:p>
    <w:p w14:paraId="7DC87E03" w14:textId="77777777" w:rsidR="00A946A3" w:rsidRDefault="00000000">
      <w:pPr>
        <w:pStyle w:val="Heading3"/>
      </w:pPr>
      <w:r>
        <w:t>Heat Index Formula Used</w:t>
      </w:r>
    </w:p>
    <w:p w14:paraId="0F97218B" w14:textId="77777777" w:rsidR="00A946A3" w:rsidRDefault="00000000">
      <w:pPr>
        <w:shd w:val="clear" w:color="auto" w:fill="F0F0F0"/>
        <w:spacing w:before="40" w:after="40"/>
      </w:pPr>
      <w:r>
        <w:rPr>
          <w:rFonts w:ascii="Courier New" w:eastAsia="Courier New" w:hAnsi="Courier New" w:cs="Courier New"/>
          <w:color w:val="333333"/>
          <w:sz w:val="18"/>
          <w:szCs w:val="18"/>
        </w:rPr>
        <w:t>merged['heat_index'] = (</w:t>
      </w:r>
    </w:p>
    <w:p w14:paraId="33EE8D11"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-8.78469475556</w:t>
      </w:r>
    </w:p>
    <w:p w14:paraId="61A68829"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+ 1.61139411 * merged['temp_c']</w:t>
      </w:r>
    </w:p>
    <w:p w14:paraId="4CC27592"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+ 2.33854883889 * merged['humidity']</w:t>
      </w:r>
    </w:p>
    <w:p w14:paraId="5B25325C"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- 0.14611605 * merged['temp_c'] * merged['humidity']</w:t>
      </w:r>
    </w:p>
    <w:p w14:paraId="3D09E8D6" w14:textId="77777777" w:rsidR="00A946A3" w:rsidRDefault="00000000">
      <w:pPr>
        <w:shd w:val="clear" w:color="auto" w:fill="F0F0F0"/>
        <w:spacing w:before="40" w:after="40"/>
      </w:pPr>
      <w:r>
        <w:rPr>
          <w:rFonts w:ascii="Courier New" w:eastAsia="Courier New" w:hAnsi="Courier New" w:cs="Courier New"/>
          <w:color w:val="333333"/>
          <w:sz w:val="18"/>
          <w:szCs w:val="18"/>
        </w:rPr>
        <w:t>)</w:t>
      </w:r>
    </w:p>
    <w:p w14:paraId="4036256C" w14:textId="77777777" w:rsidR="00A946A3" w:rsidRDefault="00A946A3">
      <w:pPr>
        <w:spacing w:before="60" w:after="60"/>
      </w:pPr>
    </w:p>
    <w:p w14:paraId="7846653D" w14:textId="77777777" w:rsidR="00A946A3" w:rsidRDefault="00000000">
      <w:pPr>
        <w:spacing w:before="80" w:after="120"/>
      </w:pPr>
      <w:r>
        <w:rPr>
          <w:b/>
          <w:bCs/>
        </w:rPr>
        <w:t>Result: MAPE 3.17% → 2.67% — 15.8% improvement</w:t>
      </w:r>
    </w:p>
    <w:p w14:paraId="3FA6E087" w14:textId="77777777" w:rsidR="00A946A3" w:rsidRDefault="00000000">
      <w:pPr>
        <w:spacing w:before="80" w:after="120"/>
      </w:pPr>
      <w:r>
        <w:t>The cold spike flag ranked as the 4th most important feature, reflecting PJM’s high electric heating penetration across the Mid-Atlantic region. Demand surges during cold snaps just as it does during heat waves, because a significant share of regional homes use electric heat.</w:t>
      </w:r>
    </w:p>
    <w:p w14:paraId="00006F31" w14:textId="77777777" w:rsidR="00A946A3" w:rsidRDefault="00A946A3">
      <w:pPr>
        <w:spacing w:before="60" w:after="60"/>
      </w:pPr>
    </w:p>
    <w:p w14:paraId="2BB65D9B" w14:textId="77777777" w:rsidR="00A946A3" w:rsidRDefault="00000000">
      <w:pPr>
        <w:pStyle w:val="Heading1"/>
      </w:pPr>
      <w:r>
        <w:t>Iteration 2 — Hyperparameter Tuning</w:t>
      </w:r>
    </w:p>
    <w:p w14:paraId="0E31BCA2" w14:textId="77777777" w:rsidR="00A946A3" w:rsidRDefault="00000000">
      <w:pPr>
        <w:spacing w:before="80" w:after="120"/>
      </w:pPr>
      <w:r>
        <w:rPr>
          <w:i/>
          <w:iCs/>
        </w:rPr>
        <w:t>Hypothesis: A more carefully tuned model would generalize better to unseen data.</w:t>
      </w:r>
    </w:p>
    <w:p w14:paraId="251E5265" w14:textId="77777777" w:rsidR="00A946A3" w:rsidRDefault="00000000">
      <w:pPr>
        <w:pStyle w:val="Heading3"/>
      </w:pPr>
      <w:r>
        <w:t>Final Model Parameters</w:t>
      </w:r>
    </w:p>
    <w:p w14:paraId="174BA15E" w14:textId="77777777" w:rsidR="00A946A3" w:rsidRDefault="00000000">
      <w:pPr>
        <w:shd w:val="clear" w:color="auto" w:fill="F0F0F0"/>
        <w:spacing w:before="40" w:after="40"/>
      </w:pPr>
      <w:r>
        <w:rPr>
          <w:rFonts w:ascii="Courier New" w:eastAsia="Courier New" w:hAnsi="Courier New" w:cs="Courier New"/>
          <w:color w:val="333333"/>
          <w:sz w:val="18"/>
          <w:szCs w:val="18"/>
        </w:rPr>
        <w:t>model = xgb.XGBRegressor(</w:t>
      </w:r>
    </w:p>
    <w:p w14:paraId="4B7A6139"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n_estimators=700, learning_rate=0.05, max_depth=6,</w:t>
      </w:r>
    </w:p>
    <w:p w14:paraId="30F0ABE3"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subsample=0.8,    colsample_bytree=0.8, min_child_weight=3,</w:t>
      </w:r>
    </w:p>
    <w:p w14:paraId="1BFEF7B0"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reg_alpha=0.05,   reg_lambda=1.0,</w:t>
      </w:r>
    </w:p>
    <w:p w14:paraId="1F70D4B6"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random_state=42,  early_stopping_rounds=50</w:t>
      </w:r>
    </w:p>
    <w:p w14:paraId="469CFF51" w14:textId="77777777" w:rsidR="00A946A3" w:rsidRDefault="00000000">
      <w:pPr>
        <w:shd w:val="clear" w:color="auto" w:fill="F0F0F0"/>
        <w:spacing w:before="40" w:after="40"/>
      </w:pPr>
      <w:r>
        <w:rPr>
          <w:rFonts w:ascii="Courier New" w:eastAsia="Courier New" w:hAnsi="Courier New" w:cs="Courier New"/>
          <w:color w:val="333333"/>
          <w:sz w:val="18"/>
          <w:szCs w:val="18"/>
        </w:rPr>
        <w:t>)</w:t>
      </w:r>
    </w:p>
    <w:p w14:paraId="0FFB9EEB" w14:textId="77777777" w:rsidR="00A946A3" w:rsidRDefault="00A946A3">
      <w:pPr>
        <w:spacing w:before="60" w:after="60"/>
      </w:pPr>
    </w:p>
    <w:p w14:paraId="430C64B4" w14:textId="77777777" w:rsidR="00A946A3" w:rsidRDefault="00000000">
      <w:pPr>
        <w:spacing w:before="80" w:after="120"/>
      </w:pPr>
      <w:r>
        <w:rPr>
          <w:b/>
          <w:bCs/>
        </w:rPr>
        <w:t>Result: MAPE 2.67% → 2.63% — marginal improvement</w:t>
      </w:r>
    </w:p>
    <w:p w14:paraId="4D80243B" w14:textId="77777777" w:rsidR="00A946A3" w:rsidRDefault="00000000">
      <w:pPr>
        <w:spacing w:before="80" w:after="120"/>
      </w:pPr>
      <w:r>
        <w:t>The gain was modest, suggesting the baseline architecture was already well-suited to the data. Importantly, testing deeper trees (max_depth=8) slightly hurt performance — evidence of overfitting on training spike patterns that did not generalize.</w:t>
      </w:r>
    </w:p>
    <w:p w14:paraId="47FAD947" w14:textId="77777777" w:rsidR="00A946A3" w:rsidRDefault="00A946A3">
      <w:pPr>
        <w:spacing w:before="60" w:after="60"/>
      </w:pPr>
    </w:p>
    <w:p w14:paraId="7D6E5D91" w14:textId="77777777" w:rsidR="00A946A3" w:rsidRDefault="00000000">
      <w:pPr>
        <w:pStyle w:val="Heading1"/>
      </w:pPr>
      <w:r>
        <w:lastRenderedPageBreak/>
        <w:t>Iteration 3 — Temperature Lead Features</w:t>
      </w:r>
    </w:p>
    <w:p w14:paraId="0E088FA5" w14:textId="77777777" w:rsidR="00A946A3" w:rsidRDefault="00000000">
      <w:pPr>
        <w:spacing w:before="80" w:after="120"/>
      </w:pPr>
      <w:r>
        <w:rPr>
          <w:i/>
          <w:iCs/>
        </w:rPr>
        <w:t>Hypothesis: The model only sees current temperature, but grid operators use weather forecasts to anticipate demand. Simulating forecast awareness should help on sudden weather events.</w:t>
      </w:r>
    </w:p>
    <w:p w14:paraId="797B6C1A" w14:textId="77777777" w:rsidR="00A946A3" w:rsidRDefault="00000000">
      <w:pPr>
        <w:pStyle w:val="Heading3"/>
      </w:pPr>
      <w:r>
        <w:t>New Features Added</w:t>
      </w:r>
    </w:p>
    <w:p w14:paraId="0EEF265F" w14:textId="77777777" w:rsidR="00A946A3" w:rsidRDefault="00000000">
      <w:pPr>
        <w:pStyle w:val="ListParagraph"/>
        <w:numPr>
          <w:ilvl w:val="0"/>
          <w:numId w:val="2"/>
        </w:numPr>
        <w:spacing w:before="40" w:after="40"/>
      </w:pPr>
      <w:r>
        <w:t>temp_lead_6h — temperature 6 hours ahead (merged['temp_c'].shift(-6))</w:t>
      </w:r>
    </w:p>
    <w:p w14:paraId="079FC6FC" w14:textId="77777777" w:rsidR="00A946A3" w:rsidRDefault="00000000">
      <w:pPr>
        <w:pStyle w:val="ListParagraph"/>
        <w:numPr>
          <w:ilvl w:val="0"/>
          <w:numId w:val="2"/>
        </w:numPr>
        <w:spacing w:before="40" w:after="40"/>
      </w:pPr>
      <w:r>
        <w:t>temp_lead_12h — temperature 12 hours ahead (merged['temp_c'].shift(-12))</w:t>
      </w:r>
    </w:p>
    <w:p w14:paraId="17A15511" w14:textId="77777777" w:rsidR="00A946A3" w:rsidRDefault="00A946A3">
      <w:pPr>
        <w:spacing w:before="60" w:after="60"/>
      </w:pPr>
    </w:p>
    <w:p w14:paraId="23492466" w14:textId="77777777" w:rsidR="00A946A3" w:rsidRDefault="00000000">
      <w:pPr>
        <w:spacing w:before="80" w:after="120"/>
      </w:pPr>
      <w:r>
        <w:rPr>
          <w:b/>
          <w:bCs/>
        </w:rPr>
        <w:t>Result: MAPE 2.63% → 2.51% — biggest single jump after Fix 1</w:t>
      </w:r>
    </w:p>
    <w:p w14:paraId="480631E0" w14:textId="77777777" w:rsidR="00A946A3" w:rsidRDefault="00000000">
      <w:pPr>
        <w:spacing w:before="80" w:after="120"/>
      </w:pPr>
      <w:r>
        <w:t>Feature importance confirmed the model actively used these signals. This is labeled as a forecast-aware model in production terms — in a real deployment, these would be replaced with NWP (Numerical Weather Prediction) forecast values rather than observed future temperatures.</w:t>
      </w:r>
    </w:p>
    <w:p w14:paraId="30B42988" w14:textId="77777777" w:rsidR="00A946A3" w:rsidRDefault="00A946A3">
      <w:pPr>
        <w:spacing w:before="60" w:after="60"/>
      </w:pPr>
    </w:p>
    <w:p w14:paraId="0AAA0101" w14:textId="77777777" w:rsidR="00A946A3" w:rsidRDefault="00000000">
      <w:pPr>
        <w:spacing w:before="80" w:after="120"/>
      </w:pPr>
      <w:r>
        <w:t>Note: the negative shift creates NaN values at the tail of the test set. These are handled in the quantile regression step by imputing with training-set column means before fitting the interval models.</w:t>
      </w:r>
    </w:p>
    <w:p w14:paraId="36F5387D" w14:textId="77777777" w:rsidR="00A946A3" w:rsidRDefault="00A946A3">
      <w:pPr>
        <w:spacing w:before="60" w:after="60"/>
      </w:pPr>
    </w:p>
    <w:p w14:paraId="7884E4EE" w14:textId="77777777" w:rsidR="00A946A3" w:rsidRDefault="00000000">
      <w:pPr>
        <w:pStyle w:val="Heading1"/>
      </w:pPr>
      <w:r>
        <w:t>Iteration 4 — Expanded Training Data (2022–2026)</w:t>
      </w:r>
    </w:p>
    <w:p w14:paraId="1D4F7048" w14:textId="77777777" w:rsidR="00A946A3" w:rsidRDefault="00000000">
      <w:pPr>
        <w:spacing w:before="80" w:after="120"/>
      </w:pPr>
      <w:r>
        <w:rPr>
          <w:i/>
          <w:iCs/>
        </w:rPr>
        <w:t>Hypothesis: The model was initially limited to only 5,000 rows due to the EIA API’s hard per-request limit — roughly 7 months of hourly data. Pulling a full multi-year dataset through API pagination would expose the model to more seasonal cycles, demand regimes, and weather extremes.</w:t>
      </w:r>
    </w:p>
    <w:p w14:paraId="0B932A57" w14:textId="77777777" w:rsidR="00A946A3" w:rsidRDefault="00000000">
      <w:pPr>
        <w:spacing w:before="80" w:after="120"/>
      </w:pPr>
      <w:r>
        <w:t>Change made: Implemented a paginated API loop to pull the full 2022–2026 dataset — 38,472 hourly records vs. the original 5,000. This is a 7.7x increase in training data. The expanded dataset gives the model:</w:t>
      </w:r>
    </w:p>
    <w:p w14:paraId="27CBF737" w14:textId="77777777" w:rsidR="00A946A3" w:rsidRDefault="00000000">
      <w:pPr>
        <w:pStyle w:val="ListParagraph"/>
        <w:numPr>
          <w:ilvl w:val="0"/>
          <w:numId w:val="2"/>
        </w:numPr>
        <w:spacing w:before="40" w:after="40"/>
      </w:pPr>
      <w:r>
        <w:t>4 full winter/summer seasonal cycles instead of 1</w:t>
      </w:r>
    </w:p>
    <w:p w14:paraId="56D7C7E1" w14:textId="77777777" w:rsidR="00A946A3" w:rsidRDefault="00000000">
      <w:pPr>
        <w:pStyle w:val="ListParagraph"/>
        <w:numPr>
          <w:ilvl w:val="0"/>
          <w:numId w:val="2"/>
        </w:numPr>
        <w:spacing w:before="40" w:after="40"/>
      </w:pPr>
      <w:r>
        <w:t>Post-COVID demand recovery patterns (2022)</w:t>
      </w:r>
    </w:p>
    <w:p w14:paraId="2F1BE6D8" w14:textId="77777777" w:rsidR="00A946A3" w:rsidRDefault="00000000">
      <w:pPr>
        <w:pStyle w:val="ListParagraph"/>
        <w:numPr>
          <w:ilvl w:val="0"/>
          <w:numId w:val="2"/>
        </w:numPr>
        <w:spacing w:before="40" w:after="40"/>
      </w:pPr>
      <w:r>
        <w:t>Multiple historical heat waves and cold snaps to learn from</w:t>
      </w:r>
    </w:p>
    <w:p w14:paraId="5C73B9B8" w14:textId="77777777" w:rsidR="00A946A3" w:rsidRDefault="00000000">
      <w:pPr>
        <w:pStyle w:val="ListParagraph"/>
        <w:numPr>
          <w:ilvl w:val="0"/>
          <w:numId w:val="2"/>
        </w:numPr>
        <w:spacing w:before="40" w:after="40"/>
      </w:pPr>
      <w:r>
        <w:t>A much larger off-peak training set, which was previously the weakest segment at 2.91% MAPE</w:t>
      </w:r>
    </w:p>
    <w:p w14:paraId="5EA8AC19" w14:textId="77777777" w:rsidR="00A946A3" w:rsidRDefault="00A946A3">
      <w:pPr>
        <w:spacing w:before="60" w:after="60"/>
      </w:pPr>
    </w:p>
    <w:p w14:paraId="07DF1646" w14:textId="0701F245" w:rsidR="00A946A3" w:rsidRDefault="00000000">
      <w:pPr>
        <w:spacing w:before="80" w:after="120"/>
      </w:pPr>
      <w:r>
        <w:rPr>
          <w:b/>
          <w:bCs/>
        </w:rPr>
        <w:t>Result: MAPE 2.51% → 1.</w:t>
      </w:r>
      <w:r w:rsidR="00DE1F2C">
        <w:rPr>
          <w:b/>
          <w:bCs/>
        </w:rPr>
        <w:t>90</w:t>
      </w:r>
      <w:r>
        <w:rPr>
          <w:b/>
          <w:bCs/>
        </w:rPr>
        <w:t>% — the single biggest improvement of the entire project</w:t>
      </w:r>
    </w:p>
    <w:p w14:paraId="14663115" w14:textId="77777777" w:rsidR="00A946A3" w:rsidRDefault="00000000">
      <w:pPr>
        <w:spacing w:before="80" w:after="120"/>
      </w:pPr>
      <w:r>
        <w:t>This was the most impactful change overall, reinforcing a fundamental principle: more high-quality training data often beats more sophisticated modeling. Four years of hourly grid data gave the model enough seasonal diversity to generalize far better than any feature engineering or hyperparameter tuning achieved alone.</w:t>
      </w:r>
    </w:p>
    <w:p w14:paraId="2F75A834" w14:textId="77777777" w:rsidR="00A946A3" w:rsidRDefault="00A946A3">
      <w:pPr>
        <w:spacing w:before="60" w:after="60"/>
      </w:pPr>
    </w:p>
    <w:p w14:paraId="4FC2A7DC" w14:textId="77777777" w:rsidR="00A946A3" w:rsidRDefault="00000000">
      <w:pPr>
        <w:pStyle w:val="Heading1"/>
      </w:pPr>
      <w:r>
        <w:t>Code Quality &amp; Reproducibility Improvements</w:t>
      </w:r>
    </w:p>
    <w:p w14:paraId="79AE7C02" w14:textId="77777777" w:rsidR="00A946A3" w:rsidRDefault="00000000">
      <w:pPr>
        <w:spacing w:before="80" w:after="120"/>
      </w:pPr>
      <w:r>
        <w:lastRenderedPageBreak/>
        <w:t>The notebook was refactored to be cleaner, more readable, and easier to reproduce. Key changes:</w:t>
      </w:r>
    </w:p>
    <w:p w14:paraId="35D857CE" w14:textId="77777777" w:rsidR="00A946A3" w:rsidRDefault="00A946A3">
      <w:pPr>
        <w:spacing w:before="60" w:after="60"/>
      </w:pPr>
    </w:p>
    <w:p w14:paraId="47AD5613" w14:textId="77777777" w:rsidR="00A946A3" w:rsidRDefault="00000000">
      <w:pPr>
        <w:pStyle w:val="Heading3"/>
      </w:pPr>
      <w:r>
        <w:t>Removed Unused Dependencies</w:t>
      </w:r>
    </w:p>
    <w:p w14:paraId="5FCBE161" w14:textId="77777777" w:rsidR="00A946A3" w:rsidRDefault="00000000">
      <w:pPr>
        <w:spacing w:before="80" w:after="120"/>
      </w:pPr>
      <w:r>
        <w:t>The original notebook installed and imported several libraries that were never used. The cleaned version installs only what is needed:</w:t>
      </w:r>
    </w:p>
    <w:p w14:paraId="2B923535" w14:textId="77777777" w:rsidR="00A946A3" w:rsidRDefault="00000000">
      <w:pPr>
        <w:shd w:val="clear" w:color="auto" w:fill="F0F0F0"/>
        <w:spacing w:before="40" w:after="40"/>
      </w:pPr>
      <w:r>
        <w:rPr>
          <w:rFonts w:ascii="Courier New" w:eastAsia="Courier New" w:hAnsi="Courier New" w:cs="Courier New"/>
          <w:color w:val="333333"/>
          <w:sz w:val="18"/>
          <w:szCs w:val="18"/>
        </w:rPr>
        <w:t># Before: pandas numpy matplotlib seaborn scikit-learn xgboost</w:t>
      </w:r>
    </w:p>
    <w:p w14:paraId="23100C78" w14:textId="77777777" w:rsidR="00A946A3" w:rsidRDefault="00000000">
      <w:pPr>
        <w:shd w:val="clear" w:color="auto" w:fill="F0F0F0"/>
        <w:spacing w:before="40" w:after="40"/>
      </w:pPr>
      <w:r>
        <w:rPr>
          <w:rFonts w:ascii="Courier New" w:eastAsia="Courier New" w:hAnsi="Courier New" w:cs="Courier New"/>
          <w:color w:val="333333"/>
          <w:sz w:val="18"/>
          <w:szCs w:val="18"/>
        </w:rPr>
        <w:t>#         statsmodels streamlit plotly requests</w:t>
      </w:r>
    </w:p>
    <w:p w14:paraId="39BB25BF" w14:textId="77777777" w:rsidR="00A946A3" w:rsidRDefault="00000000">
      <w:pPr>
        <w:shd w:val="clear" w:color="auto" w:fill="F0F0F0"/>
        <w:spacing w:before="40" w:after="40"/>
      </w:pPr>
      <w:r>
        <w:rPr>
          <w:rFonts w:ascii="Courier New" w:eastAsia="Courier New" w:hAnsi="Courier New" w:cs="Courier New"/>
          <w:color w:val="333333"/>
          <w:sz w:val="18"/>
          <w:szCs w:val="18"/>
        </w:rPr>
        <w:t># After:  pandas numpy matplotlib scikit-learn xgboost requests</w:t>
      </w:r>
    </w:p>
    <w:p w14:paraId="5BA3D52B" w14:textId="77777777" w:rsidR="00A946A3" w:rsidRDefault="00A946A3">
      <w:pPr>
        <w:spacing w:before="60" w:after="60"/>
      </w:pPr>
    </w:p>
    <w:p w14:paraId="3735C915" w14:textId="77777777" w:rsidR="00A946A3" w:rsidRDefault="00000000">
      <w:pPr>
        <w:spacing w:before="80" w:after="120"/>
      </w:pPr>
      <w:r>
        <w:t>Removed from imports: ARIMA, StandardScaler, train_test_split, seaborn. All imports are now at the top of the notebook rather than scattered across cells.</w:t>
      </w:r>
    </w:p>
    <w:p w14:paraId="25700B23" w14:textId="77777777" w:rsidR="00A946A3" w:rsidRDefault="00A946A3">
      <w:pPr>
        <w:spacing w:before="60" w:after="60"/>
      </w:pPr>
    </w:p>
    <w:p w14:paraId="566815C1" w14:textId="77777777" w:rsidR="00A946A3" w:rsidRDefault="00000000">
      <w:pPr>
        <w:pStyle w:val="Heading3"/>
      </w:pPr>
      <w:r>
        <w:t>Centralised Configuration</w:t>
      </w:r>
    </w:p>
    <w:p w14:paraId="7217775C" w14:textId="77777777" w:rsidR="00A946A3" w:rsidRDefault="00000000">
      <w:pPr>
        <w:spacing w:before="80" w:after="120"/>
      </w:pPr>
      <w:r>
        <w:t>All configuration values — API key, coordinates, date range — are defined as named constants in a single cell at the top. Updating the region or date range no longer requires searching through multiple cells.</w:t>
      </w:r>
    </w:p>
    <w:p w14:paraId="094AF3FE" w14:textId="77777777" w:rsidR="00A946A3" w:rsidRDefault="00A946A3">
      <w:pPr>
        <w:spacing w:before="60" w:after="60"/>
      </w:pPr>
    </w:p>
    <w:p w14:paraId="1B7F1C96" w14:textId="77777777" w:rsidR="00A946A3" w:rsidRDefault="00000000">
      <w:pPr>
        <w:pStyle w:val="Heading3"/>
      </w:pPr>
      <w:r>
        <w:t>FEATURES as a Named Constant</w:t>
      </w:r>
    </w:p>
    <w:p w14:paraId="76785AA4" w14:textId="77777777" w:rsidR="00A946A3" w:rsidRDefault="00000000">
      <w:pPr>
        <w:spacing w:before="80" w:after="120"/>
      </w:pPr>
      <w:r>
        <w:t>The feature list is defined once as FEATURES (uppercase to signal it is a constant) and reused in both the model training cell and the visualisation cell. Previously the list was duplicated, creating a risk of inconsistency.</w:t>
      </w:r>
    </w:p>
    <w:p w14:paraId="023A2F9B" w14:textId="77777777" w:rsidR="00A946A3" w:rsidRDefault="00000000">
      <w:pPr>
        <w:shd w:val="clear" w:color="auto" w:fill="F0F0F0"/>
        <w:spacing w:before="40" w:after="40"/>
      </w:pPr>
      <w:r>
        <w:rPr>
          <w:rFonts w:ascii="Courier New" w:eastAsia="Courier New" w:hAnsi="Courier New" w:cs="Courier New"/>
          <w:color w:val="333333"/>
          <w:sz w:val="18"/>
          <w:szCs w:val="18"/>
        </w:rPr>
        <w:t>FEATURES = [</w:t>
      </w:r>
    </w:p>
    <w:p w14:paraId="0D4101B0"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'hour', 'day_of_week', 'month', 'is_weekend',</w:t>
      </w:r>
    </w:p>
    <w:p w14:paraId="11EA6F25"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'temp_c', 'temp_squared', 'humidity', 'windspeed',</w:t>
      </w:r>
    </w:p>
    <w:p w14:paraId="69B69D5F"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w:t>
      </w:r>
    </w:p>
    <w:p w14:paraId="1DC02649" w14:textId="77777777" w:rsidR="00A946A3" w:rsidRDefault="00000000">
      <w:pPr>
        <w:shd w:val="clear" w:color="auto" w:fill="F0F0F0"/>
        <w:spacing w:before="40" w:after="40"/>
      </w:pPr>
      <w:r>
        <w:rPr>
          <w:rFonts w:ascii="Courier New" w:eastAsia="Courier New" w:hAnsi="Courier New" w:cs="Courier New"/>
          <w:color w:val="333333"/>
          <w:sz w:val="18"/>
          <w:szCs w:val="18"/>
        </w:rPr>
        <w:t>]</w:t>
      </w:r>
    </w:p>
    <w:p w14:paraId="6F89755D" w14:textId="77777777" w:rsidR="00A946A3" w:rsidRDefault="00A946A3">
      <w:pPr>
        <w:spacing w:before="60" w:after="60"/>
      </w:pPr>
    </w:p>
    <w:p w14:paraId="07686F7E" w14:textId="77777777" w:rsidR="00A946A3" w:rsidRDefault="00000000">
      <w:pPr>
        <w:pStyle w:val="Heading3"/>
      </w:pPr>
      <w:r>
        <w:t>Eliminated Dead Code</w:t>
      </w:r>
    </w:p>
    <w:p w14:paraId="4C89EE3E" w14:textId="77777777" w:rsidR="00A946A3" w:rsidRDefault="00000000">
      <w:pPr>
        <w:spacing w:before="80" w:after="120"/>
      </w:pPr>
      <w:r>
        <w:t>Large blocks of commented-out code were removed from the visualisation cell. The notebook now runs cleanly top-to-bottom with no orphaned or commented fragments.</w:t>
      </w:r>
    </w:p>
    <w:p w14:paraId="6285A693" w14:textId="77777777" w:rsidR="00A946A3" w:rsidRDefault="00A946A3">
      <w:pPr>
        <w:spacing w:before="60" w:after="60"/>
      </w:pPr>
    </w:p>
    <w:p w14:paraId="3C543E61" w14:textId="77777777" w:rsidR="00A946A3" w:rsidRDefault="00000000">
      <w:pPr>
        <w:pStyle w:val="Heading3"/>
      </w:pPr>
      <w:r>
        <w:t>Compressed Performance Summary</w:t>
      </w:r>
    </w:p>
    <w:p w14:paraId="06E9D513" w14:textId="77777777" w:rsidR="00A946A3" w:rsidRDefault="00000000">
      <w:pPr>
        <w:spacing w:before="80" w:after="120"/>
      </w:pPr>
      <w:r>
        <w:t>The model performance print block was consolidated from many individual print statements into a compact aligned summary, making the output easier to scan at a glance.</w:t>
      </w:r>
    </w:p>
    <w:p w14:paraId="539FF877" w14:textId="77777777" w:rsidR="00A946A3" w:rsidRDefault="00A946A3">
      <w:pPr>
        <w:spacing w:before="60" w:after="60"/>
      </w:pPr>
    </w:p>
    <w:p w14:paraId="3B0BE0C5" w14:textId="77777777" w:rsidR="00A946A3" w:rsidRDefault="00000000">
      <w:pPr>
        <w:pStyle w:val="Heading1"/>
      </w:pPr>
      <w:r>
        <w:t>Final Feature Set (18 Features)</w:t>
      </w:r>
    </w:p>
    <w:p w14:paraId="51BAC2DA" w14:textId="77777777" w:rsidR="00A946A3" w:rsidRDefault="00A946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A946A3" w14:paraId="0EB41D95"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D20482" w14:textId="77777777" w:rsidR="00A946A3" w:rsidRDefault="00000000">
            <w:r>
              <w:rPr>
                <w:b/>
                <w:bCs/>
                <w:color w:val="FFFFFF"/>
                <w:sz w:val="20"/>
                <w:szCs w:val="20"/>
              </w:rPr>
              <w:lastRenderedPageBreak/>
              <w:t>Feature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03A481" w14:textId="77777777" w:rsidR="00A946A3" w:rsidRDefault="00000000">
            <w:r>
              <w:rPr>
                <w:b/>
                <w:bCs/>
                <w:color w:val="FFFFFF"/>
                <w:sz w:val="20"/>
                <w:szCs w:val="20"/>
              </w:rPr>
              <w:t>Type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CAA1F6" w14:textId="77777777" w:rsidR="00A946A3" w:rsidRDefault="00000000">
            <w:r>
              <w:rPr>
                <w:b/>
                <w:bCs/>
                <w:color w:val="FFFFFF"/>
                <w:sz w:val="20"/>
                <w:szCs w:val="20"/>
              </w:rPr>
              <w:t>Description</w:t>
            </w:r>
          </w:p>
        </w:tc>
      </w:tr>
      <w:tr w:rsidR="00A946A3" w14:paraId="69D62F8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F8DFC" w14:textId="77777777" w:rsidR="00A946A3" w:rsidRDefault="00000000">
            <w:r>
              <w:rPr>
                <w:sz w:val="20"/>
                <w:szCs w:val="20"/>
              </w:rPr>
              <w:t>hour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6C082" w14:textId="77777777" w:rsidR="00A946A3" w:rsidRDefault="00000000">
            <w:r>
              <w:rPr>
                <w:sz w:val="20"/>
                <w:szCs w:val="20"/>
              </w:rPr>
              <w:t>Time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40B67" w14:textId="77777777" w:rsidR="00A946A3" w:rsidRDefault="00000000">
            <w:r>
              <w:rPr>
                <w:sz w:val="20"/>
                <w:szCs w:val="20"/>
              </w:rPr>
              <w:t>Hour of day (0–23)</w:t>
            </w:r>
          </w:p>
        </w:tc>
      </w:tr>
      <w:tr w:rsidR="00A946A3" w14:paraId="0D423A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A4853" w14:textId="77777777" w:rsidR="00A946A3" w:rsidRDefault="00000000">
            <w:r>
              <w:rPr>
                <w:sz w:val="20"/>
                <w:szCs w:val="20"/>
              </w:rPr>
              <w:t>day_of_week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82C7" w14:textId="77777777" w:rsidR="00A946A3" w:rsidRDefault="00000000">
            <w:r>
              <w:rPr>
                <w:sz w:val="20"/>
                <w:szCs w:val="20"/>
              </w:rPr>
              <w:t>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D1FA" w14:textId="77777777" w:rsidR="00A946A3" w:rsidRDefault="00000000">
            <w:r>
              <w:rPr>
                <w:sz w:val="20"/>
                <w:szCs w:val="20"/>
              </w:rPr>
              <w:t>Day of week (0=Monday, 6=Sunday)</w:t>
            </w:r>
          </w:p>
        </w:tc>
      </w:tr>
      <w:tr w:rsidR="00A946A3" w14:paraId="7FF7AC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D712FB" w14:textId="77777777" w:rsidR="00A946A3" w:rsidRDefault="00000000">
            <w:r>
              <w:rPr>
                <w:sz w:val="20"/>
                <w:szCs w:val="20"/>
              </w:rPr>
              <w:t>month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003B9" w14:textId="77777777" w:rsidR="00A946A3" w:rsidRDefault="00000000">
            <w:r>
              <w:rPr>
                <w:sz w:val="20"/>
                <w:szCs w:val="20"/>
              </w:rPr>
              <w:t>Time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B9033" w14:textId="77777777" w:rsidR="00A946A3" w:rsidRDefault="00000000">
            <w:r>
              <w:rPr>
                <w:sz w:val="20"/>
                <w:szCs w:val="20"/>
              </w:rPr>
              <w:t>Month (1–12)</w:t>
            </w:r>
          </w:p>
        </w:tc>
      </w:tr>
      <w:tr w:rsidR="00A946A3" w14:paraId="71B107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3804" w14:textId="77777777" w:rsidR="00A946A3" w:rsidRDefault="00000000">
            <w:r>
              <w:rPr>
                <w:sz w:val="20"/>
                <w:szCs w:val="20"/>
              </w:rPr>
              <w:t>is_weekend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CD7E1" w14:textId="77777777" w:rsidR="00A946A3" w:rsidRDefault="00000000">
            <w:r>
              <w:rPr>
                <w:sz w:val="20"/>
                <w:szCs w:val="20"/>
              </w:rPr>
              <w:t>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B831" w14:textId="77777777" w:rsidR="00A946A3" w:rsidRDefault="00000000">
            <w:r>
              <w:rPr>
                <w:sz w:val="20"/>
                <w:szCs w:val="20"/>
              </w:rPr>
              <w:t>Binary flag: Saturday or Sunday</w:t>
            </w:r>
          </w:p>
        </w:tc>
      </w:tr>
      <w:tr w:rsidR="00A946A3" w14:paraId="4C64E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56E22" w14:textId="77777777" w:rsidR="00A946A3" w:rsidRDefault="00000000">
            <w:r>
              <w:rPr>
                <w:sz w:val="20"/>
                <w:szCs w:val="20"/>
              </w:rPr>
              <w:t>temp_c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EC9EB" w14:textId="77777777" w:rsidR="00A946A3" w:rsidRDefault="00000000">
            <w:r>
              <w:rPr>
                <w:sz w:val="20"/>
                <w:szCs w:val="20"/>
              </w:rPr>
              <w:t>Weather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525B9" w14:textId="77777777" w:rsidR="00A946A3" w:rsidRDefault="00000000">
            <w:r>
              <w:rPr>
                <w:sz w:val="20"/>
                <w:szCs w:val="20"/>
              </w:rPr>
              <w:t>Temperature in Celsius</w:t>
            </w:r>
          </w:p>
        </w:tc>
      </w:tr>
      <w:tr w:rsidR="00A946A3" w14:paraId="29A546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27AA3" w14:textId="77777777" w:rsidR="00A946A3" w:rsidRDefault="00000000">
            <w:r>
              <w:rPr>
                <w:sz w:val="20"/>
                <w:szCs w:val="20"/>
              </w:rPr>
              <w:t>temp_squared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7B4A0" w14:textId="77777777" w:rsidR="00A946A3" w:rsidRDefault="00000000">
            <w:r>
              <w:rPr>
                <w:sz w:val="20"/>
                <w:szCs w:val="20"/>
              </w:rPr>
              <w:t>Weather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502B" w14:textId="77777777" w:rsidR="00A946A3" w:rsidRDefault="00000000">
            <w:r>
              <w:rPr>
                <w:sz w:val="20"/>
                <w:szCs w:val="20"/>
              </w:rPr>
              <w:t>Temperature squared (nonlinear effect)</w:t>
            </w:r>
          </w:p>
        </w:tc>
      </w:tr>
      <w:tr w:rsidR="00A946A3" w14:paraId="2F36937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3737E" w14:textId="77777777" w:rsidR="00A946A3" w:rsidRDefault="00000000">
            <w:r>
              <w:rPr>
                <w:sz w:val="20"/>
                <w:szCs w:val="20"/>
              </w:rPr>
              <w:t>humidity</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27CEA" w14:textId="77777777" w:rsidR="00A946A3" w:rsidRDefault="00000000">
            <w:r>
              <w:rPr>
                <w:sz w:val="20"/>
                <w:szCs w:val="20"/>
              </w:rPr>
              <w:t>Weather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F1C8A" w14:textId="77777777" w:rsidR="00A946A3" w:rsidRDefault="00000000">
            <w:r>
              <w:rPr>
                <w:sz w:val="20"/>
                <w:szCs w:val="20"/>
              </w:rPr>
              <w:t>Relative humidity (%)</w:t>
            </w:r>
          </w:p>
        </w:tc>
      </w:tr>
      <w:tr w:rsidR="00A946A3" w14:paraId="45594D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3A141" w14:textId="77777777" w:rsidR="00A946A3" w:rsidRDefault="00000000">
            <w:r>
              <w:rPr>
                <w:sz w:val="20"/>
                <w:szCs w:val="20"/>
              </w:rPr>
              <w:t>windspeed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2BD4" w14:textId="77777777" w:rsidR="00A946A3" w:rsidRDefault="00000000">
            <w:r>
              <w:rPr>
                <w:sz w:val="20"/>
                <w:szCs w:val="20"/>
              </w:rPr>
              <w:t>Weather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4F76" w14:textId="77777777" w:rsidR="00A946A3" w:rsidRDefault="00000000">
            <w:r>
              <w:rPr>
                <w:sz w:val="20"/>
                <w:szCs w:val="20"/>
              </w:rPr>
              <w:t>Wind speed (km/h)</w:t>
            </w:r>
          </w:p>
        </w:tc>
      </w:tr>
      <w:tr w:rsidR="00A946A3" w14:paraId="3FA1268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1C0E0" w14:textId="77777777" w:rsidR="00A946A3" w:rsidRDefault="00000000">
            <w:r>
              <w:rPr>
                <w:sz w:val="20"/>
                <w:szCs w:val="20"/>
              </w:rPr>
              <w:t>heat_index</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0FC4F" w14:textId="77777777" w:rsidR="00A946A3" w:rsidRDefault="00000000">
            <w:r>
              <w:rPr>
                <w:sz w:val="20"/>
                <w:szCs w:val="20"/>
              </w:rPr>
              <w:t>Derived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7C3F9C" w14:textId="77777777" w:rsidR="00A946A3" w:rsidRDefault="00000000">
            <w:r>
              <w:rPr>
                <w:sz w:val="20"/>
                <w:szCs w:val="20"/>
              </w:rPr>
              <w:t>Combined temp + humidity heat stress measure</w:t>
            </w:r>
          </w:p>
        </w:tc>
      </w:tr>
      <w:tr w:rsidR="00A946A3" w14:paraId="3B020F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ECBF" w14:textId="77777777" w:rsidR="00A946A3" w:rsidRDefault="00000000">
            <w:r>
              <w:rPr>
                <w:sz w:val="20"/>
                <w:szCs w:val="20"/>
              </w:rPr>
              <w:t>is_heat_spike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129D" w14:textId="77777777" w:rsidR="00A946A3" w:rsidRDefault="00000000">
            <w:r>
              <w:rPr>
                <w:sz w:val="20"/>
                <w:szCs w:val="20"/>
              </w:rPr>
              <w:t>Derived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BF7D" w14:textId="77777777" w:rsidR="00A946A3" w:rsidRDefault="00000000">
            <w:r>
              <w:rPr>
                <w:sz w:val="20"/>
                <w:szCs w:val="20"/>
              </w:rPr>
              <w:t>1 if temp above 90th percentile</w:t>
            </w:r>
          </w:p>
        </w:tc>
      </w:tr>
      <w:tr w:rsidR="00A946A3" w14:paraId="62DFC1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9EF0E" w14:textId="77777777" w:rsidR="00A946A3" w:rsidRDefault="00000000">
            <w:r>
              <w:rPr>
                <w:sz w:val="20"/>
                <w:szCs w:val="20"/>
              </w:rPr>
              <w:t>is_cold_spike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4E4DF" w14:textId="77777777" w:rsidR="00A946A3" w:rsidRDefault="00000000">
            <w:r>
              <w:rPr>
                <w:sz w:val="20"/>
                <w:szCs w:val="20"/>
              </w:rPr>
              <w:t>Derived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D115B" w14:textId="77777777" w:rsidR="00A946A3" w:rsidRDefault="00000000">
            <w:r>
              <w:rPr>
                <w:sz w:val="20"/>
                <w:szCs w:val="20"/>
              </w:rPr>
              <w:t>1 if temp below 10th percentile</w:t>
            </w:r>
          </w:p>
        </w:tc>
      </w:tr>
      <w:tr w:rsidR="00A946A3" w14:paraId="5F0E8C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A51F" w14:textId="77777777" w:rsidR="00A946A3" w:rsidRDefault="00000000">
            <w:r>
              <w:rPr>
                <w:sz w:val="20"/>
                <w:szCs w:val="20"/>
              </w:rPr>
              <w:t>demand_lag_24h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D7353" w14:textId="77777777" w:rsidR="00A946A3" w:rsidRDefault="00000000">
            <w:r>
              <w:rPr>
                <w:sz w:val="20"/>
                <w:szCs w:val="20"/>
              </w:rPr>
              <w:t>Lag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018E" w14:textId="77777777" w:rsidR="00A946A3" w:rsidRDefault="00000000">
            <w:r>
              <w:rPr>
                <w:sz w:val="20"/>
                <w:szCs w:val="20"/>
              </w:rPr>
              <w:t>Demand 24 hours ago (same hour yesterday)</w:t>
            </w:r>
          </w:p>
        </w:tc>
      </w:tr>
      <w:tr w:rsidR="00A946A3" w14:paraId="30E661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434D4" w14:textId="77777777" w:rsidR="00A946A3" w:rsidRDefault="00000000">
            <w:r>
              <w:rPr>
                <w:sz w:val="20"/>
                <w:szCs w:val="20"/>
              </w:rPr>
              <w:t>demand_lag_168h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B76CB" w14:textId="77777777" w:rsidR="00A946A3" w:rsidRDefault="00000000">
            <w:r>
              <w:rPr>
                <w:sz w:val="20"/>
                <w:szCs w:val="20"/>
              </w:rPr>
              <w:t>Lag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9120D" w14:textId="77777777" w:rsidR="00A946A3" w:rsidRDefault="00000000">
            <w:r>
              <w:rPr>
                <w:sz w:val="20"/>
                <w:szCs w:val="20"/>
              </w:rPr>
              <w:t>Demand 168 hours ago (same hour last week)</w:t>
            </w:r>
          </w:p>
        </w:tc>
      </w:tr>
      <w:tr w:rsidR="00A946A3" w14:paraId="144EE6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4713C" w14:textId="77777777" w:rsidR="00A946A3" w:rsidRDefault="00000000">
            <w:r>
              <w:rPr>
                <w:sz w:val="20"/>
                <w:szCs w:val="20"/>
              </w:rPr>
              <w:t>demand_rolling_24h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CE16" w14:textId="77777777" w:rsidR="00A946A3" w:rsidRDefault="00000000">
            <w:r>
              <w:rPr>
                <w:sz w:val="20"/>
                <w:szCs w:val="20"/>
              </w:rPr>
              <w:t>Lag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6D9D1" w14:textId="77777777" w:rsidR="00A946A3" w:rsidRDefault="00000000">
            <w:r>
              <w:rPr>
                <w:sz w:val="20"/>
                <w:szCs w:val="20"/>
              </w:rPr>
              <w:t>24-hour trailing rolling average of demand</w:t>
            </w:r>
          </w:p>
        </w:tc>
      </w:tr>
      <w:tr w:rsidR="00A946A3" w14:paraId="5C9EDDA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7BDC1" w14:textId="77777777" w:rsidR="00A946A3" w:rsidRDefault="00000000">
            <w:r>
              <w:rPr>
                <w:sz w:val="20"/>
                <w:szCs w:val="20"/>
              </w:rPr>
              <w:t>demand_momentum</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752B5" w14:textId="77777777" w:rsidR="00A946A3" w:rsidRDefault="00000000">
            <w:r>
              <w:rPr>
                <w:sz w:val="20"/>
                <w:szCs w:val="20"/>
              </w:rPr>
              <w:t>Lag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CA911" w14:textId="77777777" w:rsidR="00A946A3" w:rsidRDefault="00000000">
            <w:r>
              <w:rPr>
                <w:sz w:val="20"/>
                <w:szCs w:val="20"/>
              </w:rPr>
              <w:t>Change in demand over last 6 hours</w:t>
            </w:r>
          </w:p>
        </w:tc>
      </w:tr>
      <w:tr w:rsidR="00A946A3" w14:paraId="569823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E9EC" w14:textId="77777777" w:rsidR="00A946A3" w:rsidRDefault="00000000">
            <w:r>
              <w:rPr>
                <w:sz w:val="20"/>
                <w:szCs w:val="20"/>
              </w:rPr>
              <w:t>rolling_deviation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E5CB" w14:textId="77777777" w:rsidR="00A946A3" w:rsidRDefault="00000000">
            <w:r>
              <w:rPr>
                <w:sz w:val="20"/>
                <w:szCs w:val="20"/>
              </w:rPr>
              <w:t>Lag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552A" w14:textId="77777777" w:rsidR="00A946A3" w:rsidRDefault="00000000">
            <w:r>
              <w:rPr>
                <w:sz w:val="20"/>
                <w:szCs w:val="20"/>
              </w:rPr>
              <w:t>24h rolling avg minus 7-day rolling avg</w:t>
            </w:r>
          </w:p>
        </w:tc>
      </w:tr>
      <w:tr w:rsidR="00A946A3" w14:paraId="6BF355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A3EB6A" w14:textId="77777777" w:rsidR="00A946A3" w:rsidRDefault="00000000">
            <w:r>
              <w:rPr>
                <w:sz w:val="20"/>
                <w:szCs w:val="20"/>
              </w:rPr>
              <w:t>temp_lead_6h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B0219" w14:textId="77777777" w:rsidR="00A946A3" w:rsidRDefault="00000000">
            <w:r>
              <w:rPr>
                <w:sz w:val="20"/>
                <w:szCs w:val="20"/>
              </w:rPr>
              <w:t>Forecast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C4297" w14:textId="77777777" w:rsidR="00A946A3" w:rsidRDefault="00000000">
            <w:r>
              <w:rPr>
                <w:sz w:val="20"/>
                <w:szCs w:val="20"/>
              </w:rPr>
              <w:t>Temperature 6 hours ahead (forecast proxy)</w:t>
            </w:r>
          </w:p>
        </w:tc>
      </w:tr>
      <w:tr w:rsidR="00A946A3" w14:paraId="04D659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B801" w14:textId="77777777" w:rsidR="00A946A3" w:rsidRDefault="00000000">
            <w:r>
              <w:rPr>
                <w:sz w:val="20"/>
                <w:szCs w:val="20"/>
              </w:rPr>
              <w:t>temp_lead_12h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AEE15" w14:textId="77777777" w:rsidR="00A946A3" w:rsidRDefault="00000000">
            <w:r>
              <w:rPr>
                <w:sz w:val="20"/>
                <w:szCs w:val="20"/>
              </w:rPr>
              <w:t>Forecast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6EE0" w14:textId="77777777" w:rsidR="00A946A3" w:rsidRDefault="00000000">
            <w:r>
              <w:rPr>
                <w:sz w:val="20"/>
                <w:szCs w:val="20"/>
              </w:rPr>
              <w:t>Temperature 12 hours ahead (forecast proxy)</w:t>
            </w:r>
          </w:p>
        </w:tc>
      </w:tr>
    </w:tbl>
    <w:p w14:paraId="2E39F9B7" w14:textId="77777777" w:rsidR="00A946A3" w:rsidRDefault="00A946A3">
      <w:pPr>
        <w:spacing w:before="60" w:after="60"/>
      </w:pPr>
    </w:p>
    <w:p w14:paraId="012DB51B" w14:textId="77777777" w:rsidR="00A946A3" w:rsidRDefault="00000000">
      <w:pPr>
        <w:pStyle w:val="Heading1"/>
      </w:pPr>
      <w:r>
        <w:t>Prediction Intervals</w:t>
      </w:r>
    </w:p>
    <w:p w14:paraId="51897532" w14:textId="77777777" w:rsidR="00A946A3" w:rsidRDefault="00000000">
      <w:pPr>
        <w:spacing w:before="80" w:after="120"/>
      </w:pPr>
      <w:r>
        <w:t>Beyond point forecasting, separate 10th and 90th percentile models were trained using gradient boosting quantile regression. This produces a confidence band around each prediction.</w:t>
      </w:r>
    </w:p>
    <w:p w14:paraId="2161D556" w14:textId="77777777" w:rsidR="00A946A3" w:rsidRDefault="00000000">
      <w:pPr>
        <w:pStyle w:val="Heading3"/>
      </w:pPr>
      <w:r>
        <w:t>Quantile Models</w:t>
      </w:r>
    </w:p>
    <w:p w14:paraId="4141FED6" w14:textId="77777777" w:rsidR="00A946A3" w:rsidRDefault="00000000">
      <w:pPr>
        <w:shd w:val="clear" w:color="auto" w:fill="F0F0F0"/>
        <w:spacing w:before="40" w:after="40"/>
      </w:pPr>
      <w:r>
        <w:rPr>
          <w:rFonts w:ascii="Courier New" w:eastAsia="Courier New" w:hAnsi="Courier New" w:cs="Courier New"/>
          <w:color w:val="333333"/>
          <w:sz w:val="18"/>
          <w:szCs w:val="18"/>
        </w:rPr>
        <w:t>model_upper = GradientBoostingRegressor(loss='quantile', alpha=0.90,</w:t>
      </w:r>
    </w:p>
    <w:p w14:paraId="1BDA333B"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n_estimators=500, max_depth=6, learning_rate=0.05)</w:t>
      </w:r>
    </w:p>
    <w:p w14:paraId="1CEC2FF5" w14:textId="77777777" w:rsidR="00A946A3" w:rsidRDefault="00000000">
      <w:pPr>
        <w:shd w:val="clear" w:color="auto" w:fill="F0F0F0"/>
        <w:spacing w:before="40" w:after="40"/>
      </w:pPr>
      <w:r>
        <w:rPr>
          <w:rFonts w:ascii="Courier New" w:eastAsia="Courier New" w:hAnsi="Courier New" w:cs="Courier New"/>
          <w:color w:val="333333"/>
          <w:sz w:val="18"/>
          <w:szCs w:val="18"/>
        </w:rPr>
        <w:t>model_lower = GradientBoostingRegressor(loss='quantile', alpha=0.10,</w:t>
      </w:r>
    </w:p>
    <w:p w14:paraId="2BF89575"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n_estimators=500, max_depth=6, learning_rate=0.05)</w:t>
      </w:r>
    </w:p>
    <w:p w14:paraId="7A8A7FF8" w14:textId="77777777" w:rsidR="00A946A3" w:rsidRDefault="00A946A3">
      <w:pPr>
        <w:spacing w:before="60" w:after="60"/>
      </w:pPr>
    </w:p>
    <w:p w14:paraId="2E5C3E76" w14:textId="77777777" w:rsidR="00A946A3" w:rsidRDefault="00000000">
      <w:pPr>
        <w:spacing w:before="80" w:after="120"/>
      </w:pPr>
      <w:r>
        <w:t>NaN handling for lead features: the negative temperature shift creates missing values at the end of the test set. These are imputed using column means from the training set before fitting the quantile models, preventing data leakage while maintaining a clean dataset:</w:t>
      </w:r>
    </w:p>
    <w:p w14:paraId="23D507F7" w14:textId="77777777" w:rsidR="00A946A3" w:rsidRDefault="00000000">
      <w:pPr>
        <w:shd w:val="clear" w:color="auto" w:fill="F0F0F0"/>
        <w:spacing w:before="40" w:after="40"/>
      </w:pPr>
      <w:r>
        <w:rPr>
          <w:rFonts w:ascii="Courier New" w:eastAsia="Courier New" w:hAnsi="Courier New" w:cs="Courier New"/>
          <w:color w:val="333333"/>
          <w:sz w:val="18"/>
          <w:szCs w:val="18"/>
        </w:rPr>
        <w:t>for col in ['temp_lead_6h', 'temp_lead_12h']:</w:t>
      </w:r>
    </w:p>
    <w:p w14:paraId="3E9F5311"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if X_test_imp[col].isnull().any():</w:t>
      </w:r>
    </w:p>
    <w:p w14:paraId="01427FD5" w14:textId="77777777" w:rsidR="00A946A3" w:rsidRDefault="00000000">
      <w:pPr>
        <w:shd w:val="clear" w:color="auto" w:fill="F0F0F0"/>
        <w:spacing w:before="40" w:after="40"/>
      </w:pPr>
      <w:r>
        <w:rPr>
          <w:rFonts w:ascii="Courier New" w:eastAsia="Courier New" w:hAnsi="Courier New" w:cs="Courier New"/>
          <w:color w:val="333333"/>
          <w:sz w:val="18"/>
          <w:szCs w:val="18"/>
        </w:rPr>
        <w:t xml:space="preserve">        X_test_imp[col] = X_test_imp[col].fillna(X_train_imp[col].mean())</w:t>
      </w:r>
    </w:p>
    <w:p w14:paraId="6F2EBAE2" w14:textId="77777777" w:rsidR="00A946A3" w:rsidRDefault="00A946A3">
      <w:pPr>
        <w:spacing w:before="60" w:after="60"/>
      </w:pPr>
    </w:p>
    <w:p w14:paraId="6EC46C42" w14:textId="77777777" w:rsidR="00A946A3" w:rsidRDefault="00000000">
      <w:pPr>
        <w:pStyle w:val="Heading3"/>
      </w:pPr>
      <w:r>
        <w:lastRenderedPageBreak/>
        <w:t>Key Findings</w:t>
      </w:r>
    </w:p>
    <w:p w14:paraId="007A049C" w14:textId="77777777" w:rsidR="00A946A3" w:rsidRDefault="00000000">
      <w:pPr>
        <w:pStyle w:val="ListParagraph"/>
        <w:numPr>
          <w:ilvl w:val="0"/>
          <w:numId w:val="2"/>
        </w:numPr>
        <w:spacing w:before="40" w:after="40"/>
      </w:pPr>
      <w:r>
        <w:t>Prediction band widens significantly during spike hours — the model correctly signals higher uncertainty when conditions are extreme</w:t>
      </w:r>
    </w:p>
    <w:p w14:paraId="640F860C" w14:textId="77777777" w:rsidR="00A946A3" w:rsidRDefault="00000000">
      <w:pPr>
        <w:pStyle w:val="ListParagraph"/>
        <w:numPr>
          <w:ilvl w:val="0"/>
          <w:numId w:val="2"/>
        </w:numPr>
        <w:spacing w:before="40" w:after="40"/>
      </w:pPr>
      <w:r>
        <w:t>Coverage rate target: ~80% of actuals should fall within the 10–90th percentile band</w:t>
      </w:r>
    </w:p>
    <w:p w14:paraId="42966F19" w14:textId="77777777" w:rsidR="00A946A3" w:rsidRDefault="00000000">
      <w:pPr>
        <w:pStyle w:val="ListParagraph"/>
        <w:numPr>
          <w:ilvl w:val="0"/>
          <w:numId w:val="2"/>
        </w:numPr>
        <w:spacing w:before="40" w:after="40"/>
      </w:pPr>
      <w:r>
        <w:t>Spike hours that breach the upper band represent sudden weather events where even forecast-aware features could not fully anticipate the magnitude</w:t>
      </w:r>
    </w:p>
    <w:p w14:paraId="2030F73D" w14:textId="77777777" w:rsidR="00A946A3" w:rsidRDefault="00000000">
      <w:pPr>
        <w:pStyle w:val="ListParagraph"/>
        <w:numPr>
          <w:ilvl w:val="0"/>
          <w:numId w:val="2"/>
        </w:numPr>
        <w:spacing w:before="40" w:after="40"/>
      </w:pPr>
      <w:r>
        <w:t>Interval width on spike hours is significantly wider than on normal hours, confirming the model “knows” when it is uncertain</w:t>
      </w:r>
    </w:p>
    <w:p w14:paraId="11899AE2" w14:textId="77777777" w:rsidR="00A946A3" w:rsidRDefault="00A946A3">
      <w:pPr>
        <w:spacing w:before="60" w:after="60"/>
      </w:pPr>
    </w:p>
    <w:p w14:paraId="67077AA9" w14:textId="77777777" w:rsidR="00A946A3" w:rsidRDefault="00000000">
      <w:pPr>
        <w:pStyle w:val="Heading1"/>
      </w:pPr>
      <w:r>
        <w:t>Final Results</w:t>
      </w:r>
    </w:p>
    <w:p w14:paraId="24F985D4" w14:textId="77777777" w:rsidR="00A946A3" w:rsidRDefault="00A946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400"/>
        <w:gridCol w:w="2260"/>
      </w:tblGrid>
      <w:tr w:rsidR="00A946A3" w14:paraId="6BB5CF51"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8FE717" w14:textId="77777777" w:rsidR="00A946A3" w:rsidRDefault="00000000">
            <w:r>
              <w:rPr>
                <w:b/>
                <w:bCs/>
                <w:color w:val="FFFFFF"/>
                <w:sz w:val="20"/>
                <w:szCs w:val="20"/>
              </w:rPr>
              <w:t>Iteration</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A1255D" w14:textId="77777777" w:rsidR="00A946A3" w:rsidRDefault="00000000">
            <w:r>
              <w:rPr>
                <w:b/>
                <w:bCs/>
                <w:color w:val="FFFFFF"/>
                <w:sz w:val="20"/>
                <w:szCs w:val="20"/>
              </w:rPr>
              <w:t>Change Made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23299D" w14:textId="77777777" w:rsidR="00A946A3" w:rsidRDefault="00000000">
            <w:r>
              <w:rPr>
                <w:b/>
                <w:bCs/>
                <w:color w:val="FFFFFF"/>
                <w:sz w:val="20"/>
                <w:szCs w:val="20"/>
              </w:rPr>
              <w:t>MAPE</w:t>
            </w:r>
          </w:p>
        </w:tc>
        <w:tc>
          <w:tcPr>
            <w:tcW w:w="2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005B28" w14:textId="77777777" w:rsidR="00A946A3" w:rsidRDefault="00000000">
            <w:r>
              <w:rPr>
                <w:b/>
                <w:bCs/>
                <w:color w:val="FFFFFF"/>
                <w:sz w:val="20"/>
                <w:szCs w:val="20"/>
              </w:rPr>
              <w:t>Improvement</w:t>
            </w:r>
          </w:p>
        </w:tc>
      </w:tr>
      <w:tr w:rsidR="00A946A3" w14:paraId="475157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F42B3" w14:textId="77777777" w:rsidR="00A946A3" w:rsidRDefault="00000000">
            <w:r>
              <w:rPr>
                <w:sz w:val="20"/>
                <w:szCs w:val="20"/>
              </w:rPr>
              <w:t>Baseline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E92A2" w14:textId="77777777" w:rsidR="00A946A3" w:rsidRDefault="00000000">
            <w:r>
              <w:rPr>
                <w:sz w:val="20"/>
                <w:szCs w:val="20"/>
              </w:rPr>
              <w:t>Time + weather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C473E" w14:textId="77777777" w:rsidR="00A946A3" w:rsidRDefault="00000000">
            <w:r>
              <w:rPr>
                <w:sz w:val="20"/>
                <w:szCs w:val="20"/>
              </w:rPr>
              <w:t>3.17%</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5C8B3" w14:textId="77777777" w:rsidR="00A946A3" w:rsidRDefault="00000000">
            <w:r>
              <w:rPr>
                <w:sz w:val="20"/>
                <w:szCs w:val="20"/>
              </w:rPr>
              <w:t>—</w:t>
            </w:r>
          </w:p>
        </w:tc>
      </w:tr>
      <w:tr w:rsidR="00A946A3" w14:paraId="6F40A8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B650" w14:textId="77777777" w:rsidR="00A946A3" w:rsidRDefault="00000000">
            <w:r>
              <w:rPr>
                <w:sz w:val="20"/>
                <w:szCs w:val="20"/>
              </w:rPr>
              <w:t>Fix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E7CA" w14:textId="77777777" w:rsidR="00A946A3" w:rsidRDefault="00000000">
            <w:r>
              <w:rPr>
                <w:sz w:val="20"/>
                <w:szCs w:val="20"/>
              </w:rPr>
              <w:t>Spike flags + momentum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90A3A" w14:textId="77777777" w:rsidR="00A946A3" w:rsidRDefault="00000000">
            <w:r>
              <w:rPr>
                <w:sz w:val="20"/>
                <w:szCs w:val="20"/>
              </w:rPr>
              <w:t>2.67%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FE61" w14:textId="77777777" w:rsidR="00A946A3" w:rsidRDefault="00000000">
            <w:r>
              <w:rPr>
                <w:sz w:val="20"/>
                <w:szCs w:val="20"/>
              </w:rPr>
              <w:t>−0.50%</w:t>
            </w:r>
          </w:p>
        </w:tc>
      </w:tr>
      <w:tr w:rsidR="00A946A3" w14:paraId="25959B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1F6B7" w14:textId="77777777" w:rsidR="00A946A3" w:rsidRDefault="00000000">
            <w:r>
              <w:rPr>
                <w:sz w:val="20"/>
                <w:szCs w:val="20"/>
              </w:rPr>
              <w:t>Fix 2</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2963B" w14:textId="77777777" w:rsidR="00A946A3" w:rsidRDefault="00000000">
            <w:r>
              <w:rPr>
                <w:sz w:val="20"/>
                <w:szCs w:val="20"/>
              </w:rPr>
              <w:t>Hyperparameter tuning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A47C6" w14:textId="77777777" w:rsidR="00A946A3" w:rsidRDefault="00000000">
            <w:r>
              <w:rPr>
                <w:sz w:val="20"/>
                <w:szCs w:val="20"/>
              </w:rPr>
              <w:t>2.63%</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057CF" w14:textId="77777777" w:rsidR="00A946A3" w:rsidRDefault="00000000">
            <w:r>
              <w:rPr>
                <w:sz w:val="20"/>
                <w:szCs w:val="20"/>
              </w:rPr>
              <w:t>−0.04%</w:t>
            </w:r>
          </w:p>
        </w:tc>
      </w:tr>
      <w:tr w:rsidR="00A946A3" w14:paraId="7FDF5D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B4A45" w14:textId="77777777" w:rsidR="00A946A3" w:rsidRDefault="00000000">
            <w:r>
              <w:rPr>
                <w:sz w:val="20"/>
                <w:szCs w:val="20"/>
              </w:rPr>
              <w:t>Fix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D2A81" w14:textId="77777777" w:rsidR="00A946A3" w:rsidRDefault="00000000">
            <w:r>
              <w:rPr>
                <w:sz w:val="20"/>
                <w:szCs w:val="20"/>
              </w:rPr>
              <w:t>Temperature lead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975E" w14:textId="77777777" w:rsidR="00A946A3" w:rsidRDefault="00000000">
            <w:r>
              <w:rPr>
                <w:sz w:val="20"/>
                <w:szCs w:val="20"/>
              </w:rPr>
              <w:t>2.51%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B855" w14:textId="77777777" w:rsidR="00A946A3" w:rsidRDefault="00000000">
            <w:r>
              <w:rPr>
                <w:sz w:val="20"/>
                <w:szCs w:val="20"/>
              </w:rPr>
              <w:t>−0.12%</w:t>
            </w:r>
          </w:p>
        </w:tc>
      </w:tr>
      <w:tr w:rsidR="00A946A3" w14:paraId="634D847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DB7BE" w14:textId="77777777" w:rsidR="00A946A3" w:rsidRDefault="00000000">
            <w:r>
              <w:rPr>
                <w:sz w:val="20"/>
                <w:szCs w:val="20"/>
              </w:rPr>
              <w:t>Fix 4</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ED80E" w14:textId="77777777" w:rsidR="00A946A3" w:rsidRDefault="00000000">
            <w:r>
              <w:rPr>
                <w:sz w:val="20"/>
                <w:szCs w:val="20"/>
              </w:rPr>
              <w:t>Expanded training data to 38,472 rows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3575E" w14:textId="0890F909" w:rsidR="00A946A3" w:rsidRDefault="00000000">
            <w:r>
              <w:rPr>
                <w:sz w:val="20"/>
                <w:szCs w:val="20"/>
              </w:rPr>
              <w:t>1.</w:t>
            </w:r>
            <w:r w:rsidR="00543A83">
              <w:rPr>
                <w:sz w:val="20"/>
                <w:szCs w:val="20"/>
              </w:rPr>
              <w:t>90</w:t>
            </w:r>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B9987" w14:textId="5FA416FD" w:rsidR="00A946A3" w:rsidRDefault="00000000">
            <w:r>
              <w:rPr>
                <w:sz w:val="20"/>
                <w:szCs w:val="20"/>
              </w:rPr>
              <w:t>−0.6</w:t>
            </w:r>
            <w:r w:rsidR="00543A83">
              <w:rPr>
                <w:sz w:val="20"/>
                <w:szCs w:val="20"/>
              </w:rPr>
              <w:t>1</w:t>
            </w:r>
            <w:r>
              <w:rPr>
                <w:sz w:val="20"/>
                <w:szCs w:val="20"/>
              </w:rPr>
              <w:t>%</w:t>
            </w:r>
          </w:p>
        </w:tc>
      </w:tr>
      <w:tr w:rsidR="00A946A3" w14:paraId="0F4BC8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B54F" w14:textId="77777777" w:rsidR="00A946A3" w:rsidRDefault="00000000">
            <w:r>
              <w:rPr>
                <w:sz w:val="20"/>
                <w:szCs w:val="20"/>
              </w:rPr>
              <w:t>Total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61E0" w14:textId="77777777" w:rsidR="00A946A3" w:rsidRDefault="00A946A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C7D6" w14:textId="06833851" w:rsidR="00A946A3" w:rsidRDefault="00000000">
            <w:r>
              <w:rPr>
                <w:sz w:val="20"/>
                <w:szCs w:val="20"/>
              </w:rPr>
              <w:t>1.</w:t>
            </w:r>
            <w:r w:rsidR="00543A83">
              <w:rPr>
                <w:sz w:val="20"/>
                <w:szCs w:val="20"/>
              </w:rPr>
              <w:t>90</w:t>
            </w:r>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2113" w14:textId="65DFCDB2" w:rsidR="00A946A3" w:rsidRDefault="00000000">
            <w:r>
              <w:rPr>
                <w:sz w:val="20"/>
                <w:szCs w:val="20"/>
              </w:rPr>
              <w:t>−1.</w:t>
            </w:r>
            <w:r w:rsidR="00DE1F2C">
              <w:rPr>
                <w:sz w:val="20"/>
                <w:szCs w:val="20"/>
              </w:rPr>
              <w:t>27</w:t>
            </w:r>
            <w:r>
              <w:rPr>
                <w:sz w:val="20"/>
                <w:szCs w:val="20"/>
              </w:rPr>
              <w:t>% (4</w:t>
            </w:r>
            <w:r w:rsidR="00543A83">
              <w:rPr>
                <w:sz w:val="20"/>
                <w:szCs w:val="20"/>
              </w:rPr>
              <w:t>0</w:t>
            </w:r>
            <w:r>
              <w:rPr>
                <w:sz w:val="20"/>
                <w:szCs w:val="20"/>
              </w:rPr>
              <w:t>% reduction)</w:t>
            </w:r>
          </w:p>
        </w:tc>
      </w:tr>
    </w:tbl>
    <w:p w14:paraId="6967B23D" w14:textId="77777777" w:rsidR="00A946A3" w:rsidRDefault="00A946A3">
      <w:pPr>
        <w:spacing w:before="60" w:after="60"/>
      </w:pPr>
    </w:p>
    <w:p w14:paraId="4A2DCA51" w14:textId="77777777" w:rsidR="00A946A3" w:rsidRDefault="00000000">
      <w:pPr>
        <w:pStyle w:val="Heading3"/>
      </w:pPr>
      <w:r>
        <w:t>Final Model Metrics</w:t>
      </w:r>
    </w:p>
    <w:p w14:paraId="59B75E70" w14:textId="3D54B3ED" w:rsidR="00A946A3" w:rsidRDefault="00000000">
      <w:pPr>
        <w:pStyle w:val="ListParagraph"/>
        <w:numPr>
          <w:ilvl w:val="0"/>
          <w:numId w:val="2"/>
        </w:numPr>
        <w:spacing w:before="40" w:after="40"/>
      </w:pPr>
      <w:r>
        <w:t>MAE: ~</w:t>
      </w:r>
      <w:r w:rsidR="00DE1F2C">
        <w:t>1,878</w:t>
      </w:r>
      <w:r>
        <w:t xml:space="preserve"> MWh (average hourly error)</w:t>
      </w:r>
    </w:p>
    <w:p w14:paraId="6AAEE6CC" w14:textId="5645A575" w:rsidR="00A946A3" w:rsidRDefault="00000000">
      <w:pPr>
        <w:pStyle w:val="ListParagraph"/>
        <w:numPr>
          <w:ilvl w:val="0"/>
          <w:numId w:val="2"/>
        </w:numPr>
        <w:spacing w:before="40" w:after="40"/>
      </w:pPr>
      <w:r>
        <w:t>RMSE: ~</w:t>
      </w:r>
      <w:r w:rsidR="00DE1F2C">
        <w:t>2,447</w:t>
      </w:r>
      <w:r>
        <w:t xml:space="preserve"> MWh (penalizes large errors more heavily)</w:t>
      </w:r>
    </w:p>
    <w:p w14:paraId="52D90077" w14:textId="61C72DC8" w:rsidR="00A946A3" w:rsidRDefault="00000000">
      <w:pPr>
        <w:pStyle w:val="ListParagraph"/>
        <w:numPr>
          <w:ilvl w:val="0"/>
          <w:numId w:val="2"/>
        </w:numPr>
        <w:spacing w:before="40" w:after="40"/>
      </w:pPr>
      <w:r>
        <w:t>MAPE: 1.</w:t>
      </w:r>
      <w:r w:rsidR="00DE1F2C">
        <w:t>90</w:t>
      </w:r>
      <w:r>
        <w:t>% (percentage error — lower is better)</w:t>
      </w:r>
    </w:p>
    <w:p w14:paraId="69F3C5B2" w14:textId="77777777" w:rsidR="00A946A3" w:rsidRDefault="00000000">
      <w:pPr>
        <w:pStyle w:val="ListParagraph"/>
        <w:numPr>
          <w:ilvl w:val="0"/>
          <w:numId w:val="2"/>
        </w:numPr>
        <w:spacing w:before="40" w:after="40"/>
      </w:pPr>
      <w:r>
        <w:t>R²: ~0.98 (model explains 98% of variance in hourly demand)</w:t>
      </w:r>
    </w:p>
    <w:p w14:paraId="47F43028" w14:textId="77777777" w:rsidR="00A946A3" w:rsidRDefault="00A946A3">
      <w:pPr>
        <w:spacing w:before="60" w:after="60"/>
      </w:pPr>
    </w:p>
    <w:p w14:paraId="7DE836FC" w14:textId="77777777" w:rsidR="00A946A3" w:rsidRDefault="00000000">
      <w:pPr>
        <w:pStyle w:val="Heading1"/>
      </w:pPr>
      <w:r>
        <w:t>Key Insights</w:t>
      </w:r>
    </w:p>
    <w:p w14:paraId="50925430" w14:textId="77777777" w:rsidR="00A946A3" w:rsidRDefault="00000000">
      <w:pPr>
        <w:spacing w:before="80" w:after="120"/>
      </w:pPr>
      <w:r>
        <w:rPr>
          <w:b/>
          <w:bCs/>
        </w:rPr>
        <w:t>1. Feature engineering beat hyperparameter tuning.</w:t>
      </w:r>
    </w:p>
    <w:p w14:paraId="18B48BFB" w14:textId="77777777" w:rsidR="00A946A3" w:rsidRDefault="00000000">
      <w:pPr>
        <w:spacing w:before="80" w:after="120"/>
      </w:pPr>
      <w:r>
        <w:t>The two biggest MAPE drops came from adding better features, not from tuning the algorithm. Domain knowledge — knowing that cold snaps drive electric heating load in the Mid-Atlantic — was more valuable than model complexity.</w:t>
      </w:r>
    </w:p>
    <w:p w14:paraId="616AEE27" w14:textId="77777777" w:rsidR="00A946A3" w:rsidRDefault="00A946A3">
      <w:pPr>
        <w:spacing w:before="60" w:after="60"/>
      </w:pPr>
    </w:p>
    <w:p w14:paraId="5E3F436E" w14:textId="04C92618" w:rsidR="00A946A3" w:rsidRDefault="00000000">
      <w:pPr>
        <w:spacing w:before="80" w:after="120"/>
      </w:pPr>
      <w:r>
        <w:rPr>
          <w:b/>
          <w:bCs/>
        </w:rPr>
        <w:t>2. demand_lag_24h dominated feature importance at ~0.</w:t>
      </w:r>
      <w:r w:rsidR="00DE1F2C">
        <w:rPr>
          <w:b/>
          <w:bCs/>
        </w:rPr>
        <w:t>43</w:t>
      </w:r>
      <w:r>
        <w:rPr>
          <w:b/>
          <w:bCs/>
        </w:rPr>
        <w:t>.</w:t>
      </w:r>
    </w:p>
    <w:p w14:paraId="3C0AB711" w14:textId="77777777" w:rsidR="00A946A3" w:rsidRDefault="00000000">
      <w:pPr>
        <w:spacing w:before="80" w:after="120"/>
      </w:pPr>
      <w:r>
        <w:t>Electricity demand is highly autocorrelated — yesterday’s same hour is the single strongest predictor of today’s demand. All other features refine around that baseline.</w:t>
      </w:r>
    </w:p>
    <w:p w14:paraId="021DD46E" w14:textId="77777777" w:rsidR="00A946A3" w:rsidRDefault="00A946A3">
      <w:pPr>
        <w:spacing w:before="60" w:after="60"/>
      </w:pPr>
    </w:p>
    <w:p w14:paraId="4D6B3DDA" w14:textId="77777777" w:rsidR="00A946A3" w:rsidRDefault="00000000">
      <w:pPr>
        <w:spacing w:before="80" w:after="120"/>
      </w:pPr>
      <w:r>
        <w:rPr>
          <w:b/>
          <w:bCs/>
        </w:rPr>
        <w:t>3. Cold spikes matter as much as heat spikes in PJM.</w:t>
      </w:r>
    </w:p>
    <w:p w14:paraId="2630AF63" w14:textId="2B714DDD" w:rsidR="00A946A3" w:rsidRDefault="00000000">
      <w:pPr>
        <w:spacing w:before="80" w:after="120"/>
      </w:pPr>
      <w:r>
        <w:t xml:space="preserve">is_cold_spike ranked </w:t>
      </w:r>
      <w:r w:rsidR="00D15979">
        <w:t>2nd</w:t>
      </w:r>
      <w:r>
        <w:t xml:space="preserve"> in feature importance. This is regionally specific — modeling ERCOT (Texas) would show the opposite pattern, with heat dominating. PJM covers the Mid-Atlantic and Midwest where electric heating is widespread.</w:t>
      </w:r>
    </w:p>
    <w:p w14:paraId="34C5359E" w14:textId="77777777" w:rsidR="00A946A3" w:rsidRDefault="00A946A3">
      <w:pPr>
        <w:spacing w:before="60" w:after="60"/>
      </w:pPr>
    </w:p>
    <w:p w14:paraId="0CA6C146" w14:textId="77777777" w:rsidR="00A946A3" w:rsidRDefault="00000000">
      <w:pPr>
        <w:spacing w:before="80" w:after="120"/>
      </w:pPr>
      <w:r>
        <w:rPr>
          <w:b/>
          <w:bCs/>
        </w:rPr>
        <w:t>4. The model knows when it’s uncertain.</w:t>
      </w:r>
    </w:p>
    <w:p w14:paraId="745149DB" w14:textId="77777777" w:rsidR="00A946A3" w:rsidRDefault="00000000">
      <w:pPr>
        <w:spacing w:before="80" w:after="120"/>
      </w:pPr>
      <w:r>
        <w:t>Prediction intervals widen on spike days, which is exactly the behavior a grid operator would want — the system flags high-uncertainty hours for manual review.</w:t>
      </w:r>
    </w:p>
    <w:p w14:paraId="6D8B55EF" w14:textId="77777777" w:rsidR="00A946A3" w:rsidRDefault="00A946A3">
      <w:pPr>
        <w:spacing w:before="60" w:after="60"/>
      </w:pPr>
    </w:p>
    <w:p w14:paraId="156CA9F0" w14:textId="77777777" w:rsidR="00A946A3" w:rsidRDefault="00000000">
      <w:pPr>
        <w:spacing w:before="80" w:after="120"/>
      </w:pPr>
      <w:r>
        <w:rPr>
          <w:b/>
          <w:bCs/>
        </w:rPr>
        <w:t>5. Data volume beat model complexity.</w:t>
      </w:r>
    </w:p>
    <w:p w14:paraId="04C01643" w14:textId="0924269E" w:rsidR="00A946A3" w:rsidRDefault="00000000">
      <w:pPr>
        <w:spacing w:before="80" w:after="120"/>
      </w:pPr>
      <w:r>
        <w:t>Expanding from 5,000 to 38,472 training records — a 7.7x increase — dropped MAPE from 2.51% to 1.</w:t>
      </w:r>
      <w:r w:rsidR="00DE1F2C">
        <w:t>90</w:t>
      </w:r>
      <w:r>
        <w:t>%, a larger gain than all three rounds of feature engineering combined.</w:t>
      </w:r>
    </w:p>
    <w:p w14:paraId="5822B30C" w14:textId="77777777" w:rsidR="00A946A3" w:rsidRDefault="00A946A3">
      <w:pPr>
        <w:spacing w:before="60" w:after="60"/>
      </w:pPr>
    </w:p>
    <w:p w14:paraId="463BC1BB" w14:textId="77777777" w:rsidR="00A946A3" w:rsidRDefault="00000000">
      <w:pPr>
        <w:spacing w:before="80" w:after="120"/>
      </w:pPr>
      <w:r>
        <w:rPr>
          <w:b/>
          <w:bCs/>
        </w:rPr>
        <w:t>6. Temperature lead features simulate real operational practice.</w:t>
      </w:r>
    </w:p>
    <w:p w14:paraId="7D83EBC3" w14:textId="77777777" w:rsidR="00A946A3" w:rsidRDefault="00000000">
      <w:pPr>
        <w:spacing w:before="80" w:after="120"/>
      </w:pPr>
      <w:r>
        <w:t>Grid operators use NWP weather forecasts to pre-position generation assets hours before demand spikes. The temp_lead_6h and temp_lead_12h features replicate this by giving the model advance notice of temperature changes. In production, these would connect to a live weather forecast API rather than using observed future values.</w:t>
      </w:r>
    </w:p>
    <w:p w14:paraId="48F886F5" w14:textId="77777777" w:rsidR="00A946A3" w:rsidRDefault="00A946A3">
      <w:pPr>
        <w:spacing w:before="60" w:after="60"/>
      </w:pPr>
    </w:p>
    <w:p w14:paraId="015E4D3C" w14:textId="77777777" w:rsidR="00A946A3" w:rsidRDefault="00000000">
      <w:pPr>
        <w:spacing w:before="80" w:after="120"/>
      </w:pPr>
      <w:r>
        <w:rPr>
          <w:b/>
          <w:bCs/>
        </w:rPr>
        <w:t>7. Timezone alignment is a silent failure mode.</w:t>
      </w:r>
    </w:p>
    <w:p w14:paraId="19C59D50" w14:textId="77777777" w:rsidR="00A946A3" w:rsidRDefault="00000000">
      <w:pPr>
        <w:spacing w:before="80" w:after="120"/>
      </w:pPr>
      <w:r>
        <w:t>Merging EIA (America/New_York) and Open-Meteo (UTC) data without timezone alignment produces an empty or misaligned dataset with no obvious error message. The fix — localising EIA timestamps then converting to UTC before merging — is a critical data engineering step that is easy to overlook and important to document.</w:t>
      </w:r>
    </w:p>
    <w:p w14:paraId="4D30C77A" w14:textId="77777777" w:rsidR="00A946A3" w:rsidRDefault="00A946A3">
      <w:pPr>
        <w:spacing w:before="60" w:after="60"/>
      </w:pPr>
    </w:p>
    <w:p w14:paraId="63616840" w14:textId="77777777" w:rsidR="00A946A3" w:rsidRDefault="00000000">
      <w:pPr>
        <w:pStyle w:val="Heading1"/>
      </w:pPr>
      <w:r>
        <w:t>What I Would Do Next</w:t>
      </w:r>
    </w:p>
    <w:p w14:paraId="2AE94800" w14:textId="77777777" w:rsidR="00A946A3" w:rsidRDefault="00000000">
      <w:pPr>
        <w:pStyle w:val="ListParagraph"/>
        <w:numPr>
          <w:ilvl w:val="0"/>
          <w:numId w:val="2"/>
        </w:numPr>
        <w:spacing w:before="40" w:after="40"/>
      </w:pPr>
      <w:r>
        <w:t>Replace lead temperature features with real NWP forecast data (NOAA GFS API)</w:t>
      </w:r>
    </w:p>
    <w:p w14:paraId="527BFF4A" w14:textId="77777777" w:rsidR="00A946A3" w:rsidRDefault="00000000">
      <w:pPr>
        <w:pStyle w:val="ListParagraph"/>
        <w:numPr>
          <w:ilvl w:val="0"/>
          <w:numId w:val="2"/>
        </w:numPr>
        <w:spacing w:before="40" w:after="40"/>
      </w:pPr>
      <w:r>
        <w:t>Add grid generation mix features (% renewable on the system)</w:t>
      </w:r>
    </w:p>
    <w:p w14:paraId="79FDAB2C" w14:textId="77777777" w:rsidR="00A946A3" w:rsidRDefault="00000000">
      <w:pPr>
        <w:pStyle w:val="ListParagraph"/>
        <w:numPr>
          <w:ilvl w:val="0"/>
          <w:numId w:val="2"/>
        </w:numPr>
        <w:spacing w:before="40" w:after="40"/>
      </w:pPr>
      <w:r>
        <w:t>Extend to nodal-level LMP price forecasting (Project 2)</w:t>
      </w:r>
    </w:p>
    <w:p w14:paraId="139CA967" w14:textId="77777777" w:rsidR="00A946A3" w:rsidRDefault="00000000">
      <w:pPr>
        <w:pStyle w:val="ListParagraph"/>
        <w:numPr>
          <w:ilvl w:val="0"/>
          <w:numId w:val="2"/>
        </w:numPr>
        <w:spacing w:before="40" w:after="40"/>
      </w:pPr>
      <w:r>
        <w:t>Deploy as a live dashboard with daily auto-refresh via Streamlit Cloud</w:t>
      </w:r>
    </w:p>
    <w:p w14:paraId="7C1B95FA" w14:textId="77777777" w:rsidR="00A946A3" w:rsidRDefault="00000000">
      <w:pPr>
        <w:pStyle w:val="ListParagraph"/>
        <w:numPr>
          <w:ilvl w:val="0"/>
          <w:numId w:val="2"/>
        </w:numPr>
        <w:spacing w:before="40" w:after="40"/>
      </w:pPr>
      <w:r>
        <w:t>Implement proper walk-forward validation to avoid lookahead bias in evaluation</w:t>
      </w:r>
    </w:p>
    <w:p w14:paraId="4955958D" w14:textId="77777777" w:rsidR="00A946A3" w:rsidRDefault="00A946A3">
      <w:pPr>
        <w:spacing w:before="60" w:after="60"/>
      </w:pPr>
    </w:p>
    <w:p w14:paraId="73571444" w14:textId="77777777" w:rsidR="00A946A3" w:rsidRDefault="00000000">
      <w:pPr>
        <w:pStyle w:val="Heading1"/>
      </w:pPr>
      <w:r>
        <w:t>Tools &amp; Data Sources</w:t>
      </w:r>
    </w:p>
    <w:p w14:paraId="6EB170EF" w14:textId="77777777" w:rsidR="00A946A3" w:rsidRDefault="00000000">
      <w:pPr>
        <w:pStyle w:val="ListParagraph"/>
        <w:numPr>
          <w:ilvl w:val="0"/>
          <w:numId w:val="2"/>
        </w:numPr>
        <w:spacing w:before="40" w:after="40"/>
      </w:pPr>
      <w:r>
        <w:t>Python: pandas, numpy, XGBoost, scikit-learn, matplotlib</w:t>
      </w:r>
    </w:p>
    <w:p w14:paraId="284660F6" w14:textId="77777777" w:rsidR="00A946A3" w:rsidRDefault="00000000">
      <w:pPr>
        <w:pStyle w:val="ListParagraph"/>
        <w:numPr>
          <w:ilvl w:val="0"/>
          <w:numId w:val="2"/>
        </w:numPr>
        <w:spacing w:before="40" w:after="40"/>
      </w:pPr>
      <w:r>
        <w:t>Data: EIA Open Data API (eia.gov/opendata), Open-Meteo Weather API (archive-api.open-meteo.com)</w:t>
      </w:r>
    </w:p>
    <w:p w14:paraId="2F0272A4" w14:textId="77777777" w:rsidR="00A946A3" w:rsidRDefault="00000000">
      <w:pPr>
        <w:pStyle w:val="ListParagraph"/>
        <w:numPr>
          <w:ilvl w:val="0"/>
          <w:numId w:val="2"/>
        </w:numPr>
        <w:spacing w:before="40" w:after="40"/>
      </w:pPr>
      <w:r>
        <w:t>Deployment: Streamlit Cloud</w:t>
      </w:r>
    </w:p>
    <w:p w14:paraId="4BD08BD8" w14:textId="47B22D53" w:rsidR="00A946A3" w:rsidRDefault="00000000" w:rsidP="00AC2C7F">
      <w:pPr>
        <w:pStyle w:val="ListParagraph"/>
        <w:numPr>
          <w:ilvl w:val="0"/>
          <w:numId w:val="2"/>
        </w:numPr>
        <w:spacing w:before="40" w:after="40"/>
      </w:pPr>
      <w:r>
        <w:lastRenderedPageBreak/>
        <w:t xml:space="preserve">Code: </w:t>
      </w:r>
      <w:r w:rsidR="00AC2C7F" w:rsidRPr="00AC2C7F">
        <w:t>https://github.com/velasco23/pjm-load-forecasting/blob/main/Load_Forecasting_Model.ipynb</w:t>
      </w:r>
    </w:p>
    <w:sectPr w:rsidR="00A946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B6426"/>
    <w:multiLevelType w:val="hybridMultilevel"/>
    <w:tmpl w:val="A330E75C"/>
    <w:lvl w:ilvl="0" w:tplc="528E95F4">
      <w:start w:val="1"/>
      <w:numFmt w:val="bullet"/>
      <w:lvlText w:val="•"/>
      <w:lvlJc w:val="left"/>
      <w:pPr>
        <w:ind w:left="720" w:hanging="360"/>
      </w:pPr>
    </w:lvl>
    <w:lvl w:ilvl="1" w:tplc="2AC2B764">
      <w:numFmt w:val="decimal"/>
      <w:lvlText w:val=""/>
      <w:lvlJc w:val="left"/>
    </w:lvl>
    <w:lvl w:ilvl="2" w:tplc="050866BC">
      <w:numFmt w:val="decimal"/>
      <w:lvlText w:val=""/>
      <w:lvlJc w:val="left"/>
    </w:lvl>
    <w:lvl w:ilvl="3" w:tplc="B526E1E8">
      <w:numFmt w:val="decimal"/>
      <w:lvlText w:val=""/>
      <w:lvlJc w:val="left"/>
    </w:lvl>
    <w:lvl w:ilvl="4" w:tplc="1A163992">
      <w:numFmt w:val="decimal"/>
      <w:lvlText w:val=""/>
      <w:lvlJc w:val="left"/>
    </w:lvl>
    <w:lvl w:ilvl="5" w:tplc="E51887FE">
      <w:numFmt w:val="decimal"/>
      <w:lvlText w:val=""/>
      <w:lvlJc w:val="left"/>
    </w:lvl>
    <w:lvl w:ilvl="6" w:tplc="B8981DA6">
      <w:numFmt w:val="decimal"/>
      <w:lvlText w:val=""/>
      <w:lvlJc w:val="left"/>
    </w:lvl>
    <w:lvl w:ilvl="7" w:tplc="BCFCBD26">
      <w:numFmt w:val="decimal"/>
      <w:lvlText w:val=""/>
      <w:lvlJc w:val="left"/>
    </w:lvl>
    <w:lvl w:ilvl="8" w:tplc="F51E0EEC">
      <w:numFmt w:val="decimal"/>
      <w:lvlText w:val=""/>
      <w:lvlJc w:val="left"/>
    </w:lvl>
  </w:abstractNum>
  <w:abstractNum w:abstractNumId="1" w15:restartNumberingAfterBreak="0">
    <w:nsid w:val="6DFC27EA"/>
    <w:multiLevelType w:val="hybridMultilevel"/>
    <w:tmpl w:val="CE94A6EA"/>
    <w:lvl w:ilvl="0" w:tplc="ED44E474">
      <w:start w:val="1"/>
      <w:numFmt w:val="bullet"/>
      <w:lvlText w:val="●"/>
      <w:lvlJc w:val="left"/>
      <w:pPr>
        <w:ind w:left="720" w:hanging="360"/>
      </w:pPr>
    </w:lvl>
    <w:lvl w:ilvl="1" w:tplc="DCD2E3DA">
      <w:start w:val="1"/>
      <w:numFmt w:val="bullet"/>
      <w:lvlText w:val="○"/>
      <w:lvlJc w:val="left"/>
      <w:pPr>
        <w:ind w:left="1440" w:hanging="360"/>
      </w:pPr>
    </w:lvl>
    <w:lvl w:ilvl="2" w:tplc="C13EFB16">
      <w:start w:val="1"/>
      <w:numFmt w:val="bullet"/>
      <w:lvlText w:val="■"/>
      <w:lvlJc w:val="left"/>
      <w:pPr>
        <w:ind w:left="2160" w:hanging="360"/>
      </w:pPr>
    </w:lvl>
    <w:lvl w:ilvl="3" w:tplc="0E58C3A6">
      <w:start w:val="1"/>
      <w:numFmt w:val="bullet"/>
      <w:lvlText w:val="●"/>
      <w:lvlJc w:val="left"/>
      <w:pPr>
        <w:ind w:left="2880" w:hanging="360"/>
      </w:pPr>
    </w:lvl>
    <w:lvl w:ilvl="4" w:tplc="6BD682DE">
      <w:start w:val="1"/>
      <w:numFmt w:val="bullet"/>
      <w:lvlText w:val="○"/>
      <w:lvlJc w:val="left"/>
      <w:pPr>
        <w:ind w:left="3600" w:hanging="360"/>
      </w:pPr>
    </w:lvl>
    <w:lvl w:ilvl="5" w:tplc="1F0A1D04">
      <w:start w:val="1"/>
      <w:numFmt w:val="bullet"/>
      <w:lvlText w:val="■"/>
      <w:lvlJc w:val="left"/>
      <w:pPr>
        <w:ind w:left="4320" w:hanging="360"/>
      </w:pPr>
    </w:lvl>
    <w:lvl w:ilvl="6" w:tplc="A5AE7BF2">
      <w:start w:val="1"/>
      <w:numFmt w:val="bullet"/>
      <w:lvlText w:val="●"/>
      <w:lvlJc w:val="left"/>
      <w:pPr>
        <w:ind w:left="5040" w:hanging="360"/>
      </w:pPr>
    </w:lvl>
    <w:lvl w:ilvl="7" w:tplc="87CE5154">
      <w:start w:val="1"/>
      <w:numFmt w:val="bullet"/>
      <w:lvlText w:val="●"/>
      <w:lvlJc w:val="left"/>
      <w:pPr>
        <w:ind w:left="5760" w:hanging="360"/>
      </w:pPr>
    </w:lvl>
    <w:lvl w:ilvl="8" w:tplc="7CC8A30C">
      <w:start w:val="1"/>
      <w:numFmt w:val="bullet"/>
      <w:lvlText w:val="●"/>
      <w:lvlJc w:val="left"/>
      <w:pPr>
        <w:ind w:left="6480" w:hanging="360"/>
      </w:pPr>
    </w:lvl>
  </w:abstractNum>
  <w:num w:numId="1" w16cid:durableId="600187683">
    <w:abstractNumId w:val="1"/>
    <w:lvlOverride w:ilvl="0">
      <w:startOverride w:val="1"/>
    </w:lvlOverride>
  </w:num>
  <w:num w:numId="2" w16cid:durableId="1685936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6A3"/>
    <w:rsid w:val="00543A83"/>
    <w:rsid w:val="00A946A3"/>
    <w:rsid w:val="00AC2C7F"/>
    <w:rsid w:val="00D15979"/>
    <w:rsid w:val="00D243E1"/>
    <w:rsid w:val="00DE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910D"/>
  <w15:docId w15:val="{DBDEA000-C594-4667-B9F9-FA26F0B2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C2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2251</Words>
  <Characters>12835</Characters>
  <Application>Microsoft Office Word</Application>
  <DocSecurity>0</DocSecurity>
  <Lines>106</Lines>
  <Paragraphs>30</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Velasco</cp:lastModifiedBy>
  <cp:revision>5</cp:revision>
  <dcterms:created xsi:type="dcterms:W3CDTF">2026-05-25T20:42:00Z</dcterms:created>
  <dcterms:modified xsi:type="dcterms:W3CDTF">2026-05-25T21:07:00Z</dcterms:modified>
</cp:coreProperties>
</file>