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00"/>
        <w:jc w:val="center"/>
      </w:pPr>
      <w:r>
        <w:rPr>
          <w:rFonts w:ascii="Calibri" w:hAnsi="Calibri"/>
          <w:b/>
          <w:i w:val="0"/>
          <w:color w:val="7A5A00"/>
          <w:sz w:val="22"/>
        </w:rPr>
        <w:t>VILLAS JULIE</w:t>
      </w:r>
    </w:p>
    <w:p>
      <w:pPr>
        <w:spacing w:after="160"/>
        <w:jc w:val="center"/>
      </w:pPr>
      <w:r>
        <w:rPr>
          <w:rFonts w:ascii="Calibri" w:hAnsi="Calibri"/>
          <w:b/>
          <w:i w:val="0"/>
          <w:color w:val="17365D"/>
          <w:sz w:val="56"/>
        </w:rPr>
        <w:t>Manual general del sistema</w:t>
      </w:r>
    </w:p>
    <w:p>
      <w:pPr>
        <w:spacing w:after="480"/>
        <w:jc w:val="center"/>
      </w:pPr>
      <w:r>
        <w:rPr>
          <w:rFonts w:ascii="Calibri" w:hAnsi="Calibri"/>
          <w:b w:val="0"/>
          <w:i w:val="0"/>
          <w:color w:val="1F4D78"/>
          <w:sz w:val="28"/>
        </w:rPr>
        <w:t>Reservas, administración y atención oficial por WhatsApp</w:t>
      </w:r>
    </w:p>
    <w:p>
      <w:pPr>
        <w:spacing w:after="1800"/>
        <w:jc w:val="center"/>
      </w:pPr>
      <w:r>
        <w:rPr>
          <w:rFonts w:ascii="Calibri" w:hAnsi="Calibri"/>
          <w:b w:val="0"/>
          <w:i/>
          <w:color w:val="666666"/>
          <w:sz w:val="21"/>
        </w:rPr>
        <w:t>Dirigido a: Propietarios, administradores, operadores y personal de capacitación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E8EEF5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Base documental</w:t>
              <w:br/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Manual construido a partir del código fuente real del backend, el panel administrativo y los flujos oficiales de WhatsApp. Lo no verificable se marca expresamente como Pendiente de verificar.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Propósito y alcance</w:t>
      </w:r>
    </w:p>
    <w:p>
      <w:r>
        <w:rPr>
          <w:rFonts w:ascii="Calibri" w:hAnsi="Calibri"/>
          <w:b w:val="0"/>
          <w:i w:val="0"/>
          <w:color w:val="000000"/>
          <w:sz w:val="22"/>
        </w:rPr>
        <w:t>Este documento explica qué hace el sistema, cómo se relacionan sus componentes y cuál es el proceso operativo real. La solución incluye un panel web administrativo, una API backend, una base de datos SQLite persistente y un canal de atención mediante la API oficial de WhatsApp Business Cloud de Meta.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E7F3E8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2F6B3C"/>
                <w:sz w:val="22"/>
              </w:rPr>
              <w:t>Estado verificado</w:t>
              <w:br/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La integración activa utiliza Meta WhatsApp Business Cloud. Baileys y los grupos de WhatsApp no forman parte del flujo vigente de confirmación.</w:t>
            </w:r>
          </w:p>
        </w:tc>
      </w:tr>
    </w:tbl>
    <w:p>
      <w:pPr>
        <w:spacing w:after="40"/>
      </w:pPr>
    </w:p>
    <w:p>
      <w:pPr>
        <w:pStyle w:val="Heading1"/>
      </w:pPr>
      <w:r>
        <w:t>2. Componentes del sistema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700"/>
        <w:gridCol w:w="4660"/>
        <w:gridCol w:w="3000"/>
      </w:tblGrid>
      <w:tr>
        <w:tc>
          <w:tcPr>
            <w:tcW w:type="dxa" w:w="17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Componente</w:t>
            </w:r>
          </w:p>
        </w:tc>
        <w:tc>
          <w:tcPr>
            <w:tcW w:type="dxa" w:w="46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Función</w:t>
            </w:r>
          </w:p>
        </w:tc>
        <w:tc>
          <w:tcPr>
            <w:tcW w:type="dxa" w:w="30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Acceso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Panel administrativo</w:t>
            </w:r>
          </w:p>
        </w:tc>
        <w:tc>
          <w:tcPr>
            <w:tcW w:type="dxa" w:w="46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Gestiona reservas, usuarios, cabañas, menús, actividades, administradores y pagos.</w:t>
            </w:r>
          </w:p>
        </w:tc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Navegador con credenciales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Backend/API</w:t>
            </w:r>
          </w:p>
        </w:tc>
        <w:tc>
          <w:tcPr>
            <w:tcW w:type="dxa" w:w="46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Aplica reglas, autenticación, disponibilidad, precios, estados y notificaciones.</w:t>
            </w:r>
          </w:p>
        </w:tc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Servicio privado/público por HTTPS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Base de datos</w:t>
            </w:r>
          </w:p>
        </w:tc>
        <w:tc>
          <w:tcPr>
            <w:tcW w:type="dxa" w:w="46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Conserva usuarios, cabañas, reservas, estados de conversación y configuración.</w:t>
            </w:r>
          </w:p>
        </w:tc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Solo backend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WhatsApp oficial</w:t>
            </w:r>
          </w:p>
        </w:tc>
        <w:tc>
          <w:tcPr>
            <w:tcW w:type="dxa" w:w="46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Atiende huéspedes y permite decisiones administrativas desde números autorizados.</w:t>
            </w:r>
          </w:p>
        </w:tc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Aplicación WhatsApp del teléfono</w:t>
            </w:r>
          </w:p>
        </w:tc>
      </w:tr>
      <w:tr>
        <w:tc>
          <w:tcPr>
            <w:tcW w:type="dxa" w:w="17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Almacenamiento de comprobantes</w:t>
            </w:r>
          </w:p>
        </w:tc>
        <w:tc>
          <w:tcPr>
            <w:tcW w:type="dxa" w:w="46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Guarda imágenes o PDF vinculados a una reserva.</w:t>
            </w:r>
          </w:p>
        </w:tc>
        <w:tc>
          <w:tcPr>
            <w:tcW w:type="dxa" w:w="30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Backend y enlace protegido por operación</w:t>
            </w:r>
          </w:p>
        </w:tc>
      </w:tr>
    </w:tbl>
    <w:p>
      <w:pPr>
        <w:spacing w:after="40"/>
      </w:pPr>
    </w:p>
    <w:p>
      <w:pPr>
        <w:pStyle w:val="Heading1"/>
      </w:pPr>
      <w:r>
        <w:t>3. Tipos de usuario reales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00"/>
        <w:gridCol w:w="3200"/>
        <w:gridCol w:w="3960"/>
      </w:tblGrid>
      <w:tr>
        <w:tc>
          <w:tcPr>
            <w:tcW w:type="dxa" w:w="22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Tipo</w:t>
            </w:r>
          </w:p>
        </w:tc>
        <w:tc>
          <w:tcPr>
            <w:tcW w:type="dxa" w:w="32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Identificación</w:t>
            </w:r>
          </w:p>
        </w:tc>
        <w:tc>
          <w:tcPr>
            <w:tcW w:type="dxa" w:w="39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Uso principal</w:t>
            </w:r>
          </w:p>
        </w:tc>
      </w:tr>
      <w:tr>
        <w:tc>
          <w:tcPr>
            <w:tcW w:type="dxa" w:w="2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Administrador del panel</w:t>
            </w:r>
          </w:p>
        </w:tc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Cuenta en la tabla Admins y token JWT</w:t>
            </w:r>
          </w:p>
        </w:tc>
        <w:tc>
          <w:tcPr>
            <w:tcW w:type="dxa" w:w="39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Operación diaria completa del panel</w:t>
            </w:r>
          </w:p>
        </w:tc>
      </w:tr>
      <w:tr>
        <w:tc>
          <w:tcPr>
            <w:tcW w:type="dxa" w:w="2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Superadministrador</w:t>
            </w:r>
          </w:p>
        </w:tc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Rol almacenado en Admins</w:t>
            </w:r>
          </w:p>
        </w:tc>
        <w:tc>
          <w:tcPr>
            <w:tcW w:type="dxa" w:w="39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Previsto para administración superior; hoy no está aislado consistentemente</w:t>
            </w:r>
          </w:p>
        </w:tc>
      </w:tr>
      <w:tr>
        <w:tc>
          <w:tcPr>
            <w:tcW w:type="dxa" w:w="2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Administrador por WhatsApp</w:t>
            </w:r>
          </w:p>
        </w:tc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Número activo en Configuración &gt; Administradores de WhatsApp</w:t>
            </w:r>
          </w:p>
        </w:tc>
        <w:tc>
          <w:tcPr>
            <w:tcW w:type="dxa" w:w="39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Autorizar pago, confirmar o rechazar solicitudes</w:t>
            </w:r>
          </w:p>
        </w:tc>
      </w:tr>
      <w:tr>
        <w:tc>
          <w:tcPr>
            <w:tcW w:type="dxa" w:w="2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Huésped</w:t>
            </w:r>
          </w:p>
        </w:tc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Número de WhatsApp; registro en Users con rol guest</w:t>
            </w:r>
          </w:p>
        </w:tc>
        <w:tc>
          <w:tcPr>
            <w:tcW w:type="dxa" w:w="39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Consultar, solicitar reserva, pagar y recibir confirmación</w:t>
            </w:r>
          </w:p>
        </w:tc>
      </w:tr>
    </w:tbl>
    <w:p>
      <w:pPr>
        <w:spacing w:after="4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FFF4CE"/>
          </w:tcPr>
          <w:p>
            <w:pPr>
              <w:spacing w:after="60"/>
            </w:pPr>
            <w:r>
              <w:rPr>
                <w:rFonts w:ascii="Calibri" w:hAnsi="Calibri"/>
                <w:b/>
                <w:i w:val="0"/>
                <w:color w:val="7A5A00"/>
                <w:sz w:val="22"/>
              </w:rPr>
              <w:t>Importante</w:t>
              <w:br/>
            </w:r>
            <w:r>
              <w:rPr>
                <w:rFonts w:ascii="Calibri" w:hAnsi="Calibri"/>
                <w:b w:val="0"/>
                <w:i w:val="0"/>
                <w:color w:val="000000"/>
                <w:sz w:val="21"/>
              </w:rPr>
              <w:t>Una cuenta del panel no autoriza automáticamente un número de WhatsApp. Son dos controles separados y deben configurarse por separado.</w:t>
            </w:r>
          </w:p>
        </w:tc>
      </w:tr>
    </w:tbl>
    <w:p>
      <w:pPr>
        <w:spacing w:after="40"/>
      </w:pPr>
    </w:p>
    <w:p>
      <w:pPr>
        <w:pStyle w:val="Heading1"/>
      </w:pPr>
      <w:r>
        <w:t>4. Flujo completo de una reserva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El huésped abre el menú de WhatsApp y selecciona Reservar.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Elige tipo de alojamiento, cantidad de personas y fechas.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El sistema valida formato, capacidad y disponibilidad y presenta el resumen.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El huésped acepta las condiciones. Se crea una solicitud con código VJ-XXXXXX y estado Espera autorización.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Un administrador autorizado recibe la solicitud en WhatsApp o la revisa en el panel y autoriza el pago.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El sistema cambia a Pago autorizado, comunica el anticipo y las cuentas bancarias y habilita el comprobante.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El huésped envía una foto o PDF. El sistema cambia a Revisar comprobante y vuelve a avisar a los administradores.</w:t>
      </w:r>
    </w:p>
    <w:p>
      <w:pPr>
        <w:pStyle w:val="ListNumber"/>
        <w:numPr>
          <w:ilvl w:val="0"/>
          <w:numId w:val="10"/>
        </w:numPr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El administrador revisa el archivo y confirma o rechaza. El huésped recibe la decisión final.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2550"/>
        <w:gridCol w:w="4260"/>
      </w:tblGrid>
      <w:tr>
        <w:tc>
          <w:tcPr>
            <w:tcW w:type="dxa" w:w="255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Estado técnico</w:t>
            </w:r>
          </w:p>
        </w:tc>
        <w:tc>
          <w:tcPr>
            <w:tcW w:type="dxa" w:w="255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Nombre operativo</w:t>
            </w:r>
          </w:p>
        </w:tc>
        <w:tc>
          <w:tcPr>
            <w:tcW w:type="dxa" w:w="42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9"/>
              </w:rPr>
              <w:t>Qué permite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pendiente_autorizacion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Espera autorización</w:t>
            </w:r>
          </w:p>
        </w:tc>
        <w:tc>
          <w:tcPr>
            <w:tcW w:type="dxa" w:w="42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Revisión previa; todavía no acepta pago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esperando_pago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Pago autorizado</w:t>
            </w:r>
          </w:p>
        </w:tc>
        <w:tc>
          <w:tcPr>
            <w:tcW w:type="dxa" w:w="42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Acepta foto o PDF del comprobante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pendiente_verificacion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Revisar comprobante</w:t>
            </w:r>
          </w:p>
        </w:tc>
        <w:tc>
          <w:tcPr>
            <w:tcW w:type="dxa" w:w="42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Revisión final del administrador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confirmada / confirmado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Confirmada</w:t>
            </w:r>
          </w:p>
        </w:tc>
        <w:tc>
          <w:tcPr>
            <w:tcW w:type="dxa" w:w="42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Reserva aceptada y fechas bloqueadas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rechazada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Rechazada</w:t>
            </w:r>
          </w:p>
        </w:tc>
        <w:tc>
          <w:tcPr>
            <w:tcW w:type="dxa" w:w="42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Solicitud no aceptada; conserva el motivo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cancelada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Cancelada</w:t>
            </w:r>
          </w:p>
        </w:tc>
        <w:tc>
          <w:tcPr>
            <w:tcW w:type="dxa" w:w="42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Reserva anulada</w:t>
            </w:r>
          </w:p>
        </w:tc>
      </w:tr>
      <w:tr>
        <w:tc>
          <w:tcPr>
            <w:tcW w:type="dxa" w:w="25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expirada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Expirada</w:t>
            </w:r>
          </w:p>
        </w:tc>
        <w:tc>
          <w:tcPr>
            <w:tcW w:type="dxa" w:w="42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9"/>
              </w:rPr>
              <w:t>Ventana de pago vencida</w:t>
            </w:r>
          </w:p>
        </w:tc>
      </w:tr>
    </w:tbl>
    <w:p>
      <w:pPr>
        <w:spacing w:after="40"/>
      </w:pP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conversación completa desde el menú principal hasta la creación del código de reserva]</w:t>
      </w:r>
    </w:p>
    <w:p>
      <w:pPr>
        <w:spacing w:before="100" w:after="140"/>
      </w:pPr>
      <w:r>
        <w:rPr>
          <w:rFonts w:ascii="Calibri" w:hAnsi="Calibri"/>
          <w:b/>
          <w:i w:val="0"/>
          <w:color w:val="9B1C1C"/>
          <w:sz w:val="20"/>
        </w:rPr>
        <w:t>[CAPTURA REQUERIDA: panel de Reservas mostrando una solicitud en cada estado principal]</w:t>
      </w:r>
    </w:p>
    <w:p>
      <w:pPr>
        <w:pStyle w:val="Heading1"/>
      </w:pPr>
      <w:r>
        <w:t>5. Módulos del panel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900"/>
        <w:gridCol w:w="4860"/>
        <w:gridCol w:w="2600"/>
      </w:tblGrid>
      <w:tr>
        <w:tc>
          <w:tcPr>
            <w:tcW w:type="dxa" w:w="19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Módulo</w:t>
            </w:r>
          </w:p>
        </w:tc>
        <w:tc>
          <w:tcPr>
            <w:tcW w:type="dxa" w:w="48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Funciones verificadas</w:t>
            </w:r>
          </w:p>
        </w:tc>
        <w:tc>
          <w:tcPr>
            <w:tcW w:type="dxa" w:w="26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Observación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Dashboard</w:t>
            </w:r>
          </w:p>
        </w:tc>
        <w:tc>
          <w:tcPr>
            <w:tcW w:type="dxa" w:w="4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Muestra hasta 10 reservas y totales derivados de ese conjunto.</w:t>
            </w:r>
          </w:p>
        </w:tc>
        <w:tc>
          <w:tcPr>
            <w:tcW w:type="dxa" w:w="26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No es un reporte financiero integral.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Reservas</w:t>
            </w:r>
          </w:p>
        </w:tc>
        <w:tc>
          <w:tcPr>
            <w:tcW w:type="dxa" w:w="4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Buscar, filtrar, crear, editar, eliminar, autorizar pago, confirmar, rechazar y abrir comprobante.</w:t>
            </w:r>
          </w:p>
        </w:tc>
        <w:tc>
          <w:tcPr>
            <w:tcW w:type="dxa" w:w="26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Módulo operativo principal.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Calendario</w:t>
            </w:r>
          </w:p>
        </w:tc>
        <w:tc>
          <w:tcPr>
            <w:tcW w:type="dxa" w:w="4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Visualiza ocupación por cabaña, mes y estado.</w:t>
            </w:r>
          </w:p>
        </w:tc>
        <w:tc>
          <w:tcPr>
            <w:tcW w:type="dxa" w:w="26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Existen dos vistas; la mejorada es más completa.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Usuarios</w:t>
            </w:r>
          </w:p>
        </w:tc>
        <w:tc>
          <w:tcPr>
            <w:tcW w:type="dxa" w:w="4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Listar, filtrar, crear, editar y actualizar actividad.</w:t>
            </w:r>
          </w:p>
        </w:tc>
        <w:tc>
          <w:tcPr>
            <w:tcW w:type="dxa" w:w="26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Los roles visibles no coinciden totalmente con el backend.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Cabañas</w:t>
            </w:r>
          </w:p>
        </w:tc>
        <w:tc>
          <w:tcPr>
            <w:tcW w:type="dxa" w:w="4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Crear, editar, disponibilidad, precio, capacidad, descripción y foto.</w:t>
            </w:r>
          </w:p>
        </w:tc>
        <w:tc>
          <w:tcPr>
            <w:tcW w:type="dxa" w:w="26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eliminación afecta disponibilidad futura.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Tipos de menú</w:t>
            </w:r>
          </w:p>
        </w:tc>
        <w:tc>
          <w:tcPr>
            <w:tcW w:type="dxa" w:w="4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Editar contenido y fotos del tipo mostrado en WhatsApp; activar/desactivar; previsualizar.</w:t>
            </w:r>
          </w:p>
        </w:tc>
        <w:tc>
          <w:tcPr>
            <w:tcW w:type="dxa" w:w="26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 nuevo tipo está pendiente.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Actividades</w:t>
            </w:r>
          </w:p>
        </w:tc>
        <w:tc>
          <w:tcPr>
            <w:tcW w:type="dxa" w:w="4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Crear, editar, activar/desactivar y previsualizar contenido de WhatsApp.</w:t>
            </w:r>
          </w:p>
        </w:tc>
        <w:tc>
          <w:tcPr>
            <w:tcW w:type="dxa" w:w="26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Acepta multimedia en JSON.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Administradores</w:t>
            </w:r>
          </w:p>
        </w:tc>
        <w:tc>
          <w:tcPr>
            <w:tcW w:type="dxa" w:w="4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Crear y editar cuentas del panel, contraseña y estado.</w:t>
            </w:r>
          </w:p>
        </w:tc>
        <w:tc>
          <w:tcPr>
            <w:tcW w:type="dxa" w:w="26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Diferencia de nombre super_admin/superadmin.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Configuración</w:t>
            </w:r>
          </w:p>
        </w:tc>
        <w:tc>
          <w:tcPr>
            <w:tcW w:type="dxa" w:w="4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Números administradores de WhatsApp, prueba de entrega, anticipo, cuentas y notas.</w:t>
            </w:r>
          </w:p>
        </w:tc>
        <w:tc>
          <w:tcPr>
            <w:tcW w:type="dxa" w:w="26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Crítico antes de cobrar.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Reportes</w:t>
            </w:r>
          </w:p>
        </w:tc>
        <w:tc>
          <w:tcPr>
            <w:tcW w:type="dxa" w:w="4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Pantalla visible.</w:t>
            </w:r>
          </w:p>
        </w:tc>
        <w:tc>
          <w:tcPr>
            <w:tcW w:type="dxa" w:w="26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Funcionalidad declarada en desarrollo.</w:t>
            </w:r>
          </w:p>
        </w:tc>
      </w:tr>
      <w:tr>
        <w:tc>
          <w:tcPr>
            <w:tcW w:type="dxa" w:w="19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Estados de conversación</w:t>
            </w:r>
          </w:p>
        </w:tc>
        <w:tc>
          <w:tcPr>
            <w:tcW w:type="dxa" w:w="48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API y pantalla técnica de mantenimiento.</w:t>
            </w:r>
          </w:p>
        </w:tc>
        <w:tc>
          <w:tcPr>
            <w:tcW w:type="dxa" w:w="26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ruta existe pero no aparece en el menú lateral.</w:t>
            </w:r>
          </w:p>
        </w:tc>
      </w:tr>
    </w:tbl>
    <w:p>
      <w:pPr>
        <w:spacing w:after="40"/>
      </w:pPr>
    </w:p>
    <w:p>
      <w:pPr>
        <w:pStyle w:val="Heading1"/>
      </w:pPr>
      <w:r>
        <w:t>6. Reglas operativas y seguridad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No se debe compartir la contraseña del panel entre operadores permanentes.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Los números de administradores de WhatsApp deben guardarse con código de país y solo dígitos; Honduras usa 504XXXXXXXX.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Antes de autorizar un pago, deben existir cuentas bancarias reales y verificadas en Configuración.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El sistema exige comprobante para la confirmación final y evita confirmar dos reservas superpuestas de la misma cabaña.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Los tokens y secretos de Meta, JWT y despliegue pertenecen a variables de entorno; nunca deben copiarse en manuales, chats o capturas.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La ventana de pago es configurable en servidor y se limita entre 1 y 168 horas; el valor operativo debe confirmarse con el propietario.</w:t>
      </w:r>
    </w:p>
    <w:p>
      <w:pPr>
        <w:pStyle w:val="Heading1"/>
      </w:pPr>
      <w:r>
        <w:t>7. Preguntas frecuentes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3200"/>
        <w:gridCol w:w="6160"/>
      </w:tblGrid>
      <w:tr>
        <w:tc>
          <w:tcPr>
            <w:tcW w:type="dxa" w:w="320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Pregunta</w:t>
            </w:r>
          </w:p>
        </w:tc>
        <w:tc>
          <w:tcPr>
            <w:tcW w:type="dxa" w:w="6160"/>
            <w:shd w:fill="E8EEF5"/>
            <w:vAlign w:val="center"/>
          </w:tcPr>
          <w:p>
            <w:r/>
            <w:r>
              <w:rPr>
                <w:rFonts w:ascii="Calibri" w:hAnsi="Calibri"/>
                <w:b/>
                <w:i w:val="0"/>
                <w:color w:val="1F4D78"/>
                <w:sz w:val="18"/>
              </w:rPr>
              <w:t>Respuesta</w:t>
            </w:r>
          </w:p>
        </w:tc>
      </w:tr>
      <w:tr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¿Por qué el huésped no puede enviar el comprobante?</w:t>
            </w:r>
          </w:p>
        </w:tc>
        <w:tc>
          <w:tcPr>
            <w:tcW w:type="dxa" w:w="6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Porque la solicitud sigue en Espera autorización. Un administrador debe autorizar el pago primero.</w:t>
            </w:r>
          </w:p>
        </w:tc>
      </w:tr>
      <w:tr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¿Por qué un administrador no recibe avisos?</w:t>
            </w:r>
          </w:p>
        </w:tc>
        <w:tc>
          <w:tcPr>
            <w:tcW w:type="dxa" w:w="6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Verifique que su número esté activo en Configuración, que use 504XXXXXXXX y pulse Enviar prueba.</w:t>
            </w:r>
          </w:p>
        </w:tc>
      </w:tr>
      <w:tr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¿Se necesita un grupo de WhatsApp?</w:t>
            </w:r>
          </w:p>
        </w:tc>
        <w:tc>
          <w:tcPr>
            <w:tcW w:type="dxa" w:w="6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No. Cada administrador autorizado recibe y procesa la solicitud en conversación individual.</w:t>
            </w:r>
          </w:p>
        </w:tc>
      </w:tr>
      <w:tr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¿Qué pasa si falla el aviso al huésped?</w:t>
            </w:r>
          </w:p>
        </w:tc>
        <w:tc>
          <w:tcPr>
            <w:tcW w:type="dxa" w:w="6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La decisión puede quedar guardada con notification_status=failed. Se requiere revisión operativa; no existe una bandeja visible de reintentos.</w:t>
            </w:r>
          </w:p>
        </w:tc>
      </w:tr>
      <w:tr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¿Se pueden enviar varias fotos de una cabaña?</w:t>
            </w:r>
          </w:p>
        </w:tc>
        <w:tc>
          <w:tcPr>
            <w:tcW w:type="dxa" w:w="6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El panel admite varias URLs por tipo y el sistema genera una galería HTTPS cuando es posible; Meta no ofrece un álbum interactivo único equivalente al de la app de consumo.</w:t>
            </w:r>
          </w:p>
        </w:tc>
      </w:tr>
      <w:tr>
        <w:tc>
          <w:tcPr>
            <w:tcW w:type="dxa" w:w="320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¿Qué significa Sin conexión en el dashboard?</w:t>
            </w:r>
          </w:p>
        </w:tc>
        <w:tc>
          <w:tcPr>
            <w:tcW w:type="dxa" w:w="6160"/>
            <w:vAlign w:val="cente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El panel no logró consultar la API; revise sesión, URL de backend y disponibilidad del servicio.</w:t>
            </w:r>
          </w:p>
        </w:tc>
      </w:tr>
    </w:tbl>
    <w:p>
      <w:pPr>
        <w:spacing w:after="40"/>
      </w:pPr>
    </w:p>
    <w:p>
      <w:pPr>
        <w:pStyle w:val="Heading1"/>
      </w:pPr>
      <w:r>
        <w:t>8. Pendientes de verificar con el propietario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Cuentas bancarias definitivas, titular, banco, tipo y número.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Porcentaje definitivo del anticipo y texto comercial/legal de las condiciones.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Horario real, tiempo de respuesta y canal humano para solicitudes de asistencia.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Política de cancelación, reembolsos, modificación y vencimiento del pago.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Contenido definitivo, precios, fotos y disponibilidad de las 13 cabañas.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Responsables autorizados para eliminar reservas, usuarios o cabañas.</w:t>
      </w:r>
    </w:p>
    <w:p>
      <w:pPr>
        <w:pStyle w:val="Heading1"/>
      </w:pPr>
      <w:r>
        <w:t>9. Capturas requeridas para edición oficial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Inicio de sesión y dashboard con datos anonimizados.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Listado de reservas y botones Autorizar, Confirmar, Rechazar y Comprobante.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Calendario de ocupación.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Configuración de administradores de WhatsApp y pagos, ocultando datos sensibles.</w:t>
      </w:r>
    </w:p>
    <w:p>
      <w:pPr>
        <w:pStyle w:val="ListBullet"/>
        <w:spacing w:after="80" w:line="300" w:lineRule="auto"/>
        <w:ind w:left="540" w:hanging="271"/>
      </w:pPr>
      <w:r>
        <w:rPr>
          <w:rFonts w:ascii="Calibri" w:hAnsi="Calibri"/>
          <w:b w:val="0"/>
          <w:i w:val="0"/>
          <w:color w:val="000000"/>
          <w:sz w:val="22"/>
        </w:rPr>
        <w:t>Menú principal, galería de alojamiento, resumen de reserva, autorización de pago y confirmación final en WhatsApp.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24" w:bottom="1080" w:left="1224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666666"/>
        <w:sz w:val="16"/>
      </w:rPr>
      <w:t>Villas Julie · Documento de capacitación · Revisión 1.0 · 27 de agosto de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</w:pPr>
    <w:r>
      <w:rPr>
        <w:rFonts w:ascii="Calibri" w:hAnsi="Calibri"/>
        <w:b/>
        <w:i w:val="0"/>
        <w:color w:val="666666"/>
        <w:sz w:val="18"/>
      </w:rPr>
      <w:t>Manual general del sistema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