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F268" w14:textId="77777777" w:rsidR="003A05CA" w:rsidRDefault="003A05CA" w:rsidP="003A05CA">
      <w:r w:rsidRPr="003A05CA">
        <w:t xml:space="preserve">To </w:t>
      </w:r>
      <w:proofErr w:type="gramStart"/>
      <w:r w:rsidRPr="003A05CA">
        <w:t>pull</w:t>
      </w:r>
      <w:proofErr w:type="gramEnd"/>
      <w:r w:rsidRPr="003A05CA">
        <w:t xml:space="preserve"> a complete and accurate data set for your Pricing Strategy Builder and feedback consultation, you will need the following reports and items from your MLS:</w:t>
      </w:r>
    </w:p>
    <w:p w14:paraId="306191D6" w14:textId="77777777" w:rsidR="003A05CA" w:rsidRPr="003A05CA" w:rsidRDefault="003A05CA" w:rsidP="003A05CA"/>
    <w:p w14:paraId="2FA84DEF" w14:textId="77777777" w:rsidR="003A05CA" w:rsidRDefault="003A05CA" w:rsidP="003A05CA">
      <w:pPr>
        <w:numPr>
          <w:ilvl w:val="0"/>
          <w:numId w:val="1"/>
        </w:numPr>
      </w:pPr>
      <w:r w:rsidRPr="003A05CA">
        <w:rPr>
          <w:b/>
          <w:bCs/>
        </w:rPr>
        <w:t>Active Listings Report:</w:t>
      </w:r>
      <w:r w:rsidRPr="003A05CA">
        <w:t xml:space="preserve"> To get your current active count, active inventory metrics, and average active pricing (e.g., the 56 active listings).</w:t>
      </w:r>
    </w:p>
    <w:p w14:paraId="55388941" w14:textId="77777777" w:rsidR="003A05CA" w:rsidRPr="003A05CA" w:rsidRDefault="003A05CA" w:rsidP="003A05CA">
      <w:pPr>
        <w:ind w:left="360"/>
      </w:pPr>
    </w:p>
    <w:p w14:paraId="66C28E9B" w14:textId="77777777" w:rsidR="003A05CA" w:rsidRPr="003A05CA" w:rsidRDefault="003A05CA" w:rsidP="003A05CA">
      <w:pPr>
        <w:numPr>
          <w:ilvl w:val="0"/>
          <w:numId w:val="1"/>
        </w:numPr>
      </w:pPr>
      <w:r w:rsidRPr="003A05CA">
        <w:rPr>
          <w:b/>
          <w:bCs/>
        </w:rPr>
        <w:t>Sold Listings Report (for your specified time window):</w:t>
      </w:r>
      <w:r w:rsidRPr="003A05CA">
        <w:t xml:space="preserve"> To get your total sold count over your data window (such as the 6-month window totaling 226 solds) and the average sold price.</w:t>
      </w:r>
    </w:p>
    <w:p w14:paraId="2ABE5A62" w14:textId="77777777" w:rsidR="003A05CA" w:rsidRPr="003A05CA" w:rsidRDefault="003A05CA" w:rsidP="003A05CA">
      <w:pPr>
        <w:ind w:left="360"/>
      </w:pPr>
    </w:p>
    <w:p w14:paraId="50E5C6C5" w14:textId="74F65F99" w:rsidR="003A05CA" w:rsidRPr="003A05CA" w:rsidRDefault="003A05CA" w:rsidP="003A05CA">
      <w:pPr>
        <w:numPr>
          <w:ilvl w:val="0"/>
          <w:numId w:val="1"/>
        </w:numPr>
      </w:pPr>
      <w:r w:rsidRPr="003A05CA">
        <w:rPr>
          <w:b/>
          <w:bCs/>
        </w:rPr>
        <w:t>Comparable Properties (Comps) Sheet:</w:t>
      </w:r>
      <w:r w:rsidRPr="003A05CA">
        <w:t xml:space="preserve"> A targeted list of 3 to 5 direct comparable properties (sold, active, and pending) matching your subject property's bed, bath, square footage, and neighborhood profile, including their individual Days on Market (DOM/CDOM).</w:t>
      </w:r>
    </w:p>
    <w:p w14:paraId="4558D262" w14:textId="77777777" w:rsidR="003A05CA" w:rsidRPr="003A05CA" w:rsidRDefault="003A05CA" w:rsidP="003A05CA">
      <w:pPr>
        <w:ind w:left="360"/>
      </w:pPr>
    </w:p>
    <w:p w14:paraId="1A075414" w14:textId="639E275C" w:rsidR="003A05CA" w:rsidRPr="003A05CA" w:rsidRDefault="003A05CA" w:rsidP="003A05CA">
      <w:pPr>
        <w:numPr>
          <w:ilvl w:val="0"/>
          <w:numId w:val="1"/>
        </w:numPr>
      </w:pPr>
      <w:r w:rsidRPr="003A05CA">
        <w:rPr>
          <w:b/>
          <w:bCs/>
        </w:rPr>
        <w:t>Subject Property MLS History Printout:</w:t>
      </w:r>
      <w:r w:rsidRPr="003A05CA">
        <w:t xml:space="preserve"> To track your subject property's exact Cumulative Days on Market (CDOM), original list price, price history, and previous listing IDs if it was previously listed or re-listed.</w:t>
      </w:r>
    </w:p>
    <w:p w14:paraId="3CF3B677" w14:textId="77777777" w:rsidR="003A05CA" w:rsidRPr="003A05CA" w:rsidRDefault="003A05CA" w:rsidP="003A05CA">
      <w:pPr>
        <w:ind w:left="360"/>
      </w:pPr>
    </w:p>
    <w:p w14:paraId="263134F2" w14:textId="7B8BCAE5" w:rsidR="003A05CA" w:rsidRPr="003A05CA" w:rsidRDefault="003A05CA" w:rsidP="003A05CA">
      <w:pPr>
        <w:numPr>
          <w:ilvl w:val="0"/>
          <w:numId w:val="1"/>
        </w:numPr>
      </w:pPr>
      <w:r w:rsidRPr="003A05CA">
        <w:rPr>
          <w:b/>
          <w:bCs/>
        </w:rPr>
        <w:t>Showing Feedback &amp; Activity Logs:</w:t>
      </w:r>
      <w:r w:rsidRPr="003A05CA">
        <w:t xml:space="preserve"> Reports or notes tracking total showing counts, online portal inquiries or saves, agent feedback comments, and showing dates to document buyer reception.</w:t>
      </w:r>
    </w:p>
    <w:p w14:paraId="4E1904D2" w14:textId="77777777" w:rsidR="008E23A9" w:rsidRDefault="008E23A9"/>
    <w:p w14:paraId="57195188" w14:textId="77777777" w:rsidR="00441C77" w:rsidRDefault="00441C77"/>
    <w:p w14:paraId="33D547F3" w14:textId="77777777" w:rsidR="00441C77" w:rsidRDefault="00441C77">
      <w:pPr>
        <w:sectPr w:rsidR="00441C7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7317BF" w14:textId="700D400A" w:rsidR="00441C77" w:rsidRPr="00441C77" w:rsidRDefault="00441C77">
      <w:pPr>
        <w:rPr>
          <w:b/>
          <w:bCs/>
        </w:rPr>
      </w:pPr>
      <w:r w:rsidRPr="00441C77">
        <w:rPr>
          <w:b/>
          <w:bCs/>
        </w:rPr>
        <w:lastRenderedPageBreak/>
        <w:t>Comparables</w:t>
      </w:r>
    </w:p>
    <w:p w14:paraId="195F8194" w14:textId="77777777" w:rsidR="00441C77" w:rsidRDefault="00441C77"/>
    <w:p w14:paraId="784FF6D2" w14:textId="77777777" w:rsidR="00441C77" w:rsidRDefault="00441C77" w:rsidP="00441C77">
      <w:r w:rsidRPr="00441C77">
        <w:t>To build a strong and accurate Comparable Properties (Comps) sheet for your seller consultation, you want to select properties that a real estate appraiser or a knowledgeable buyer would view as true substitutes for your subject property.</w:t>
      </w:r>
    </w:p>
    <w:p w14:paraId="6C480B12" w14:textId="77777777" w:rsidR="00441C77" w:rsidRPr="00441C77" w:rsidRDefault="00441C77" w:rsidP="00441C77"/>
    <w:p w14:paraId="2EBCBD3E" w14:textId="77777777" w:rsidR="00441C77" w:rsidRPr="00441C77" w:rsidRDefault="00441C77" w:rsidP="00441C77">
      <w:r w:rsidRPr="00441C77">
        <w:t>Here are the standard criteria for selecting your 3 to 5 direct comparable properties:</w:t>
      </w:r>
    </w:p>
    <w:p w14:paraId="19B4BD2E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Proximity &amp; Location:</w:t>
      </w:r>
      <w:r w:rsidRPr="00441C77">
        <w:t xml:space="preserve"> Look for properties within the immediate neighborhood, subdivision, or school district (ideally within a 1-mile radius, or closer in suburban areas like Xenia, Beavercreek, or Fairborn) so they share the same macro-location factors.</w:t>
      </w:r>
    </w:p>
    <w:p w14:paraId="45CA5664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Recency of Sale:</w:t>
      </w:r>
      <w:r w:rsidRPr="00441C77">
        <w:t xml:space="preserve"> Prioritize properties that have sold within the last </w:t>
      </w:r>
      <w:r w:rsidRPr="00441C77">
        <w:rPr>
          <w:b/>
          <w:bCs/>
        </w:rPr>
        <w:t>3 to 6 months</w:t>
      </w:r>
      <w:r w:rsidRPr="00441C77">
        <w:t>. If market conditions are moving quickly, sales older than 6 months require heavy time adjustments.</w:t>
      </w:r>
    </w:p>
    <w:p w14:paraId="7E611B82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Property Type &amp; Architectural Style:</w:t>
      </w:r>
      <w:r w:rsidRPr="00441C77">
        <w:t xml:space="preserve"> Match the style (e.g., single-family ranch, two-story, condo/townhome) and design to ensure the layout and curb appeal profiles align closely.</w:t>
      </w:r>
    </w:p>
    <w:p w14:paraId="6E693A9E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Square Footage (GLA):</w:t>
      </w:r>
      <w:r w:rsidRPr="00441C77">
        <w:t xml:space="preserve"> Choose comps within </w:t>
      </w:r>
      <w:r w:rsidRPr="00441C77">
        <w:rPr>
          <w:b/>
          <w:bCs/>
        </w:rPr>
        <w:t>10% to 15%</w:t>
      </w:r>
      <w:r w:rsidRPr="00441C77">
        <w:t xml:space="preserve"> of your subject property's finished above-grade square footage. (For example, for a 1,232 sq. ft. home like 1069 Whitestone Rd, target homes roughly between 1,050 and 1,400 sq. ft.).</w:t>
      </w:r>
    </w:p>
    <w:p w14:paraId="55FAAAEB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Bedrooms and Bathrooms:</w:t>
      </w:r>
      <w:r w:rsidRPr="00441C77">
        <w:t xml:space="preserve"> Match the exact bedroom count whenever possible, and keep bathroom counts closely aligned (e.g., a 3-bed, 2-bath home should ideally be compared against other 3-bed, 2-to-2.5-bath properties).</w:t>
      </w:r>
    </w:p>
    <w:p w14:paraId="0C7BEC64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Lot Size &amp; Features:</w:t>
      </w:r>
      <w:r w:rsidRPr="00441C77">
        <w:t xml:space="preserve"> Factor in significant differences in lot size, garage spaces (e.g., 2-car vs. 1-car or no garage), and basement finishes.</w:t>
      </w:r>
    </w:p>
    <w:p w14:paraId="092864D7" w14:textId="77777777" w:rsidR="00441C77" w:rsidRPr="00441C77" w:rsidRDefault="00441C77" w:rsidP="00441C77">
      <w:pPr>
        <w:numPr>
          <w:ilvl w:val="0"/>
          <w:numId w:val="2"/>
        </w:numPr>
      </w:pPr>
      <w:r w:rsidRPr="00441C77">
        <w:rPr>
          <w:b/>
          <w:bCs/>
        </w:rPr>
        <w:t>Condition and Updates:</w:t>
      </w:r>
      <w:r w:rsidRPr="00441C77">
        <w:t xml:space="preserve"> Select properties with a similar level of modernization (or note necessary adjustments if your subject property needs updating compared to a fully renovated comp).</w:t>
      </w:r>
    </w:p>
    <w:p w14:paraId="51E27C60" w14:textId="77777777" w:rsidR="00441C77" w:rsidRDefault="00441C77"/>
    <w:sectPr w:rsidR="00441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44DA"/>
    <w:multiLevelType w:val="multilevel"/>
    <w:tmpl w:val="486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D7DB2"/>
    <w:multiLevelType w:val="multilevel"/>
    <w:tmpl w:val="D06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05639">
    <w:abstractNumId w:val="1"/>
  </w:num>
  <w:num w:numId="2" w16cid:durableId="110488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CA"/>
    <w:rsid w:val="003A05CA"/>
    <w:rsid w:val="00441C77"/>
    <w:rsid w:val="008E23A9"/>
    <w:rsid w:val="00BB738B"/>
    <w:rsid w:val="00C03F4E"/>
    <w:rsid w:val="00CD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382D"/>
  <w15:chartTrackingRefBased/>
  <w15:docId w15:val="{96C7EC56-4E06-4C62-9F83-A339FCB6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5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5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Velda Martin</dc:creator>
  <cp:keywords/>
  <dc:description/>
  <cp:lastModifiedBy>Velda Martin</cp:lastModifiedBy>
  <cp:revision>2</cp:revision>
  <dcterms:created xsi:type="dcterms:W3CDTF">2026-08-12T13:10:00Z</dcterms:created>
  <dcterms:modified xsi:type="dcterms:W3CDTF">2026-08-12T13:17:00Z</dcterms:modified>
</cp:coreProperties>
</file>