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65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60"/>
        <w:gridCol w:w="239"/>
        <w:gridCol w:w="88"/>
        <w:gridCol w:w="1175"/>
        <w:gridCol w:w="3891"/>
      </w:tblGrid>
      <w:tr w:rsidR="00D35386" w:rsidTr="546314C8" w14:paraId="32E6D606" w14:textId="77777777">
        <w:trPr>
          <w:trHeight w:val="1365"/>
        </w:trPr>
        <w:tc>
          <w:tcPr>
            <w:tcW w:w="4260" w:type="dxa"/>
            <w:tcMar/>
            <w:vAlign w:val="center"/>
          </w:tcPr>
          <w:p w:rsidR="00D35386" w:rsidP="1147B5D8" w:rsidRDefault="50CE15F4" w14:paraId="4094A2F7" w14:textId="6697F0A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B831D0A" wp14:editId="1147B5D8">
                  <wp:extent cx="841375" cy="77978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386" w:rsidP="1147B5D8" w:rsidRDefault="00D35386" w14:paraId="672A6659" w14:textId="77777777">
            <w:pPr>
              <w:jc w:val="right"/>
              <w:rPr>
                <w:rFonts w:ascii="Roboto Slab" w:hAnsi="Roboto Slab"/>
                <w:color w:val="000000"/>
                <w:sz w:val="22"/>
                <w:szCs w:val="22"/>
              </w:rPr>
            </w:pPr>
          </w:p>
        </w:tc>
        <w:tc>
          <w:tcPr>
            <w:tcW w:w="5393" w:type="dxa"/>
            <w:gridSpan w:val="4"/>
            <w:tcBorders>
              <w:left w:val="single" w:color="auto" w:sz="8" w:space="0"/>
            </w:tcBorders>
            <w:tcMar/>
            <w:vAlign w:val="center"/>
          </w:tcPr>
          <w:p w:rsidR="00D35386" w:rsidRDefault="0009622D" w14:paraId="69A56FF4" w14:textId="77777777">
            <w:pPr>
              <w:ind w:firstLine="180"/>
              <w:rPr>
                <w:rFonts w:ascii="Inter Medium" w:hAnsi="Inter Medium"/>
                <w:color w:val="000000"/>
                <w:sz w:val="22"/>
                <w:szCs w:val="22"/>
              </w:rPr>
            </w:pPr>
            <w:r>
              <w:rPr>
                <w:rFonts w:ascii="Inter Medium" w:hAnsi="Inter Medium"/>
                <w:color w:val="000000"/>
                <w:sz w:val="22"/>
                <w:szCs w:val="22"/>
              </w:rPr>
              <w:t>Институт за математику и информатику</w:t>
            </w:r>
          </w:p>
          <w:p w:rsidR="00D35386" w:rsidRDefault="0009622D" w14:paraId="5CE8773F" w14:textId="77777777">
            <w:pPr>
              <w:ind w:firstLine="180"/>
              <w:rPr>
                <w:rFonts w:ascii="Inter Medium" w:hAnsi="Inter Medium"/>
                <w:color w:val="000000"/>
                <w:sz w:val="22"/>
                <w:szCs w:val="22"/>
              </w:rPr>
            </w:pPr>
            <w:r>
              <w:rPr>
                <w:rFonts w:ascii="Inter Medium" w:hAnsi="Inter Medium"/>
                <w:color w:val="000000"/>
                <w:sz w:val="22"/>
                <w:szCs w:val="22"/>
              </w:rPr>
              <w:t>Природно-математички факултет</w:t>
            </w:r>
          </w:p>
          <w:p w:rsidR="00D35386" w:rsidRDefault="0009622D" w14:paraId="67CD569E" w14:textId="77777777">
            <w:pPr>
              <w:ind w:firstLine="180"/>
              <w:rPr>
                <w:rFonts w:ascii="Inter Medium" w:hAnsi="Inter Medium"/>
                <w:color w:val="000000"/>
                <w:sz w:val="22"/>
                <w:szCs w:val="22"/>
              </w:rPr>
            </w:pPr>
            <w:r>
              <w:rPr>
                <w:rFonts w:ascii="Inter Medium" w:hAnsi="Inter Medium"/>
                <w:color w:val="000000"/>
                <w:sz w:val="22"/>
                <w:szCs w:val="22"/>
              </w:rPr>
              <w:t>Универзитет у Крагујевцу</w:t>
            </w:r>
          </w:p>
        </w:tc>
      </w:tr>
      <w:tr w:rsidR="00D35386" w:rsidTr="546314C8" w14:paraId="6BA17628" w14:textId="77777777">
        <w:trPr>
          <w:trHeight w:val="8340"/>
        </w:trPr>
        <w:tc>
          <w:tcPr>
            <w:tcW w:w="9653" w:type="dxa"/>
            <w:gridSpan w:val="5"/>
            <w:tcMar/>
            <w:vAlign w:val="center"/>
          </w:tcPr>
          <w:p w:rsidR="00D35386" w:rsidP="72A67F28" w:rsidRDefault="72A67F28" w14:paraId="7859FCEB" w14:textId="33457278">
            <w:pPr>
              <w:shd w:val="clear" w:color="auto" w:fill="FFFFFF"/>
              <w:spacing w:line="360" w:lineRule="auto"/>
            </w:pPr>
            <w:r w:rsidRPr="1147B5D8">
              <w:rPr>
                <w:rFonts w:ascii="Roboto Slab" w:hAnsi="Roboto Slab"/>
                <w:color w:val="FFFFFF"/>
                <w:sz w:val="64"/>
                <w:szCs w:val="64"/>
                <w:highlight w:val="black"/>
              </w:rPr>
              <w:t xml:space="preserve"> Фаза 2: дефинисање </w:t>
            </w:r>
          </w:p>
          <w:p w:rsidR="00D35386" w:rsidRDefault="0009622D" w14:paraId="272880E4" w14:textId="77777777">
            <w:pPr>
              <w:spacing w:line="360" w:lineRule="auto"/>
              <w:rPr>
                <w:rFonts w:ascii="Roboto Slab" w:hAnsi="Roboto Slab"/>
                <w:color w:val="000000"/>
                <w:sz w:val="28"/>
                <w:szCs w:val="28"/>
              </w:rPr>
            </w:pPr>
            <w:r>
              <w:rPr>
                <w:rFonts w:ascii="Roboto Slab" w:hAnsi="Roboto Slab"/>
                <w:color w:val="000000"/>
                <w:sz w:val="28"/>
                <w:szCs w:val="28"/>
              </w:rPr>
              <w:t xml:space="preserve"> Завршни рад из предмета Интеракција човек-рачунар</w:t>
            </w:r>
          </w:p>
          <w:p w:rsidR="00D35386" w:rsidRDefault="72A67F28" w14:paraId="4DBC7473" w14:textId="389BAC26">
            <w:pPr>
              <w:spacing w:line="360" w:lineRule="auto"/>
            </w:pPr>
            <w:r w:rsidRPr="72CEE060">
              <w:rPr>
                <w:rFonts w:ascii="Roboto Slab" w:hAnsi="Roboto Slab"/>
                <w:color w:val="000000" w:themeColor="text1"/>
                <w:sz w:val="28"/>
                <w:szCs w:val="28"/>
              </w:rPr>
              <w:t xml:space="preserve"> 4. септембар 202</w:t>
            </w:r>
            <w:r w:rsidRPr="72CEE060" w:rsidR="6A2A7079">
              <w:rPr>
                <w:rFonts w:ascii="Roboto Slab" w:hAnsi="Roboto Slab"/>
                <w:color w:val="000000" w:themeColor="text1"/>
                <w:sz w:val="28"/>
                <w:szCs w:val="28"/>
              </w:rPr>
              <w:t>1</w:t>
            </w:r>
            <w:r w:rsidRPr="72CEE060">
              <w:rPr>
                <w:rFonts w:ascii="Roboto Slab" w:hAnsi="Roboto Slab"/>
                <w:color w:val="000000" w:themeColor="text1"/>
                <w:sz w:val="28"/>
                <w:szCs w:val="28"/>
              </w:rPr>
              <w:t>.</w:t>
            </w:r>
          </w:p>
        </w:tc>
      </w:tr>
      <w:tr w:rsidR="00D35386" w:rsidTr="546314C8" w14:paraId="230B5810" w14:textId="77777777">
        <w:trPr>
          <w:trHeight w:val="363"/>
        </w:trPr>
        <w:tc>
          <w:tcPr>
            <w:tcW w:w="4587" w:type="dxa"/>
            <w:gridSpan w:val="3"/>
            <w:tcMar/>
          </w:tcPr>
          <w:p w:rsidR="00D35386" w:rsidRDefault="0009622D" w14:paraId="251B3B72" w14:textId="77777777">
            <w:pPr>
              <w:pStyle w:val="TableContents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Ментор:</w:t>
            </w:r>
          </w:p>
        </w:tc>
        <w:tc>
          <w:tcPr>
            <w:tcW w:w="5066" w:type="dxa"/>
            <w:gridSpan w:val="2"/>
            <w:tcMar/>
          </w:tcPr>
          <w:p w:rsidR="00D35386" w:rsidRDefault="0009622D" w14:paraId="39C8A30B" w14:textId="77777777">
            <w:pPr>
              <w:pStyle w:val="TableContents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Тим:</w:t>
            </w:r>
          </w:p>
        </w:tc>
      </w:tr>
      <w:tr w:rsidR="00D35386" w:rsidTr="546314C8" w14:paraId="251C3E21" w14:textId="77777777">
        <w:trPr>
          <w:trHeight w:val="1252"/>
        </w:trPr>
        <w:tc>
          <w:tcPr>
            <w:tcW w:w="4499" w:type="dxa"/>
            <w:gridSpan w:val="2"/>
            <w:tcMar/>
          </w:tcPr>
          <w:p w:rsidR="00D35386" w:rsidRDefault="0009622D" w14:paraId="4537E9EF" w14:textId="77777777">
            <w:pPr>
              <w:pStyle w:val="TableContents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др Ана Капларевић-Малишић</w:t>
            </w:r>
          </w:p>
        </w:tc>
        <w:tc>
          <w:tcPr>
            <w:tcW w:w="1263" w:type="dxa"/>
            <w:gridSpan w:val="2"/>
            <w:tcMar/>
            <w:vAlign w:val="bottom"/>
          </w:tcPr>
          <w:p w:rsidR="00D35386" w:rsidP="2164CD0B" w:rsidRDefault="5FA88A21" w14:paraId="6036CB91" w14:textId="5E594B87">
            <w:pPr>
              <w:pStyle w:val="TableContents"/>
              <w:jc w:val="right"/>
              <w:rPr>
                <w:rFonts w:ascii="Roboto Slab" w:hAnsi="Roboto Slab"/>
                <w:sz w:val="22"/>
                <w:szCs w:val="22"/>
              </w:rPr>
            </w:pPr>
            <w:r w:rsidR="5FA88A21">
              <w:drawing>
                <wp:inline wp14:editId="546314C8" wp14:anchorId="41269DE9">
                  <wp:extent cx="590550" cy="590550"/>
                  <wp:effectExtent l="0" t="0" r="0" b="0"/>
                  <wp:docPr id="1" name="Image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"/>
                          <pic:cNvPicPr/>
                        </pic:nvPicPr>
                        <pic:blipFill>
                          <a:blip r:embed="R003dbc4a3710411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63" t="7940" r="9685" b="10907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46314C8" w:rsidR="1147B5D8">
              <w:rPr>
                <w:rFonts w:ascii="Metropolis" w:hAnsi="Metropolis"/>
                <w:sz w:val="22"/>
                <w:szCs w:val="22"/>
              </w:rPr>
              <w:t>Catalyst</w:t>
            </w:r>
            <w:r w:rsidRPr="546314C8" w:rsidR="1147B5D8">
              <w:rPr>
                <w:rFonts w:ascii="Roboto Slab" w:hAnsi="Roboto Slab"/>
                <w:sz w:val="22"/>
                <w:szCs w:val="22"/>
              </w:rPr>
              <w:t xml:space="preserve">  </w:t>
            </w:r>
          </w:p>
        </w:tc>
        <w:tc>
          <w:tcPr>
            <w:tcW w:w="3891" w:type="dxa"/>
            <w:tcBorders>
              <w:left w:val="single" w:color="auto" w:sz="8" w:space="0"/>
            </w:tcBorders>
            <w:tcMar/>
            <w:vAlign w:val="center"/>
          </w:tcPr>
          <w:p w:rsidR="00D35386" w:rsidRDefault="0009622D" w14:paraId="66C926B9" w14:textId="77777777">
            <w:pPr>
              <w:pStyle w:val="TableContents"/>
              <w:ind w:firstLine="89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Крунослав Велфел (49/2018)</w:t>
            </w:r>
          </w:p>
          <w:p w:rsidR="00D35386" w:rsidRDefault="0009622D" w14:paraId="7C79A154" w14:textId="77777777">
            <w:pPr>
              <w:pStyle w:val="TableContents"/>
              <w:ind w:firstLine="89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Лука Малетковић (91/2018)</w:t>
            </w:r>
          </w:p>
          <w:p w:rsidR="00D35386" w:rsidRDefault="0009622D" w14:paraId="29A6052D" w14:textId="77777777">
            <w:pPr>
              <w:pStyle w:val="TableContents"/>
              <w:ind w:firstLine="89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Стефан Александрић (43/2016)</w:t>
            </w:r>
          </w:p>
          <w:p w:rsidR="00D35386" w:rsidRDefault="0009622D" w14:paraId="767FDA71" w14:textId="77777777">
            <w:pPr>
              <w:pStyle w:val="TableContents"/>
              <w:ind w:firstLine="89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Јелена Гогић (56/2018)</w:t>
            </w:r>
          </w:p>
          <w:p w:rsidR="00D35386" w:rsidRDefault="0009622D" w14:paraId="3411113E" w14:textId="77777777">
            <w:pPr>
              <w:pStyle w:val="TableContents"/>
              <w:ind w:firstLine="89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Огњен Орловић (104/2018)</w:t>
            </w:r>
          </w:p>
        </w:tc>
      </w:tr>
    </w:tbl>
    <w:p w:rsidR="00D35386" w:rsidP="0DDAF243" w:rsidRDefault="00D35386" w14:paraId="5DAB6C7B" w14:textId="054C2196">
      <w:pPr>
        <w:pStyle w:val="Normal"/>
        <w:sectPr w:rsidR="00D35386">
          <w:pgSz w:w="11906" w:h="16838" w:orient="portrait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sdt>
      <w:sdtPr>
        <w:rPr>
          <w:rFonts w:ascii="Liberation Serif" w:hAnsi="Liberation Serif"/>
          <w:b w:val="0"/>
          <w:bCs w:val="0"/>
          <w:sz w:val="24"/>
        </w:rPr>
        <w:id w:val="687979827"/>
        <w:docPartObj>
          <w:docPartGallery w:val="Table of Contents"/>
          <w:docPartUnique/>
        </w:docPartObj>
      </w:sdtPr>
      <w:sdtEndPr/>
      <w:sdtContent>
        <w:p w:rsidR="00D35386" w:rsidRDefault="0009622D" w14:paraId="4DEC8072" w14:textId="4EEB8752">
          <w:pPr>
            <w:pStyle w:val="TableHeading"/>
            <w:rPr>
              <w:rFonts w:ascii="Inter" w:hAnsi="Inter"/>
              <w:sz w:val="44"/>
              <w:szCs w:val="44"/>
            </w:rPr>
          </w:pPr>
          <w:r w:rsidRPr="3FA59B40">
            <w:rPr>
              <w:rFonts w:ascii="Inter" w:hAnsi="Inter"/>
              <w:sz w:val="44"/>
              <w:szCs w:val="44"/>
            </w:rPr>
            <w:t>Садржај</w:t>
          </w:r>
        </w:p>
        <w:p w:rsidR="00D23671" w:rsidRDefault="0009622D" w14:paraId="4A7CFC3E" w14:textId="2F8FA8D9">
          <w:pPr>
            <w:pStyle w:val="TOC1"/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 w:bidi="ar-SA"/>
            </w:rPr>
          </w:pPr>
          <w:r>
            <w:fldChar w:fldCharType="begin"/>
          </w:r>
          <w:r>
            <w:rPr>
              <w:rStyle w:val="IndexLink"/>
              <w:rFonts w:ascii="Inter Medium" w:hAnsi="Inter Medium"/>
            </w:rPr>
            <w:instrText>TOC \f \o "1-9" \h</w:instrText>
          </w:r>
          <w:r>
            <w:rPr>
              <w:rStyle w:val="IndexLink"/>
              <w:rFonts w:ascii="Inter Medium" w:hAnsi="Inter Medium"/>
            </w:rPr>
            <w:fldChar w:fldCharType="separate"/>
          </w:r>
          <w:hyperlink w:history="1" w:anchor="_Toc81632434">
            <w:r w:rsidRPr="009F7DE1" w:rsidR="00D23671">
              <w:rPr>
                <w:rStyle w:val="Hyperlink"/>
                <w:noProof/>
              </w:rPr>
              <w:t>1. Предуслови</w:t>
            </w:r>
            <w:r w:rsidR="00D23671">
              <w:rPr>
                <w:noProof/>
              </w:rPr>
              <w:tab/>
            </w:r>
            <w:r w:rsidR="00D23671">
              <w:rPr>
                <w:noProof/>
              </w:rPr>
              <w:fldChar w:fldCharType="begin"/>
            </w:r>
            <w:r w:rsidR="00D23671">
              <w:rPr>
                <w:noProof/>
              </w:rPr>
              <w:instrText xml:space="preserve"> PAGEREF _Toc81632434 \h </w:instrText>
            </w:r>
            <w:r w:rsidR="00D23671">
              <w:rPr>
                <w:noProof/>
              </w:rPr>
            </w:r>
            <w:r w:rsidR="00D23671">
              <w:rPr>
                <w:noProof/>
              </w:rPr>
              <w:fldChar w:fldCharType="separate"/>
            </w:r>
            <w:r w:rsidR="00D23671">
              <w:rPr>
                <w:noProof/>
              </w:rPr>
              <w:t>2</w:t>
            </w:r>
            <w:r w:rsidR="00D23671">
              <w:rPr>
                <w:noProof/>
              </w:rPr>
              <w:fldChar w:fldCharType="end"/>
            </w:r>
          </w:hyperlink>
        </w:p>
        <w:p w:rsidR="00D23671" w:rsidRDefault="00D23671" w14:paraId="37E5B396" w14:textId="626909B7">
          <w:pPr>
            <w:pStyle w:val="TOC1"/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 w:bidi="ar-SA"/>
            </w:rPr>
          </w:pPr>
          <w:hyperlink w:history="1" w:anchor="_Toc81632435">
            <w:r w:rsidRPr="009F7DE1">
              <w:rPr>
                <w:rStyle w:val="Hyperlink"/>
                <w:noProof/>
              </w:rPr>
              <w:t>2. Сценарији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_Toc81632435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D23671" w:rsidRDefault="00D23671" w14:paraId="02274BE6" w14:textId="4F63E3F8">
          <w:pPr>
            <w:pStyle w:val="TOC2"/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 w:bidi="ar-SA"/>
            </w:rPr>
          </w:pPr>
          <w:hyperlink w:history="1" w:anchor="_Toc81632436">
            <w:r w:rsidRPr="009F7DE1">
              <w:rPr>
                <w:rStyle w:val="Hyperlink"/>
                <w:noProof/>
              </w:rPr>
              <w:t>2.1 Јасмина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_Toc81632436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D23671" w:rsidRDefault="00D23671" w14:paraId="38977831" w14:textId="19D26FDC">
          <w:pPr>
            <w:pStyle w:val="TOC2"/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 w:bidi="ar-SA"/>
            </w:rPr>
          </w:pPr>
          <w:hyperlink w:history="1" w:anchor="_Toc81632437">
            <w:r w:rsidRPr="009F7DE1">
              <w:rPr>
                <w:rStyle w:val="Hyperlink"/>
                <w:noProof/>
              </w:rPr>
              <w:t>2.2 Биљана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_Toc81632437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D23671" w:rsidRDefault="00D23671" w14:paraId="25EACE24" w14:textId="0F360F72">
          <w:pPr>
            <w:pStyle w:val="TOC1"/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ja-JP" w:bidi="ar-SA"/>
            </w:rPr>
          </w:pPr>
          <w:hyperlink w:history="1" w:anchor="_Toc81632438">
            <w:r w:rsidRPr="009F7DE1">
              <w:rPr>
                <w:rStyle w:val="Hyperlink"/>
                <w:noProof/>
              </w:rPr>
              <w:t xml:space="preserve">3. Општи </w:t>
            </w:r>
            <w:r w:rsidRPr="009F7DE1">
              <w:rPr>
                <w:rStyle w:val="Hyperlink"/>
                <w:i/>
                <w:iCs/>
                <w:noProof/>
              </w:rPr>
              <w:t>User Flow</w:t>
            </w:r>
            <w:r w:rsidRPr="009F7DE1">
              <w:rPr>
                <w:rStyle w:val="Hyperlink"/>
                <w:noProof/>
              </w:rPr>
              <w:t xml:space="preserve"> дијаграм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_Toc81632438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D35386" w:rsidRDefault="0009622D" w14:paraId="3507FDEB" w14:textId="3BF2F97E">
          <w:pPr>
            <w:pStyle w:val="TOC2"/>
          </w:pPr>
          <w:r>
            <w:rPr>
              <w:rStyle w:val="IndexLink"/>
              <w:rFonts w:ascii="Inter Medium" w:hAnsi="Inter Medium"/>
            </w:rPr>
            <w:fldChar w:fldCharType="end"/>
          </w:r>
        </w:p>
      </w:sdtContent>
    </w:sdt>
    <w:p w:rsidR="00D35386" w:rsidRDefault="0009622D" w14:paraId="02EB378F" w14:textId="77777777">
      <w:pPr>
        <w:pStyle w:val="Heading1"/>
        <w:numPr>
          <w:ilvl w:val="0"/>
          <w:numId w:val="0"/>
        </w:numPr>
        <w:rPr>
          <w:rFonts w:ascii="Inter Medium" w:hAnsi="Inter Medium"/>
        </w:rPr>
      </w:pPr>
      <w:r>
        <w:br w:type="page"/>
      </w:r>
    </w:p>
    <w:p w:rsidR="00D35386" w:rsidRDefault="0009622D" w14:paraId="58F74F1F" w14:textId="77777777">
      <w:pPr>
        <w:pStyle w:val="Heading1"/>
      </w:pPr>
      <w:bookmarkStart w:name="_Toc81581355" w:id="0"/>
      <w:bookmarkStart w:name="_Toc81632434" w:id="1"/>
      <w:r>
        <w:lastRenderedPageBreak/>
        <w:t>1. Предуслови</w:t>
      </w:r>
      <w:bookmarkEnd w:id="0"/>
      <w:bookmarkEnd w:id="1"/>
    </w:p>
    <w:p w:rsidR="00D35386" w:rsidP="12550817" w:rsidRDefault="0009622D" w14:paraId="2C07DC6A" w14:textId="77777777">
      <w:pPr>
        <w:pStyle w:val="BodyText"/>
        <w:rPr>
          <w:rFonts w:eastAsia="Inter Medium" w:cs="Inter Medium"/>
        </w:rPr>
      </w:pPr>
      <w:r w:rsidRPr="12550817">
        <w:rPr>
          <w:rFonts w:eastAsia="Inter Medium" w:cs="Inter Medium"/>
        </w:rPr>
        <w:t>За сваки наведени сценарио, подразумева се да је корисник:</w:t>
      </w:r>
    </w:p>
    <w:p w:rsidR="00D35386" w:rsidRDefault="0009622D" w14:paraId="50A3A2BD" w14:textId="77777777">
      <w:pPr>
        <w:pStyle w:val="BodyText"/>
        <w:numPr>
          <w:ilvl w:val="0"/>
          <w:numId w:val="3"/>
        </w:numPr>
        <w:ind w:left="1349"/>
      </w:pPr>
      <w:r w:rsidRPr="12550817">
        <w:rPr>
          <w:rFonts w:eastAsia="Inter Medium" w:cs="Inter Medium"/>
        </w:rPr>
        <w:t>у сваком тренутку повезан са интернетом;</w:t>
      </w:r>
    </w:p>
    <w:p w:rsidR="00D35386" w:rsidP="12550817" w:rsidRDefault="0009622D" w14:paraId="160B2D0C" w14:textId="77777777">
      <w:pPr>
        <w:pStyle w:val="BodyText"/>
        <w:numPr>
          <w:ilvl w:val="0"/>
          <w:numId w:val="3"/>
        </w:numPr>
        <w:ind w:left="1349"/>
        <w:rPr>
          <w:rFonts w:eastAsia="Inter Medium" w:cs="Inter Medium"/>
        </w:rPr>
      </w:pPr>
      <w:r w:rsidRPr="12550817">
        <w:rPr>
          <w:rFonts w:eastAsia="Inter Medium" w:cs="Inter Medium"/>
        </w:rPr>
        <w:t>инсталирао апликацију на мобилни уређај са подршком GPS-а;</w:t>
      </w:r>
    </w:p>
    <w:p w:rsidR="00D35386" w:rsidRDefault="0009622D" w14:paraId="1A824864" w14:textId="77777777">
      <w:pPr>
        <w:pStyle w:val="BodyText"/>
        <w:numPr>
          <w:ilvl w:val="0"/>
          <w:numId w:val="3"/>
        </w:numPr>
        <w:ind w:left="1349"/>
      </w:pPr>
      <w:r w:rsidRPr="12550817">
        <w:rPr>
          <w:rFonts w:eastAsia="Inter Medium" w:cs="Inter Medium"/>
        </w:rPr>
        <w:t>отворио налог и успешно се пријавио.</w:t>
      </w:r>
    </w:p>
    <w:p w:rsidR="00D35386" w:rsidP="12550817" w:rsidRDefault="59E6D4A0" w14:paraId="46623705" w14:textId="015912EC">
      <w:pPr>
        <w:pStyle w:val="BodyText"/>
        <w:rPr>
          <w:rFonts w:eastAsia="Inter Medium" w:cs="Inter Medium"/>
        </w:rPr>
      </w:pPr>
      <w:r w:rsidRPr="12550817">
        <w:rPr>
          <w:rFonts w:eastAsia="Inter Medium" w:cs="Inter Medium"/>
        </w:rPr>
        <w:t xml:space="preserve">Основним сценаријима биће описани кораци које би потенцијални корисници требали испратити да би </w:t>
      </w:r>
      <w:r w:rsidRPr="12550817" w:rsidR="69C80FF2">
        <w:rPr>
          <w:rFonts w:eastAsia="Inter Medium" w:cs="Inter Medium"/>
        </w:rPr>
        <w:t>олакшали своје болне тачке</w:t>
      </w:r>
      <w:r w:rsidRPr="12550817">
        <w:rPr>
          <w:rFonts w:eastAsia="Inter Medium" w:cs="Inter Medium"/>
        </w:rPr>
        <w:t xml:space="preserve">. У наставку су дата два сценарија, базирана на персонама које су дефинисане у извештају бр. 1, </w:t>
      </w:r>
      <w:r w:rsidRPr="12550817">
        <w:rPr>
          <w:rFonts w:eastAsia="Inter Medium" w:cs="Inter Medium"/>
          <w:i/>
          <w:iCs/>
        </w:rPr>
        <w:t>UX анализа</w:t>
      </w:r>
      <w:r w:rsidRPr="12550817">
        <w:rPr>
          <w:rFonts w:eastAsia="Inter Medium" w:cs="Inter Medium"/>
        </w:rPr>
        <w:t>.</w:t>
      </w:r>
    </w:p>
    <w:p w:rsidR="00D35386" w:rsidRDefault="0009622D" w14:paraId="2E27DEF0" w14:textId="77777777">
      <w:pPr>
        <w:pStyle w:val="Heading1"/>
        <w:numPr>
          <w:ilvl w:val="0"/>
          <w:numId w:val="2"/>
        </w:numPr>
      </w:pPr>
      <w:bookmarkStart w:name="_Toc81581356" w:id="2"/>
      <w:bookmarkStart w:name="_Toc81632435" w:id="3"/>
      <w:r>
        <w:t>2. Сценарији</w:t>
      </w:r>
      <w:bookmarkEnd w:id="2"/>
      <w:bookmarkEnd w:id="3"/>
    </w:p>
    <w:p w:rsidR="00D35386" w:rsidRDefault="0009622D" w14:paraId="5D5A321A" w14:textId="77777777">
      <w:pPr>
        <w:pStyle w:val="Heading2"/>
      </w:pPr>
      <w:bookmarkStart w:name="_Toc81581357" w:id="4"/>
      <w:bookmarkStart w:name="_Toc81632436" w:id="5"/>
      <w:r>
        <w:t>2.1 Јасмина</w:t>
      </w:r>
      <w:bookmarkEnd w:id="4"/>
      <w:bookmarkEnd w:id="5"/>
    </w:p>
    <w:p w:rsidR="00D35386" w:rsidP="12550817" w:rsidRDefault="59E6D4A0" w14:paraId="3D458972" w14:textId="1CCF2B13">
      <w:pPr>
        <w:pStyle w:val="BodyText"/>
        <w:rPr>
          <w:rFonts w:eastAsia="Inter Medium" w:cs="Inter Medium"/>
        </w:rPr>
      </w:pPr>
      <w:r w:rsidRPr="12550817">
        <w:rPr>
          <w:rFonts w:eastAsia="Inter Medium" w:cs="Inter Medium"/>
        </w:rPr>
        <w:t>Јасмина планира испробати нове рецепте са популарног блога. Одлучила је да набави састојке у што краћем року јер ће су</w:t>
      </w:r>
      <w:r w:rsidRPr="12550817" w:rsidR="17B16E14">
        <w:rPr>
          <w:rFonts w:eastAsia="Inter Medium" w:cs="Inter Medium"/>
        </w:rPr>
        <w:t xml:space="preserve">тра </w:t>
      </w:r>
      <w:r w:rsidRPr="12550817">
        <w:rPr>
          <w:rFonts w:eastAsia="Inter Medium" w:cs="Inter Medium"/>
        </w:rPr>
        <w:t>направити ручак и позвати своје пријатеље, те их жели импресионирати укусним, квалитетним и неуобичајеним јелима.</w:t>
      </w:r>
    </w:p>
    <w:p w:rsidR="00D35386" w:rsidP="12550817" w:rsidRDefault="382A79EA" w14:paraId="2B6F5516" w14:textId="356F766C">
      <w:pPr>
        <w:pStyle w:val="BodyText"/>
        <w:rPr>
          <w:rFonts w:eastAsia="Inter Medium" w:cs="Inter Medium"/>
        </w:rPr>
      </w:pPr>
      <w:r w:rsidRPr="12550817">
        <w:rPr>
          <w:rFonts w:eastAsia="Inter Medium" w:cs="Inter Medium"/>
        </w:rPr>
        <w:t xml:space="preserve">Телефон јој је на дохват руке, па одлучује да путем интернета наручи намирнице. У потрази за намирницама који задовољавају њене стандарде, она отвара апликацију </w:t>
      </w:r>
      <w:r w:rsidRPr="12550817">
        <w:rPr>
          <w:rFonts w:eastAsia="Inter Medium" w:cs="Inter Medium"/>
          <w:i/>
          <w:iCs/>
        </w:rPr>
        <w:t>Котарица</w:t>
      </w:r>
      <w:r w:rsidRPr="12550817">
        <w:rPr>
          <w:rFonts w:eastAsia="Inter Medium" w:cs="Inter Medium"/>
        </w:rPr>
        <w:t xml:space="preserve">. Јасмина је пропонент органске исхране и својим пријатељима то увек нагласи. На почетној страници апликације налази се поље за претрагу и, док претражује сваки састојак који јој је потребан, све време је активиран </w:t>
      </w:r>
      <w:r w:rsidRPr="12550817">
        <w:rPr>
          <w:rFonts w:eastAsia="Inter Medium" w:cs="Inter Medium"/>
          <w:i/>
          <w:iCs/>
        </w:rPr>
        <w:t>FairTrade</w:t>
      </w:r>
      <w:r w:rsidRPr="12550817">
        <w:rPr>
          <w:rFonts w:eastAsia="Inter Medium" w:cs="Inter Medium"/>
        </w:rPr>
        <w:t xml:space="preserve"> филтер за претрагу. Тиме је сигурна да ће јој бити понуђени само органски, етички узгајани производи са највишим стандардима.</w:t>
      </w:r>
    </w:p>
    <w:p w:rsidR="00D35386" w:rsidP="12550817" w:rsidRDefault="0009622D" w14:paraId="3CC42C2B" w14:textId="77777777">
      <w:pPr>
        <w:pStyle w:val="BodyText"/>
        <w:rPr>
          <w:rFonts w:eastAsia="Inter Medium" w:cs="Inter Medium"/>
        </w:rPr>
      </w:pPr>
      <w:r w:rsidRPr="12550817">
        <w:rPr>
          <w:rFonts w:eastAsia="Inter Medium" w:cs="Inter Medium"/>
        </w:rPr>
        <w:t>За производ који јој западне за око, Јасмина може једним додиром на екран приступити страници тог производа. Ништа не пропушта и увек издвоји времена да прегледа информације о понуди, а на страници производа може пронаћи све податке који је занимају – назив, фотографије, опис и рецензије производа, подаци о произвођачу и продавцу.</w:t>
      </w:r>
    </w:p>
    <w:p w:rsidR="00D35386" w:rsidP="12550817" w:rsidRDefault="59E6D4A0" w14:paraId="789E7964" w14:textId="200721C1">
      <w:pPr>
        <w:pStyle w:val="BodyText"/>
        <w:rPr>
          <w:rFonts w:eastAsia="Inter Medium" w:cs="Inter Medium"/>
        </w:rPr>
      </w:pPr>
      <w:r w:rsidRPr="12550817">
        <w:rPr>
          <w:rFonts w:eastAsia="Inter Medium" w:cs="Inter Medium"/>
        </w:rPr>
        <w:t>Међутим, Јасмина зна да не може чекати на доставу намирница са „друге стране планете“, али може се ослонити на процену времена за доставу артикла како би сви састојци стигли на време</w:t>
      </w:r>
      <w:r w:rsidRPr="12550817" w:rsidR="7E52957E">
        <w:rPr>
          <w:rFonts w:eastAsia="Inter Medium" w:cs="Inter Medium"/>
        </w:rPr>
        <w:t xml:space="preserve"> и избегао најгори сценарио - да гости остану без оброка</w:t>
      </w:r>
      <w:r w:rsidRPr="12550817">
        <w:rPr>
          <w:rFonts w:eastAsia="Inter Medium" w:cs="Inter Medium"/>
        </w:rPr>
        <w:t>. На страници се налази и дугме за додавање производа у корпу, чиме се одговарајућа понуда додаје на списак за</w:t>
      </w:r>
      <w:commentRangeStart w:id="6"/>
      <w:r w:rsidRPr="12550817">
        <w:rPr>
          <w:rFonts w:eastAsia="Inter Medium" w:cs="Inter Medium"/>
        </w:rPr>
        <w:t xml:space="preserve"> куповину</w:t>
      </w:r>
      <w:r w:rsidRPr="12550817" w:rsidR="2808C842">
        <w:rPr>
          <w:rFonts w:eastAsia="Inter Medium" w:cs="Inter Medium"/>
        </w:rPr>
        <w:t xml:space="preserve">, а страница производа се уклања </w:t>
      </w:r>
      <w:r w:rsidRPr="12550817" w:rsidR="66ADAD73">
        <w:rPr>
          <w:rFonts w:eastAsia="Inter Medium" w:cs="Inter Medium"/>
        </w:rPr>
        <w:t>и купац се враћа на резултате претраге.</w:t>
      </w:r>
      <w:commentRangeEnd w:id="6"/>
      <w:r>
        <w:commentReference w:id="6"/>
      </w:r>
    </w:p>
    <w:p w:rsidR="00D35386" w:rsidP="12550817" w:rsidRDefault="382A79EA" w14:paraId="778679B8" w14:textId="1A9968ED">
      <w:pPr>
        <w:pStyle w:val="BodyText"/>
        <w:rPr>
          <w:rFonts w:eastAsia="Inter Medium" w:cs="Inter Medium"/>
        </w:rPr>
      </w:pPr>
      <w:r w:rsidRPr="12550817">
        <w:rPr>
          <w:rFonts w:eastAsia="Inter Medium" w:cs="Inter Medium"/>
        </w:rPr>
        <w:t>Са почетног екрана Јасмина може приступити свим артиклима које је додала на списак. За све намирнице са списка је подесила одговарајуће количине према рецептима, и потврдила трансакцију. При регистрацији налога већ је унела своју адресу и изабрала опцију за плаћање по достави, те није било потребе да те податке мења.</w:t>
      </w:r>
    </w:p>
    <w:p w:rsidR="2602933D" w:rsidP="12550817" w:rsidRDefault="2602933D" w14:paraId="330A99C7" w14:textId="48871433">
      <w:pPr>
        <w:pStyle w:val="BodyText"/>
        <w:rPr>
          <w:rFonts w:eastAsia="Inter Medium" w:cs="Inter Medium"/>
        </w:rPr>
      </w:pPr>
      <w:r w:rsidRPr="12550817">
        <w:rPr>
          <w:rFonts w:eastAsia="Inter Medium" w:cs="Inter Medium"/>
        </w:rPr>
        <w:t>Пола сата пре него ли достављач дође на адресу, Јасмина добија обавештење на мобилном уређају како би припремила потребан изн</w:t>
      </w:r>
      <w:r w:rsidRPr="12550817" w:rsidR="76D2D756">
        <w:rPr>
          <w:rFonts w:eastAsia="Inter Medium" w:cs="Inter Medium"/>
        </w:rPr>
        <w:t>ос и преузела намирнице.</w:t>
      </w:r>
    </w:p>
    <w:p w:rsidR="59E6D4A0" w:rsidRDefault="59E6D4A0" w14:paraId="173E8D36" w14:textId="49BB1D42">
      <w:r>
        <w:br w:type="page"/>
      </w:r>
    </w:p>
    <w:p w:rsidR="75F55AF9" w:rsidP="59E6D4A0" w:rsidRDefault="75F55AF9" w14:paraId="1C44C256" w14:textId="5A04385D">
      <w:pPr>
        <w:pStyle w:val="BodyText"/>
      </w:pPr>
      <w:r>
        <w:rPr>
          <w:noProof/>
        </w:rPr>
        <w:lastRenderedPageBreak/>
        <w:drawing>
          <wp:inline distT="0" distB="0" distL="0" distR="0" wp14:anchorId="385CA270" wp14:editId="54264B9A">
            <wp:extent cx="5591175" cy="6626578"/>
            <wp:effectExtent l="0" t="0" r="0" b="0"/>
            <wp:docPr id="1724284393" name="Picture 172428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6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33945" w:rsidP="59E6D4A0" w:rsidRDefault="3ED33945" w14:paraId="1ACCB2B9" w14:textId="129E1555">
      <w:pPr>
        <w:pStyle w:val="BodyText"/>
        <w:jc w:val="center"/>
        <w:rPr>
          <w:i/>
          <w:iCs/>
        </w:rPr>
      </w:pPr>
      <w:r w:rsidRPr="59E6D4A0">
        <w:t xml:space="preserve">Слика 2.1.1 - </w:t>
      </w:r>
      <w:r w:rsidRPr="59E6D4A0">
        <w:rPr>
          <w:i/>
          <w:iCs/>
        </w:rPr>
        <w:t>User Flow</w:t>
      </w:r>
      <w:r w:rsidRPr="59E6D4A0">
        <w:t xml:space="preserve"> дијаграм за Јасмин</w:t>
      </w:r>
      <w:r w:rsidRPr="59E6D4A0" w:rsidR="7B16EFDD">
        <w:t>ину куповину</w:t>
      </w:r>
    </w:p>
    <w:p w:rsidR="59E6D4A0" w:rsidRDefault="59E6D4A0" w14:paraId="358FC078" w14:textId="1CD0BCED">
      <w:r>
        <w:br w:type="page"/>
      </w:r>
    </w:p>
    <w:p w:rsidR="00D35386" w:rsidRDefault="00D35386" w14:paraId="5A39BBE3" w14:textId="77777777">
      <w:pPr>
        <w:pStyle w:val="BodyText"/>
      </w:pPr>
    </w:p>
    <w:p w:rsidR="00D35386" w:rsidRDefault="04C52803" w14:paraId="1A85DB5A" w14:textId="77777777">
      <w:pPr>
        <w:pStyle w:val="Heading2"/>
      </w:pPr>
      <w:bookmarkStart w:name="_Toc81581358" w:id="7"/>
      <w:bookmarkStart w:name="_Toc81632437" w:id="8"/>
      <w:r>
        <w:t xml:space="preserve">2.2 </w:t>
      </w:r>
      <w:r w:rsidRPr="59E6D4A0">
        <w:t>Биљана</w:t>
      </w:r>
      <w:bookmarkEnd w:id="7"/>
      <w:bookmarkEnd w:id="8"/>
    </w:p>
    <w:p w:rsidR="0F9B2297" w:rsidP="59E6D4A0" w:rsidRDefault="5C2DDB29" w14:paraId="03275922" w14:textId="51B10E33">
      <w:pPr>
        <w:pStyle w:val="BodyText"/>
        <w:rPr>
          <w:rFonts w:eastAsia="Inter Medium" w:cs="Inter Medium"/>
        </w:rPr>
      </w:pPr>
      <w:r w:rsidRPr="59E6D4A0">
        <w:rPr>
          <w:rFonts w:eastAsia="Inter Medium" w:cs="Inter Medium"/>
        </w:rPr>
        <w:t xml:space="preserve">У повратку кући са посла након напорног радног дана, Биљана </w:t>
      </w:r>
      <w:r w:rsidRPr="59E6D4A0" w:rsidR="31A17AD6">
        <w:rPr>
          <w:rFonts w:eastAsia="Inter Medium" w:cs="Inter Medium"/>
        </w:rPr>
        <w:t xml:space="preserve">је </w:t>
      </w:r>
      <w:r w:rsidRPr="59E6D4A0" w:rsidR="6F4C34DD">
        <w:rPr>
          <w:rFonts w:eastAsia="Inter Medium" w:cs="Inter Medium"/>
        </w:rPr>
        <w:t>с</w:t>
      </w:r>
      <w:r w:rsidRPr="59E6D4A0" w:rsidR="792B755E">
        <w:rPr>
          <w:rFonts w:eastAsia="Inter Medium" w:cs="Inter Medium"/>
        </w:rPr>
        <w:t xml:space="preserve">хватила </w:t>
      </w:r>
      <w:r w:rsidRPr="59E6D4A0" w:rsidR="6F4C34DD">
        <w:rPr>
          <w:rFonts w:eastAsia="Inter Medium" w:cs="Inter Medium"/>
        </w:rPr>
        <w:t xml:space="preserve">да је заборавила свратити </w:t>
      </w:r>
      <w:r w:rsidRPr="59E6D4A0" w:rsidR="6D1A3162">
        <w:rPr>
          <w:rFonts w:eastAsia="Inter Medium" w:cs="Inter Medium"/>
        </w:rPr>
        <w:t xml:space="preserve">до </w:t>
      </w:r>
      <w:r w:rsidRPr="59E6D4A0" w:rsidR="6F4C34DD">
        <w:rPr>
          <w:rFonts w:eastAsia="Inter Medium" w:cs="Inter Medium"/>
        </w:rPr>
        <w:t>пијац</w:t>
      </w:r>
      <w:r w:rsidRPr="59E6D4A0" w:rsidR="498BF8B5">
        <w:rPr>
          <w:rFonts w:eastAsia="Inter Medium" w:cs="Inter Medium"/>
        </w:rPr>
        <w:t>е</w:t>
      </w:r>
      <w:r w:rsidRPr="59E6D4A0" w:rsidR="703F2FA9">
        <w:rPr>
          <w:rFonts w:eastAsia="Inter Medium" w:cs="Inter Medium"/>
        </w:rPr>
        <w:t xml:space="preserve">. Увелико је ушла у аутобус за назад, </w:t>
      </w:r>
      <w:r w:rsidRPr="59E6D4A0" w:rsidR="1F761BEE">
        <w:rPr>
          <w:rFonts w:eastAsia="Inter Medium" w:cs="Inter Medium"/>
        </w:rPr>
        <w:t xml:space="preserve">а </w:t>
      </w:r>
      <w:r w:rsidRPr="59E6D4A0" w:rsidR="703F2FA9">
        <w:rPr>
          <w:rFonts w:eastAsia="Inter Medium" w:cs="Inter Medium"/>
        </w:rPr>
        <w:t xml:space="preserve">како живи </w:t>
      </w:r>
      <w:r w:rsidRPr="59E6D4A0" w:rsidR="78FC22ED">
        <w:rPr>
          <w:rFonts w:eastAsia="Inter Medium" w:cs="Inter Medium"/>
        </w:rPr>
        <w:t xml:space="preserve">далеко, </w:t>
      </w:r>
      <w:r w:rsidRPr="59E6D4A0" w:rsidR="703F2FA9">
        <w:rPr>
          <w:rFonts w:eastAsia="Inter Medium" w:cs="Inter Medium"/>
        </w:rPr>
        <w:t xml:space="preserve">на периферији, </w:t>
      </w:r>
      <w:r w:rsidRPr="59E6D4A0" w:rsidR="4BE871D9">
        <w:rPr>
          <w:rFonts w:eastAsia="Inter Medium" w:cs="Inter Medium"/>
        </w:rPr>
        <w:t xml:space="preserve">схватила је да је касно да </w:t>
      </w:r>
      <w:r w:rsidRPr="59E6D4A0" w:rsidR="42567E72">
        <w:rPr>
          <w:rFonts w:eastAsia="Inter Medium" w:cs="Inter Medium"/>
        </w:rPr>
        <w:t xml:space="preserve">се враћа до града. </w:t>
      </w:r>
      <w:r w:rsidRPr="59E6D4A0" w:rsidR="3CE94196">
        <w:rPr>
          <w:rFonts w:eastAsia="Inter Medium" w:cs="Inter Medium"/>
        </w:rPr>
        <w:t xml:space="preserve">Од колегинице је чула за апликацију </w:t>
      </w:r>
      <w:r w:rsidRPr="59E6D4A0" w:rsidR="3CE94196">
        <w:rPr>
          <w:rFonts w:eastAsia="Inter Medium" w:cs="Inter Medium"/>
          <w:i/>
          <w:iCs/>
        </w:rPr>
        <w:t>Котарица</w:t>
      </w:r>
      <w:r w:rsidRPr="59E6D4A0" w:rsidR="3CE94196">
        <w:rPr>
          <w:rFonts w:eastAsia="Inter Medium" w:cs="Inter Medium"/>
        </w:rPr>
        <w:t xml:space="preserve"> </w:t>
      </w:r>
      <w:r w:rsidRPr="59E6D4A0" w:rsidR="0A105547">
        <w:rPr>
          <w:rFonts w:eastAsia="Inter Medium" w:cs="Inter Medium"/>
        </w:rPr>
        <w:t>путем које она наручује домаће, свеже намирнице.</w:t>
      </w:r>
    </w:p>
    <w:p w:rsidR="0F9B2297" w:rsidP="59E6D4A0" w:rsidRDefault="0F9B2297" w14:paraId="3195F64D" w14:textId="6E8B3A64">
      <w:pPr>
        <w:pStyle w:val="BodyText"/>
        <w:rPr>
          <w:rFonts w:eastAsia="Inter Medium" w:cs="Inter Medium"/>
        </w:rPr>
      </w:pPr>
      <w:r w:rsidRPr="59E6D4A0">
        <w:rPr>
          <w:rFonts w:eastAsia="Inter Medium" w:cs="Inter Medium"/>
        </w:rPr>
        <w:t xml:space="preserve">Након неког времена, дохватила се телефона и покренула апликацију. Навикла је да прво потражи могућност повећања </w:t>
      </w:r>
      <w:r w:rsidRPr="59E6D4A0" w:rsidR="6328CCAB">
        <w:rPr>
          <w:rFonts w:eastAsia="Inter Medium" w:cs="Inter Medium"/>
        </w:rPr>
        <w:t>текста апликације, јер има проблема са видом, па је то и учинила. Кликом на подешавања у главном менију убрзо налази могућност која јој је била потребна, и сада је спремна за куповину. Класичним путе</w:t>
      </w:r>
      <w:r w:rsidRPr="59E6D4A0" w:rsidR="5B0D3490">
        <w:rPr>
          <w:rFonts w:eastAsia="Inter Medium" w:cs="Inter Medium"/>
        </w:rPr>
        <w:t xml:space="preserve">м претраге је потражила намирнице које су јој неопходне за наредне дане, а успут је запазила </w:t>
      </w:r>
      <w:r w:rsidRPr="59E6D4A0" w:rsidR="7F55E0E8">
        <w:rPr>
          <w:rFonts w:eastAsia="Inter Medium" w:cs="Inter Medium"/>
        </w:rPr>
        <w:t>и</w:t>
      </w:r>
      <w:r w:rsidRPr="59E6D4A0" w:rsidR="5B0D3490">
        <w:rPr>
          <w:rFonts w:eastAsia="Inter Medium" w:cs="Inter Medium"/>
        </w:rPr>
        <w:t xml:space="preserve"> филтер за производе на акцији који је укључила, јер воли да искористи попусте.</w:t>
      </w:r>
    </w:p>
    <w:p w:rsidR="5B0D3490" w:rsidP="59E6D4A0" w:rsidRDefault="5B0D3490" w14:paraId="176D291C" w14:textId="1220ABCF">
      <w:pPr>
        <w:pStyle w:val="BodyText"/>
        <w:rPr>
          <w:rFonts w:eastAsia="Inter Medium" w:cs="Inter Medium"/>
        </w:rPr>
      </w:pPr>
      <w:r w:rsidRPr="59E6D4A0">
        <w:rPr>
          <w:rFonts w:eastAsia="Inter Medium" w:cs="Inter Medium"/>
        </w:rPr>
        <w:t>Биљана, која се</w:t>
      </w:r>
      <w:r w:rsidRPr="59E6D4A0" w:rsidR="08D0E8DB">
        <w:rPr>
          <w:rFonts w:eastAsia="Inter Medium" w:cs="Inter Medium"/>
        </w:rPr>
        <w:t xml:space="preserve"> </w:t>
      </w:r>
      <w:r w:rsidRPr="59E6D4A0">
        <w:rPr>
          <w:rFonts w:eastAsia="Inter Medium" w:cs="Inter Medium"/>
        </w:rPr>
        <w:t>ослања на оцене потрошача, улази на страницу првог производа једноставним кликом, у нади да ће пронаћи информације које ће јој к</w:t>
      </w:r>
      <w:r w:rsidRPr="59E6D4A0" w:rsidR="45A76DE9">
        <w:rPr>
          <w:rFonts w:eastAsia="Inter Medium" w:cs="Inter Medium"/>
        </w:rPr>
        <w:t>ористити за ефикасну куповину. На страници производа јасно види све податке - назив, фотографије, опис, цену,</w:t>
      </w:r>
      <w:r w:rsidRPr="59E6D4A0" w:rsidR="6BD20DC2">
        <w:rPr>
          <w:rFonts w:eastAsia="Inter Medium" w:cs="Inter Medium"/>
        </w:rPr>
        <w:t xml:space="preserve"> процењено време за испоруку артикла</w:t>
      </w:r>
      <w:r w:rsidRPr="59E6D4A0" w:rsidR="45A76DE9">
        <w:rPr>
          <w:rFonts w:eastAsia="Inter Medium" w:cs="Inter Medium"/>
        </w:rPr>
        <w:t xml:space="preserve"> и оно најва</w:t>
      </w:r>
      <w:r w:rsidRPr="59E6D4A0" w:rsidR="3142DB28">
        <w:rPr>
          <w:rFonts w:eastAsia="Inter Medium" w:cs="Inter Medium"/>
        </w:rPr>
        <w:t xml:space="preserve">жније за њу - оцене производа и произвођача. Она у том тренутку има увид у просечну оцену производа, али </w:t>
      </w:r>
      <w:r w:rsidRPr="59E6D4A0" w:rsidR="0879B5A6">
        <w:rPr>
          <w:rFonts w:eastAsia="Inter Medium" w:cs="Inter Medium"/>
        </w:rPr>
        <w:t>жели детаљније информације и пропратне коментаре од људи који су наручивали производ пре ње, па се одлучује да кликне на линк ,,Све рецензије”</w:t>
      </w:r>
      <w:r w:rsidRPr="59E6D4A0" w:rsidR="2243AAE5">
        <w:rPr>
          <w:rFonts w:eastAsia="Inter Medium" w:cs="Inter Medium"/>
        </w:rPr>
        <w:t xml:space="preserve">. Након неког времена проведеног у читању коментара, наставила је да тражи производе на исти начин, вођена искуствима других. Након неколико прегледаних артикала, Биљана је увидела </w:t>
      </w:r>
      <w:r w:rsidRPr="59E6D4A0" w:rsidR="28AA4149">
        <w:rPr>
          <w:rFonts w:eastAsia="Inter Medium" w:cs="Inter Medium"/>
        </w:rPr>
        <w:t xml:space="preserve">препоруке које јој апликација нуди, </w:t>
      </w:r>
      <w:r w:rsidRPr="59E6D4A0" w:rsidR="256FD98A">
        <w:rPr>
          <w:rFonts w:eastAsia="Inter Medium" w:cs="Inter Medium"/>
        </w:rPr>
        <w:t xml:space="preserve">које су јој привукле пажњу, и </w:t>
      </w:r>
      <w:r w:rsidRPr="59E6D4A0" w:rsidR="28AA4149">
        <w:rPr>
          <w:rFonts w:eastAsia="Inter Medium" w:cs="Inter Medium"/>
        </w:rPr>
        <w:t>којима је се и препустила у наставку куповине</w:t>
      </w:r>
      <w:r w:rsidRPr="59E6D4A0" w:rsidR="0572ABA8">
        <w:rPr>
          <w:rFonts w:eastAsia="Inter Medium" w:cs="Inter Medium"/>
        </w:rPr>
        <w:t>.</w:t>
      </w:r>
    </w:p>
    <w:p w:rsidR="1F8D7548" w:rsidP="59E6D4A0" w:rsidRDefault="1F8D7548" w14:paraId="2F41A526" w14:textId="2D956171">
      <w:pPr>
        <w:pStyle w:val="BodyText"/>
        <w:rPr>
          <w:rFonts w:eastAsia="Inter Medium" w:cs="Inter Medium"/>
        </w:rPr>
      </w:pPr>
      <w:r w:rsidRPr="59E6D4A0">
        <w:rPr>
          <w:rFonts w:eastAsia="Inter Medium" w:cs="Inter Medium"/>
        </w:rPr>
        <w:t>На страници производа се налази дугме за додавање производа у корпу, чиме се одговарајућа понуда додаје на списак за куповину. С обз</w:t>
      </w:r>
      <w:r w:rsidRPr="59E6D4A0" w:rsidR="323D0652">
        <w:rPr>
          <w:rFonts w:eastAsia="Inter Medium" w:cs="Inter Medium"/>
        </w:rPr>
        <w:t>иром да тражи производе за наредне дане, додала</w:t>
      </w:r>
      <w:r w:rsidRPr="59E6D4A0" w:rsidR="11897F9C">
        <w:rPr>
          <w:rFonts w:eastAsia="Inter Medium" w:cs="Inter Medium"/>
        </w:rPr>
        <w:t xml:space="preserve"> </w:t>
      </w:r>
      <w:r w:rsidRPr="59E6D4A0" w:rsidR="323D0652">
        <w:rPr>
          <w:rFonts w:eastAsia="Inter Medium" w:cs="Inter Medium"/>
        </w:rPr>
        <w:t>је у корпу неколико жељених производа који су, између осталог, доступни на лагеру.</w:t>
      </w:r>
    </w:p>
    <w:p w:rsidR="323D0652" w:rsidP="59E6D4A0" w:rsidRDefault="323D0652" w14:paraId="723EEFF4" w14:textId="0561EA51">
      <w:pPr>
        <w:pStyle w:val="BodyText"/>
        <w:rPr>
          <w:rFonts w:eastAsia="Inter Medium" w:cs="Inter Medium"/>
        </w:rPr>
      </w:pPr>
      <w:r w:rsidRPr="59E6D4A0">
        <w:rPr>
          <w:rFonts w:eastAsia="Inter Medium" w:cs="Inter Medium"/>
        </w:rPr>
        <w:t xml:space="preserve">С почетног екрана Биљана приступа свим артиклима које је додала у корпу, за све њих је подесила одговарајуће количине, одабрала он-лине плаћање и коначно, потврдила трансакцију. </w:t>
      </w:r>
      <w:r w:rsidRPr="59E6D4A0" w:rsidR="7FD2E2AC">
        <w:rPr>
          <w:rFonts w:eastAsia="Inter Medium" w:cs="Inter Medium"/>
        </w:rPr>
        <w:t>Адресу за доставу је већ унела при регистрацији, те то поље није ни мењала.</w:t>
      </w:r>
    </w:p>
    <w:p w:rsidR="7FD2E2AC" w:rsidP="59E6D4A0" w:rsidRDefault="7FD2E2AC" w14:paraId="201059A2" w14:textId="6F905297">
      <w:pPr>
        <w:pStyle w:val="BodyText"/>
        <w:rPr>
          <w:rFonts w:eastAsia="Inter Medium" w:cs="Inter Medium"/>
        </w:rPr>
      </w:pPr>
      <w:r w:rsidRPr="59E6D4A0">
        <w:rPr>
          <w:rFonts w:eastAsia="Inter Medium" w:cs="Inter Medium"/>
        </w:rPr>
        <w:t>Одговарајућа обавештења о доласку достављача добија благовремено на свом мобилном уређају.</w:t>
      </w:r>
    </w:p>
    <w:p w:rsidR="59E6D4A0" w:rsidP="59E6D4A0" w:rsidRDefault="59E6D4A0" w14:paraId="6931C289" w14:textId="241A1375">
      <w:pPr>
        <w:jc w:val="center"/>
        <w:rPr>
          <w:rFonts w:ascii="Inter Medium" w:hAnsi="Inter Medium" w:eastAsia="Inter Medium" w:cs="Inter Medium"/>
          <w:sz w:val="22"/>
          <w:szCs w:val="22"/>
        </w:rPr>
      </w:pPr>
      <w:r w:rsidRPr="12550817">
        <w:rPr>
          <w:rFonts w:ascii="Inter Medium" w:hAnsi="Inter Medium" w:eastAsia="Inter Medium" w:cs="Inter Medium"/>
        </w:rPr>
        <w:br w:type="page"/>
      </w:r>
      <w:r w:rsidR="072DE6B8">
        <w:rPr>
          <w:noProof/>
        </w:rPr>
        <w:lastRenderedPageBreak/>
        <w:drawing>
          <wp:inline distT="0" distB="0" distL="0" distR="0" wp14:anchorId="37394EBA" wp14:editId="632CFE9E">
            <wp:extent cx="5286375" cy="7312562"/>
            <wp:effectExtent l="0" t="0" r="0" b="0"/>
            <wp:docPr id="241503374" name="Picture 24150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033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3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2550817" w:rsidR="2A46ABC4">
        <w:rPr>
          <w:rFonts w:ascii="Inter Medium" w:hAnsi="Inter Medium" w:eastAsia="Inter Medium" w:cs="Inter Medium"/>
          <w:sz w:val="22"/>
          <w:szCs w:val="22"/>
        </w:rPr>
        <w:t xml:space="preserve">Слика 2.2.1 - </w:t>
      </w:r>
      <w:r w:rsidRPr="12550817" w:rsidR="2A46ABC4">
        <w:rPr>
          <w:rFonts w:ascii="Inter Medium" w:hAnsi="Inter Medium" w:eastAsia="Inter Medium" w:cs="Inter Medium"/>
          <w:i/>
          <w:iCs/>
          <w:sz w:val="22"/>
          <w:szCs w:val="22"/>
        </w:rPr>
        <w:t>User Flow</w:t>
      </w:r>
      <w:r w:rsidRPr="12550817" w:rsidR="2A46ABC4">
        <w:rPr>
          <w:rFonts w:ascii="Inter Medium" w:hAnsi="Inter Medium" w:eastAsia="Inter Medium" w:cs="Inter Medium"/>
          <w:sz w:val="22"/>
          <w:szCs w:val="22"/>
        </w:rPr>
        <w:t xml:space="preserve"> дијаграм за Биљан</w:t>
      </w:r>
      <w:r w:rsidRPr="12550817" w:rsidR="4FECD66E">
        <w:rPr>
          <w:rFonts w:ascii="Inter Medium" w:hAnsi="Inter Medium" w:eastAsia="Inter Medium" w:cs="Inter Medium"/>
          <w:sz w:val="22"/>
          <w:szCs w:val="22"/>
        </w:rPr>
        <w:t>ину куповину</w:t>
      </w:r>
    </w:p>
    <w:p w:rsidR="12550817" w:rsidRDefault="12550817" w14:paraId="7B348029" w14:textId="179398C8">
      <w:r>
        <w:br w:type="page"/>
      </w:r>
    </w:p>
    <w:p w:rsidR="49A9A68C" w:rsidP="12550817" w:rsidRDefault="49A9A68C" w14:paraId="67A00484" w14:textId="7B79C199">
      <w:pPr>
        <w:pStyle w:val="Heading1"/>
      </w:pPr>
      <w:bookmarkStart w:name="_Toc81632438" w:id="9"/>
      <w:r>
        <w:lastRenderedPageBreak/>
        <w:t xml:space="preserve">3. Општи </w:t>
      </w:r>
      <w:r w:rsidRPr="6A360474">
        <w:rPr>
          <w:i/>
          <w:iCs/>
        </w:rPr>
        <w:t>User Flow</w:t>
      </w:r>
      <w:r>
        <w:t xml:space="preserve"> дијаграм</w:t>
      </w:r>
      <w:bookmarkEnd w:id="9"/>
    </w:p>
    <w:p w:rsidR="12550817" w:rsidP="6A360474" w:rsidRDefault="12550817" w14:paraId="4A86F69C" w14:textId="6590E44B">
      <w:pPr>
        <w:pStyle w:val="BodyText"/>
      </w:pPr>
    </w:p>
    <w:p w:rsidR="12550817" w:rsidP="6A360474" w:rsidRDefault="3F0A7A95" w14:paraId="3290565A" w14:textId="77C8886B">
      <w:pPr>
        <w:pStyle w:val="BodyText"/>
      </w:pPr>
      <w:r>
        <w:rPr>
          <w:noProof/>
        </w:rPr>
        <w:drawing>
          <wp:inline distT="0" distB="0" distL="0" distR="0" wp14:anchorId="33278F06" wp14:editId="25FFB1E8">
            <wp:extent cx="6286500" cy="7940842"/>
            <wp:effectExtent l="0" t="0" r="0" b="0"/>
            <wp:docPr id="732569591" name="Picture 732569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9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550817">
      <w:footerReference w:type="default" r:id="rId19"/>
      <w:pgSz w:w="11906" w:h="16838" w:orient="portrait"/>
      <w:pgMar w:top="1134" w:right="1134" w:bottom="1680" w:left="1134" w:header="0" w:footer="1134" w:gutter="0"/>
      <w:pgNumType w:start="1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K" w:author="Ana Kaplarević" w:date="2021-09-04T08:40:00Z" w:id="6">
    <w:p w:rsidR="279AD797" w:rsidRDefault="279AD797" w14:paraId="5D47ACF9" w14:textId="5A25E4AB">
      <w:r>
        <w:t>Kako će da se vrati na pretragu?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47AC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2FCC0C0" w16cex:dateUtc="2021-09-04T0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47ACF9" w16cid:durableId="52FCC0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1E99" w:rsidRDefault="0009622D" w14:paraId="544F054A" w14:textId="77777777">
      <w:r>
        <w:separator/>
      </w:r>
    </w:p>
  </w:endnote>
  <w:endnote w:type="continuationSeparator" w:id="0">
    <w:p w:rsidR="00451E99" w:rsidRDefault="0009622D" w14:paraId="619ECB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default"/>
  </w:font>
  <w:font w:name="Times New Roman">
    <w:panose1 w:val="02020603050405020304"/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Inter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Inter Medium">
    <w:altName w:val="Calibri"/>
    <w:charset w:val="01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 Slab">
    <w:altName w:val="Arial"/>
    <w:charset w:val="01"/>
    <w:family w:val="roman"/>
    <w:pitch w:val="variable"/>
  </w:font>
  <w:font w:name="Metropolis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5386" w:rsidRDefault="0009622D" w14:paraId="43DD4C48" w14:textId="77777777">
    <w:pPr>
      <w:pStyle w:val="Footer"/>
      <w:jc w:val="center"/>
      <w:rPr>
        <w:rFonts w:ascii="Inter Medium" w:hAnsi="Inter Medium"/>
      </w:rPr>
    </w:pPr>
    <w:r>
      <w:rPr>
        <w:rFonts w:ascii="Inter Medium" w:hAnsi="Inter Medium"/>
      </w:rPr>
      <w:fldChar w:fldCharType="begin"/>
    </w:r>
    <w:r>
      <w:rPr>
        <w:rFonts w:ascii="Inter Medium" w:hAnsi="Inter Medium"/>
      </w:rPr>
      <w:instrText>PAGE</w:instrText>
    </w:r>
    <w:r>
      <w:rPr>
        <w:rFonts w:ascii="Inter Medium" w:hAnsi="Inter Medium"/>
      </w:rPr>
      <w:fldChar w:fldCharType="separate"/>
    </w:r>
    <w:r>
      <w:rPr>
        <w:rFonts w:ascii="Inter Medium" w:hAnsi="Inter Medium"/>
      </w:rPr>
      <w:t>3</w:t>
    </w:r>
    <w:r>
      <w:rPr>
        <w:rFonts w:ascii="Inter Medium" w:hAnsi="Inter Mediu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1E99" w:rsidRDefault="0009622D" w14:paraId="33A2F462" w14:textId="77777777">
      <w:r>
        <w:separator/>
      </w:r>
    </w:p>
  </w:footnote>
  <w:footnote w:type="continuationSeparator" w:id="0">
    <w:p w:rsidR="00451E99" w:rsidRDefault="0009622D" w14:paraId="174FDEB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15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612922E2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320730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Kaplarević">
    <w15:presenceInfo w15:providerId="AD" w15:userId="S::ana.kaplarevic@pmf.kg.ac.rs::bf975e6a-06d8-42d5-8a7a-972ad1577d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D7CC6B"/>
    <w:rsid w:val="0009622D"/>
    <w:rsid w:val="00451E99"/>
    <w:rsid w:val="005714CF"/>
    <w:rsid w:val="00D23671"/>
    <w:rsid w:val="00D35386"/>
    <w:rsid w:val="01A18F37"/>
    <w:rsid w:val="03D4322F"/>
    <w:rsid w:val="04C52803"/>
    <w:rsid w:val="0572ABA8"/>
    <w:rsid w:val="0724FB4E"/>
    <w:rsid w:val="072DE6B8"/>
    <w:rsid w:val="074FE0DE"/>
    <w:rsid w:val="0879B5A6"/>
    <w:rsid w:val="08D0E8DB"/>
    <w:rsid w:val="091665FD"/>
    <w:rsid w:val="09579E46"/>
    <w:rsid w:val="0A105547"/>
    <w:rsid w:val="0AB86E0C"/>
    <w:rsid w:val="0D420C44"/>
    <w:rsid w:val="0DDAF243"/>
    <w:rsid w:val="0F9B2297"/>
    <w:rsid w:val="0FA69B23"/>
    <w:rsid w:val="1147B5D8"/>
    <w:rsid w:val="11897F9C"/>
    <w:rsid w:val="12550817"/>
    <w:rsid w:val="13A32AB5"/>
    <w:rsid w:val="14D7CC6B"/>
    <w:rsid w:val="15C06B29"/>
    <w:rsid w:val="1616AC70"/>
    <w:rsid w:val="1679E94D"/>
    <w:rsid w:val="17B16E14"/>
    <w:rsid w:val="1991AAAB"/>
    <w:rsid w:val="1AE54777"/>
    <w:rsid w:val="1DCC792A"/>
    <w:rsid w:val="1DFA07EF"/>
    <w:rsid w:val="1E07C62F"/>
    <w:rsid w:val="1E21E457"/>
    <w:rsid w:val="1E941931"/>
    <w:rsid w:val="1F34F626"/>
    <w:rsid w:val="1F761BEE"/>
    <w:rsid w:val="1F8D7548"/>
    <w:rsid w:val="204CB2EF"/>
    <w:rsid w:val="20C8E43B"/>
    <w:rsid w:val="2164CD0B"/>
    <w:rsid w:val="2243AAE5"/>
    <w:rsid w:val="22B05EE7"/>
    <w:rsid w:val="23349BD9"/>
    <w:rsid w:val="23707652"/>
    <w:rsid w:val="2562CB9A"/>
    <w:rsid w:val="256FD98A"/>
    <w:rsid w:val="2602933D"/>
    <w:rsid w:val="279AD797"/>
    <w:rsid w:val="2808C842"/>
    <w:rsid w:val="2833CAFE"/>
    <w:rsid w:val="28AA4149"/>
    <w:rsid w:val="2A46ABC4"/>
    <w:rsid w:val="2B016952"/>
    <w:rsid w:val="2BB1F8AB"/>
    <w:rsid w:val="2C6F4B2A"/>
    <w:rsid w:val="2D8CD9D9"/>
    <w:rsid w:val="2E25D77F"/>
    <w:rsid w:val="3036EF5D"/>
    <w:rsid w:val="3142DB28"/>
    <w:rsid w:val="31A17AD6"/>
    <w:rsid w:val="323D0652"/>
    <w:rsid w:val="34D0E1F6"/>
    <w:rsid w:val="35625A00"/>
    <w:rsid w:val="382A79EA"/>
    <w:rsid w:val="3B999987"/>
    <w:rsid w:val="3C22E1FA"/>
    <w:rsid w:val="3C543C9A"/>
    <w:rsid w:val="3CE94196"/>
    <w:rsid w:val="3ED33945"/>
    <w:rsid w:val="3F0A7A95"/>
    <w:rsid w:val="3F340A83"/>
    <w:rsid w:val="3FA59B40"/>
    <w:rsid w:val="405500AD"/>
    <w:rsid w:val="4140D61A"/>
    <w:rsid w:val="42567E72"/>
    <w:rsid w:val="426C245B"/>
    <w:rsid w:val="4322CC87"/>
    <w:rsid w:val="43E85AF5"/>
    <w:rsid w:val="4407F4BC"/>
    <w:rsid w:val="44F49796"/>
    <w:rsid w:val="45275370"/>
    <w:rsid w:val="45A76DE9"/>
    <w:rsid w:val="461B1663"/>
    <w:rsid w:val="4778E5C3"/>
    <w:rsid w:val="4846EA35"/>
    <w:rsid w:val="498BF8B5"/>
    <w:rsid w:val="49A9A68C"/>
    <w:rsid w:val="4A594886"/>
    <w:rsid w:val="4AD67D89"/>
    <w:rsid w:val="4B9694F4"/>
    <w:rsid w:val="4B9E827A"/>
    <w:rsid w:val="4BE871D9"/>
    <w:rsid w:val="4D31C5CA"/>
    <w:rsid w:val="4D92C4F3"/>
    <w:rsid w:val="4E0630C5"/>
    <w:rsid w:val="4E262848"/>
    <w:rsid w:val="4ECF5416"/>
    <w:rsid w:val="4F0B5E0F"/>
    <w:rsid w:val="4FA20126"/>
    <w:rsid w:val="4FECD66E"/>
    <w:rsid w:val="503EC36A"/>
    <w:rsid w:val="50C19F07"/>
    <w:rsid w:val="50CE15F4"/>
    <w:rsid w:val="529D896A"/>
    <w:rsid w:val="52C86711"/>
    <w:rsid w:val="546314C8"/>
    <w:rsid w:val="54643772"/>
    <w:rsid w:val="55751490"/>
    <w:rsid w:val="58ACB552"/>
    <w:rsid w:val="599FBE35"/>
    <w:rsid w:val="59E6D4A0"/>
    <w:rsid w:val="5A4885B3"/>
    <w:rsid w:val="5AB79C5F"/>
    <w:rsid w:val="5AEB82F3"/>
    <w:rsid w:val="5B0D3490"/>
    <w:rsid w:val="5BC5697B"/>
    <w:rsid w:val="5C2DDB29"/>
    <w:rsid w:val="5C864E02"/>
    <w:rsid w:val="5CDDD83B"/>
    <w:rsid w:val="5D5076A5"/>
    <w:rsid w:val="5EEC4706"/>
    <w:rsid w:val="5FA88A21"/>
    <w:rsid w:val="5FC01276"/>
    <w:rsid w:val="60CCC7A9"/>
    <w:rsid w:val="60DD417B"/>
    <w:rsid w:val="62DE8ADB"/>
    <w:rsid w:val="6328CCAB"/>
    <w:rsid w:val="64D8C2F9"/>
    <w:rsid w:val="668CB98D"/>
    <w:rsid w:val="66ADAD73"/>
    <w:rsid w:val="67B1FBFE"/>
    <w:rsid w:val="68B15721"/>
    <w:rsid w:val="69C80FF2"/>
    <w:rsid w:val="6A2A7079"/>
    <w:rsid w:val="6A360474"/>
    <w:rsid w:val="6AAAFDD8"/>
    <w:rsid w:val="6BD20DC2"/>
    <w:rsid w:val="6BDD5FB3"/>
    <w:rsid w:val="6C8D5AA7"/>
    <w:rsid w:val="6D1A3162"/>
    <w:rsid w:val="6E2BB5E6"/>
    <w:rsid w:val="6F4C34DD"/>
    <w:rsid w:val="703F2FA9"/>
    <w:rsid w:val="7105D4B8"/>
    <w:rsid w:val="7158DE44"/>
    <w:rsid w:val="72A67F28"/>
    <w:rsid w:val="72CEE060"/>
    <w:rsid w:val="73514F8A"/>
    <w:rsid w:val="73691186"/>
    <w:rsid w:val="74974E2C"/>
    <w:rsid w:val="74986C8C"/>
    <w:rsid w:val="7504E1E7"/>
    <w:rsid w:val="75A4397C"/>
    <w:rsid w:val="75F55AF9"/>
    <w:rsid w:val="7633095D"/>
    <w:rsid w:val="7658900E"/>
    <w:rsid w:val="76D2D756"/>
    <w:rsid w:val="7806F0EB"/>
    <w:rsid w:val="78FC22ED"/>
    <w:rsid w:val="792B755E"/>
    <w:rsid w:val="7A402BC4"/>
    <w:rsid w:val="7B07AE10"/>
    <w:rsid w:val="7B125A6B"/>
    <w:rsid w:val="7B16EFDD"/>
    <w:rsid w:val="7E52957E"/>
    <w:rsid w:val="7F2A2675"/>
    <w:rsid w:val="7F55E0E8"/>
    <w:rsid w:val="7FD2E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7BC15"/>
  <w15:docId w15:val="{05312D50-B4A6-4D70-959B-1C308257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overflowPunct w:val="0"/>
    </w:pPr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Inter" w:hAnsi="Inter"/>
      <w:b/>
      <w:bCs/>
      <w:sz w:val="44"/>
      <w:szCs w:val="44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Inter" w:hAnsi="Inter"/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DefaultParagraphFont" w:default="1">
    <w:name w:val="Default Paragraph Font"/>
    <w:aliases w:val="Police par défaut"/>
    <w:uiPriority w:val="1"/>
    <w:semiHidden/>
    <w:unhideWhenUsed/>
  </w:style>
  <w:style w:type="table" w:styleId="TableNormal" w:default="1">
    <w:name w:val="Normal Table"/>
    <w:aliases w:val="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Aucune liste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</w:style>
  <w:style w:type="character" w:styleId="FootnoteCharacters" w:customStyle="1">
    <w:name w:val="Footnote Characters"/>
    <w:qFormat/>
  </w:style>
  <w:style w:type="character" w:styleId="FootnoteAnchor" w:customStyle="1">
    <w:name w:val="Footnote Anchor"/>
    <w:rPr>
      <w:vertAlign w:val="superscript"/>
    </w:rPr>
  </w:style>
  <w:style w:type="character" w:styleId="EndnoteCharacters" w:customStyle="1">
    <w:name w:val="Endnote Characters"/>
    <w:qFormat/>
  </w:style>
  <w:style w:type="character" w:styleId="EndnoteAnchor" w:customStyle="1">
    <w:name w:val="Endnote Anchor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  <w:ind w:firstLine="720"/>
    </w:pPr>
    <w:rPr>
      <w:rFonts w:ascii="Inter Medium" w:hAnsi="Inter Medium"/>
      <w:sz w:val="22"/>
      <w:szCs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TableContents" w:customStyle="1">
    <w:name w:val="Table Contents"/>
    <w:basedOn w:val="Normal"/>
    <w:qFormat/>
    <w:pPr>
      <w:suppressLineNumbers/>
    </w:pPr>
    <w:rPr>
      <w:rFonts w:ascii="Inter Medium" w:hAnsi="Inter Medium"/>
      <w:b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rFonts w:ascii="Inter Medium" w:hAnsi="Inter Medium"/>
      <w:sz w:val="20"/>
      <w:szCs w:val="20"/>
    </w:r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 w:customStyle="1">
    <w:name w:val="Table Heading"/>
    <w:basedOn w:val="TableContents"/>
    <w:qFormat/>
    <w:rPr>
      <w:bCs/>
      <w:sz w:val="32"/>
    </w:rPr>
  </w:style>
  <w:style w:type="paragraph" w:styleId="TOC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OAHeading0" w:customStyle="1">
    <w:name w:val="TOA Heading0"/>
    <w:basedOn w:val="IndexHeading"/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cs="Mangal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1/relationships/commentsExtended" Target="commentsExtended.xml" Id="rId13" /><Relationship Type="http://schemas.openxmlformats.org/officeDocument/2006/relationships/image" Target="media/image5.jpg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webSettings" Target="webSettings.xml" Id="rId7" /><Relationship Type="http://schemas.openxmlformats.org/officeDocument/2006/relationships/comments" Target="comments.xml" Id="rId12" /><Relationship Type="http://schemas.openxmlformats.org/officeDocument/2006/relationships/image" Target="media/image4.png" Id="rId17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8/08/relationships/commentsExtensible" Target="commentsExtensible.xml" Id="rId15" /><Relationship Type="http://schemas.openxmlformats.org/officeDocument/2006/relationships/image" Target="media/image1.png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6/09/relationships/commentsIds" Target="commentsIds.xml" Id="rId14" /><Relationship Type="http://schemas.openxmlformats.org/officeDocument/2006/relationships/theme" Target="theme/theme1.xml" Id="rId22" /><Relationship Type="http://schemas.openxmlformats.org/officeDocument/2006/relationships/glossaryDocument" Target="/word/glossary/document.xml" Id="Rdc0e008489e94579" /><Relationship Type="http://schemas.openxmlformats.org/officeDocument/2006/relationships/image" Target="/media/image6.png" Id="R003dbc4a3710411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f3403-3496-494e-a4fb-eaa29d81e448}"/>
      </w:docPartPr>
      <w:docPartBody>
        <w:p w14:paraId="0DDAF24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e8463e9-73f2-42f0-9b90-57901bd5d64e">
      <UserInfo>
        <DisplayName>Nikola Rnjak</DisplayName>
        <AccountId>17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2E9F9D755D94292ADEB14A56C12C5" ma:contentTypeVersion="6" ma:contentTypeDescription="Create a new document." ma:contentTypeScope="" ma:versionID="4f9be274f7cb21c5204bebb2995a1c72">
  <xsd:schema xmlns:xsd="http://www.w3.org/2001/XMLSchema" xmlns:xs="http://www.w3.org/2001/XMLSchema" xmlns:p="http://schemas.microsoft.com/office/2006/metadata/properties" xmlns:ns2="44716591-e17c-4960-a565-35a5e4eca556" xmlns:ns3="9e8463e9-73f2-42f0-9b90-57901bd5d64e" targetNamespace="http://schemas.microsoft.com/office/2006/metadata/properties" ma:root="true" ma:fieldsID="4e7f98b406d5ee95ffd1c79ea9fed63f" ns2:_="" ns3:_="">
    <xsd:import namespace="44716591-e17c-4960-a565-35a5e4eca556"/>
    <xsd:import namespace="9e8463e9-73f2-42f0-9b90-57901bd5d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16591-e17c-4960-a565-35a5e4eca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63e9-73f2-42f0-9b90-57901bd5d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2E912B-2E88-41DA-A215-4AAECE4BC0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33363-8294-4167-A593-A742D56B9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CF3B5-4810-488D-9305-E5277D7D33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Jelena Gogic</lastModifiedBy>
  <revision>76</revision>
  <dcterms:created xsi:type="dcterms:W3CDTF">2021-09-04T14:20:00.0000000Z</dcterms:created>
  <dcterms:modified xsi:type="dcterms:W3CDTF">2021-10-02T22:51:35.1266359Z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0x01010050D2E9F9D755D94292ADEB14A56C12C5</vt:lpwstr>
  </property>
</Properties>
</file>