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71929"/>
          </w:tcPr>
          <w:p>
            <w:pPr>
              <w:spacing w:before="36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OPERAÇÃO ATLÂNTICO SUL</w:t>
            </w:r>
          </w:p>
          <w:p>
            <w:pPr>
              <w:spacing w:before="0" w:after="360"/>
              <w:jc w:val="center"/>
            </w:pPr>
            <w:r>
              <w:rPr>
                <w:rFonts w:ascii="Calibri" w:hAnsi="Calibri"/>
                <w:color w:val="D0E8F4"/>
                <w:sz w:val="22"/>
              </w:rPr>
              <w:t>Wargame Naval Estratégico — 2 Jogadores</w:t>
            </w:r>
          </w:p>
        </w:tc>
      </w:tr>
    </w:tbl>
    <w:p/>
    <w:p>
      <w:pPr>
        <w:spacing w:after="80"/>
        <w:jc w:val="center"/>
      </w:pPr>
      <w:r>
        <w:rPr>
          <w:rFonts w:ascii="Calibri" w:hAnsi="Calibri"/>
          <w:b/>
          <w:color w:val="071929"/>
          <w:sz w:val="56"/>
        </w:rPr>
        <w:t>MANUAL DO JOGADOR</w:t>
      </w:r>
    </w:p>
    <w:p>
      <w:pPr>
        <w:spacing w:after="600"/>
        <w:jc w:val="center"/>
      </w:pPr>
      <w:r>
        <w:rPr>
          <w:rFonts w:ascii="Calibri" w:hAnsi="Calibri"/>
          <w:color w:val="5A8AAA"/>
          <w:sz w:val="26"/>
        </w:rPr>
        <w:t>Guia Completo de Referência</w:t>
      </w:r>
    </w:p>
    <w:p>
      <w:pPr>
        <w:jc w:val="center"/>
      </w:pPr>
      <w:r>
        <w:rPr>
          <w:rFonts w:ascii="Calibri" w:hAnsi="Calibri"/>
          <w:i/>
          <w:color w:val="5A8AAA"/>
          <w:sz w:val="20"/>
        </w:rPr>
        <w:t>Versão 2.0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SUMÁRIO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1.  </w:t>
      </w:r>
      <w:r>
        <w:rPr>
          <w:rFonts w:ascii="Calibri" w:hAnsi="Calibri"/>
          <w:sz w:val="20"/>
        </w:rPr>
        <w:t>Visão Geral do Jogo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2.  </w:t>
      </w:r>
      <w:r>
        <w:rPr>
          <w:rFonts w:ascii="Calibri" w:hAnsi="Calibri"/>
          <w:sz w:val="20"/>
        </w:rPr>
        <w:t>Como Iniciar uma Partida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3.  </w:t>
      </w:r>
      <w:r>
        <w:rPr>
          <w:rFonts w:ascii="Calibri" w:hAnsi="Calibri"/>
          <w:sz w:val="20"/>
        </w:rPr>
        <w:t>O Tabuleiro — Mapa Hexagonal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4.  </w:t>
      </w:r>
      <w:r>
        <w:rPr>
          <w:rFonts w:ascii="Calibri" w:hAnsi="Calibri"/>
          <w:sz w:val="20"/>
        </w:rPr>
        <w:t>Estrutura de um Turno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5.  </w:t>
      </w:r>
      <w:r>
        <w:rPr>
          <w:rFonts w:ascii="Calibri" w:hAnsi="Calibri"/>
          <w:sz w:val="20"/>
        </w:rPr>
        <w:t>Fase de Movimentação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6.  </w:t>
      </w:r>
      <w:r>
        <w:rPr>
          <w:rFonts w:ascii="Calibri" w:hAnsi="Calibri"/>
          <w:sz w:val="20"/>
        </w:rPr>
        <w:t>Fase de Combate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6.1  </w:t>
      </w:r>
      <w:r>
        <w:rPr>
          <w:rFonts w:ascii="Calibri" w:hAnsi="Calibri"/>
          <w:sz w:val="20"/>
        </w:rPr>
        <w:t>Declarar Ataques e Selecionar Salva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6.2  </w:t>
      </w:r>
      <w:r>
        <w:rPr>
          <w:rFonts w:ascii="Calibri" w:hAnsi="Calibri"/>
          <w:sz w:val="20"/>
        </w:rPr>
        <w:t>Seleção Automática de Arma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6.3  </w:t>
      </w:r>
      <w:r>
        <w:rPr>
          <w:rFonts w:ascii="Calibri" w:hAnsi="Calibri"/>
          <w:sz w:val="20"/>
        </w:rPr>
        <w:t>Tipos de Armas e Salvas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6.4  </w:t>
      </w:r>
      <w:r>
        <w:rPr>
          <w:rFonts w:ascii="Calibri" w:hAnsi="Calibri"/>
          <w:sz w:val="20"/>
        </w:rPr>
        <w:t>Sistema de Battle Rounds (2 Rodadas)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6.5  </w:t>
      </w:r>
      <w:r>
        <w:rPr>
          <w:rFonts w:ascii="Calibri" w:hAnsi="Calibri"/>
          <w:sz w:val="20"/>
        </w:rPr>
        <w:t>Decisão de Continuar ou Parar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6.6  </w:t>
      </w:r>
      <w:r>
        <w:rPr>
          <w:rFonts w:ascii="Calibri" w:hAnsi="Calibri"/>
          <w:sz w:val="20"/>
        </w:rPr>
        <w:t>Bônus de Iniciativa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6.7  </w:t>
      </w:r>
      <w:r>
        <w:rPr>
          <w:rFonts w:ascii="Calibri" w:hAnsi="Calibri"/>
          <w:sz w:val="20"/>
        </w:rPr>
        <w:t>Contrataque no Battle Round 2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6.8  </w:t>
      </w:r>
      <w:r>
        <w:rPr>
          <w:rFonts w:ascii="Calibri" w:hAnsi="Calibri"/>
          <w:sz w:val="20"/>
        </w:rPr>
        <w:t>Resolução de Dano — Sistema d6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6.9  </w:t>
      </w:r>
      <w:r>
        <w:rPr>
          <w:rFonts w:ascii="Calibri" w:hAnsi="Calibri"/>
          <w:sz w:val="20"/>
        </w:rPr>
        <w:t>Interceptação de Mísseis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  6.10  </w:t>
      </w:r>
      <w:r>
        <w:rPr>
          <w:rFonts w:ascii="Calibri" w:hAnsi="Calibri"/>
          <w:sz w:val="20"/>
        </w:rPr>
        <w:t>Staying Power (SP) e Destruição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7.  </w:t>
      </w:r>
      <w:r>
        <w:rPr>
          <w:rFonts w:ascii="Calibri" w:hAnsi="Calibri"/>
          <w:sz w:val="20"/>
        </w:rPr>
        <w:t>Sistema de Detecção e Névoa de Guerra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8.  </w:t>
      </w:r>
      <w:r>
        <w:rPr>
          <w:rFonts w:ascii="Calibri" w:hAnsi="Calibri"/>
          <w:sz w:val="20"/>
        </w:rPr>
        <w:t>Recompletamento de Munição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9.  </w:t>
      </w:r>
      <w:r>
        <w:rPr>
          <w:rFonts w:ascii="Calibri" w:hAnsi="Calibri"/>
          <w:sz w:val="20"/>
        </w:rPr>
        <w:t>Condição de Vitória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10.  </w:t>
      </w:r>
      <w:r>
        <w:rPr>
          <w:rFonts w:ascii="Calibri" w:hAnsi="Calibri"/>
          <w:sz w:val="20"/>
        </w:rPr>
        <w:t>Catálogo de Plataformas</w:t>
      </w:r>
    </w:p>
    <w:p>
      <w:pPr>
        <w:spacing w:before="20" w:after="40"/>
      </w:pPr>
      <w:r>
        <w:rPr>
          <w:rFonts w:ascii="Calibri" w:hAnsi="Calibri"/>
          <w:b/>
          <w:color w:val="1565C0"/>
          <w:sz w:val="20"/>
        </w:rPr>
        <w:t xml:space="preserve">11.  </w:t>
      </w:r>
      <w:r>
        <w:rPr>
          <w:rFonts w:ascii="Calibri" w:hAnsi="Calibri"/>
          <w:sz w:val="20"/>
        </w:rPr>
        <w:t>Referência Rápida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1. Visão Geral do Jogo</w:t>
      </w:r>
    </w:p>
    <w:p>
      <w:pPr>
        <w:spacing w:before="20" w:after="80"/>
      </w:pPr>
      <w:r>
        <w:rPr>
          <w:rFonts w:ascii="Calibri" w:hAnsi="Calibri"/>
          <w:sz w:val="20"/>
        </w:rPr>
        <w:t>Operação Atlântico Sul é um wargame naval estratégico para dois jogadores disputado em um mapa hexagonal que representa o litoral sudeste brasileiro e as águas adjacentes do Atlântico Sul. Um jogador comanda a Força Azul (defensora, Brasil) e o outro comanda a Força Vermelha (atacante, potência adversária fictícia).</w:t>
      </w:r>
    </w:p>
    <w:p>
      <w:pPr>
        <w:spacing w:before="20" w:after="80"/>
      </w:pPr>
      <w:r>
        <w:rPr>
          <w:rFonts w:ascii="Calibri" w:hAnsi="Calibri"/>
          <w:sz w:val="20"/>
        </w:rPr>
        <w:t>O jogo é disputado em turnos compostos por dois períodos: Diurno e Noturno. Cada período contém uma Fase de Movimentação seguida de uma Fase de Combate. Os movimentos de ambos os lados são revelados simultaneamente somente após os dois jogadores confirmarem o fim da fase de movimentação.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Objetivo Estratégico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1565C0"/>
          <w:sz w:val="20"/>
        </w:rPr>
        <w:t>Força Azul: defender as plataformas petrolíferas (FPSOs), os portos e impedir o desembarque anfíbio inimigo no território nacional.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color w:val="B71C1C"/>
          <w:sz w:val="20"/>
        </w:rPr>
        <w:t>Força Vermelha: projetar poder sobre o litoral brasileiro, neutralizar as FPSOs e as bases navais, e estabelecer um beachhead anfíbio.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Condição de Vitória Imediata</w:t>
      </w:r>
    </w:p>
    <w:p>
      <w:pPr>
        <w:spacing w:before="20" w:after="80"/>
      </w:pPr>
      <w:r>
        <w:rPr>
          <w:rFonts w:ascii="Calibri" w:hAnsi="Calibri"/>
          <w:sz w:val="20"/>
        </w:rPr>
        <w:t>O jogo termina imediatamente quando uma das partes não possuir mais nenhuma unidade combatente com pontos de vida (SP) restantes. Consulte a Seção 9 para detalhes.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2. Como Iniciar uma Partida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Criar ou Entrar em uma Sala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primeiro jogador clica em "Criar Sala" — receberá um código de sala de 6 letras (ex.: A3F7K2).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segundo jogador digita esse código e clica em "Entrar na Sala".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 partida inicia automaticamente quando os dois jogadores estiverem conectados.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primeiro jogador joga como Força Azul; o segundo, como Força Vermelha.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Tela de Jogo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mapa hexagonal ocupa a maior parte da tela.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À direita: painel lateral com informações da unidade selecionada, botões de ação e log de batalha.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 topo: turno, período, fase atual e banner "SUA VEZ" quando é seu turno de agir.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3. O Tabuleiro — Mapa Hexagonal</w:t>
      </w:r>
    </w:p>
    <w:p>
      <w:pPr>
        <w:spacing w:before="20" w:after="80"/>
      </w:pPr>
      <w:r>
        <w:rPr>
          <w:rFonts w:ascii="Calibri" w:hAnsi="Calibri"/>
          <w:sz w:val="20"/>
        </w:rPr>
        <w:t>O mapa possui 16 colunas (A–P, oeste a leste) e 10 linhas (1–10, norte a sul), totalizando 160 hexágonos de topo plano. As coordenadas são exibidas nas bordas do mapa.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Tipos de Terreno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Cor</w:t>
            </w:r>
          </w:p>
        </w:tc>
        <w:tc>
          <w:tcPr>
            <w:tcW w:type="dxa" w:w="294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19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Restrições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Areia / bege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Área Terrestre (T_LAND)</w:t>
            </w:r>
          </w:p>
        </w:tc>
        <w:tc>
          <w:tcPr>
            <w:tcW w:type="dxa" w:w="419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Somente unidades aéreas</w:t>
            </w:r>
          </w:p>
        </w:tc>
      </w:tr>
      <w:tr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claro</w:t>
            </w:r>
          </w:p>
        </w:tc>
        <w:tc>
          <w:tcPr>
            <w:tcW w:type="dxa" w:w="294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Rasas &lt;200m (T_SHALLOW)</w:t>
            </w:r>
          </w:p>
        </w:tc>
        <w:tc>
          <w:tcPr>
            <w:tcW w:type="dxa" w:w="419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Proibido a submarinos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médio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Plataforma Continental</w:t>
            </w:r>
          </w:p>
        </w:tc>
        <w:tc>
          <w:tcPr>
            <w:tcW w:type="dxa" w:w="419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 navais</w:t>
            </w:r>
          </w:p>
        </w:tc>
      </w:tr>
      <w:tr>
        <w:tc>
          <w:tcPr>
            <w:tcW w:type="dxa" w:w="170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 escuro</w:t>
            </w:r>
          </w:p>
        </w:tc>
        <w:tc>
          <w:tcPr>
            <w:tcW w:type="dxa" w:w="294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Profundas (T_DEEP)</w:t>
            </w:r>
          </w:p>
        </w:tc>
        <w:tc>
          <w:tcPr>
            <w:tcW w:type="dxa" w:w="419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 navais; melhor para subs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Laranja / ★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Bacia Petrolífera / FPSO</w:t>
            </w:r>
          </w:p>
        </w:tc>
        <w:tc>
          <w:tcPr>
            <w:tcW w:type="dxa" w:w="419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restrições; objetivo estratégico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Escala e Distância</w:t>
      </w:r>
    </w:p>
    <w:p>
      <w:pPr>
        <w:spacing w:before="20" w:after="80"/>
      </w:pPr>
      <w:r>
        <w:rPr>
          <w:rFonts w:ascii="Calibri" w:hAnsi="Calibri"/>
          <w:sz w:val="20"/>
        </w:rPr>
        <w:t>A distância entre hexágonos é medida em passos hexagonais (distância cúbica). Um hex adjacente equivale a distância 1. Alcances de movimento, detecção e armas são todos expressos nessa unidade.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4. Estrutura de um Turno</w:t>
      </w:r>
    </w:p>
    <w:p>
      <w:pPr>
        <w:spacing w:before="20" w:after="80"/>
      </w:pPr>
      <w:r>
        <w:rPr>
          <w:rFonts w:ascii="Calibri" w:hAnsi="Calibri"/>
          <w:sz w:val="20"/>
        </w:rPr>
        <w:t>Cada turno completo é composto por dois períodos: Diurno e Noturno. O jogo começa no Período Diurno do Turno 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143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Período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Diurno ou Noturno — alterna a cada fase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Movimentação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os jogadores movem suas unidades (simultâneo e secreto)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Combate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declaram ataques → resolução por Battle Rounds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Recompletamento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Ao final do turno, unidades elegíveis recebem munição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Indicadores no topo da tela mostram o Turno atual, o Período (☀ Diurno / 🌙 Noturno) e a Fase atual.</w:t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5. Fase de Movimentação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Regras Gerais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Cada unidade possui um valor de Movimento. Ela pode se deslocar até esse número de hexágonos por fase.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movimento é hex a hex em passos adjacentes — não é possível pular hexágonos.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com Movimento = 0 são fixas (portos, baterias costeiras, plataformas).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Uma unidade pode optar por não se mover (ficar no mesmo hex).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aéreas podem sobrevoar qualquer terreno sem penalidade.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 não podem entrar em hexágonos Rasos (T_SHALLOW) nem em Terra (T_LAND).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de superfície não podem entrar em Terra (T_LAND).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Movimentação Simultânea (Névoa de Guerra)</w:t>
      </w:r>
    </w:p>
    <w:p>
      <w:pPr>
        <w:spacing w:before="20" w:after="80"/>
      </w:pPr>
      <w:r>
        <w:rPr>
          <w:rFonts w:ascii="Calibri" w:hAnsi="Calibri"/>
          <w:sz w:val="20"/>
        </w:rPr>
        <w:t>Durante a fase de movimentação, as posições inimigas exibidas no mapa correspondem às localizações do início do turno — não às posições que o inimigo está assumindo agora. Novas detecções obtidas pelo movimento de suas próprias unidades também NÃO são reveladas até que ambos os lados confirmem o fim da fase.</w:t>
      </w:r>
    </w:p>
    <w:p>
      <w:pPr>
        <w:spacing w:before="20" w:after="80"/>
      </w:pPr>
      <w:r>
        <w:rPr>
          <w:rFonts w:ascii="Calibri" w:hAnsi="Calibri"/>
          <w:sz w:val="20"/>
        </w:rPr>
        <w:t>As posições reais de ambos os lados são reveladas ao mesmo tempo somente após os dois jogadores clicarem em "Confirmar Movimentação". Isso simula sigilo de manobra: emboscadas, recuos secretos e reposicionamentos estratégicos são possíveis sem que o adversário saiba antecipadamente.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4FF"/>
            <w:tcBorders>
              <w:top w:val="single" w:sz="6" w:color="1565C0"/>
              <w:bottom w:val="single" w:sz="6" w:color="1565C0"/>
              <w:left w:val="single" w:sz="12" w:color="1565C0"/>
              <w:right w:val="single" w:sz="6" w:color="1565C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TÁTICA: Um grupo naval que se move para perto de uma unidade inimiga NÃO a detectará imediatamente — a detecção de novas unidades é computada apenas com as posições do início do turno. Planeje com incerteza!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Como Mover uma Unidade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na unidade para selecioná-la. O painel lateral exibirá seus atributos.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Os hexágonos alcançáveis são destacados em verde.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no hexágono de destino para traçar o caminho passo a passo.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Use "↩ Desfazer Passo" para recuar o último passo do caminho.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Ao terminar, clique em "Confirmar Movimentação". Sua confirmação fica pendente até o adversário também confirmar.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Valores de Movimento por Categoria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Movimento Típico</w:t>
            </w:r>
          </w:p>
        </w:tc>
        <w:tc>
          <w:tcPr>
            <w:tcW w:type="dxa" w:w="487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 (surface)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2–4 hex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Limitada a água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 (air)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5–8 hex</w:t>
            </w:r>
          </w:p>
        </w:tc>
        <w:tc>
          <w:tcPr>
            <w:tcW w:type="dxa" w:w="487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Voa sobre qualquer terreno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Submarina (submarine)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2–3 hex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 entra em águas rasas ou terra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 / Fixa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 hex</w:t>
            </w:r>
          </w:p>
        </w:tc>
        <w:tc>
          <w:tcPr>
            <w:tcW w:type="dxa" w:w="487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Portos, FPSOs, baterias fixas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6. Fase de Combate</w:t>
      </w:r>
    </w:p>
    <w:p>
      <w:pPr>
        <w:spacing w:before="20" w:after="80"/>
      </w:pPr>
      <w:r>
        <w:rPr>
          <w:rFonts w:ascii="Calibri" w:hAnsi="Calibri"/>
          <w:sz w:val="20"/>
        </w:rPr>
        <w:t>Após ambos confirmarem a movimentação, entra-se na Fase de Combate. Cada jogador pode declarar ataques de suas unidades contra alvos inimigos detectados dentro do alcance.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6.1 Declarar Ataques e Selecionar Salva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uma unidade sua para selecioná-la.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Os alvos inimigos ao alcance são destacados em vermelho.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um alvo para declarar o ataque — ele aparece listado no painel lateral.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Para cada ataque declarado, use os botões [−] e [+] ao lado do alvo para ajustar a quantidade de munição da salva (mínimo 1).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Você pode declarar múltiplos ataques com diferentes unidades.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Clique em "Confirmar Ataques" quando terminar. Os combates são resolvidos simultaneamente.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GESTÃO DE MUNIÇÃO: Salvas menores preservam armamento para engajamentos futuros. A Força Vermelha NÃO recomposta — cada míssil conta. Tamanhos de salva padrão: ASCM 2, MSS 2, Torpedo 1, LACM 1, ASBM 1.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6.2 Seleção Automática de Arma</w:t>
      </w:r>
    </w:p>
    <w:p>
      <w:pPr>
        <w:spacing w:before="20" w:after="80"/>
      </w:pPr>
      <w:r>
        <w:rPr>
          <w:rFonts w:ascii="Calibri" w:hAnsi="Calibri"/>
          <w:sz w:val="20"/>
        </w:rPr>
        <w:t>O sistema seleciona automaticamente a melhor arma disponível de acordo com o tipo de alvo e a distância, seguindo esta prioridade: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Alvo</w:t>
            </w:r>
          </w:p>
        </w:tc>
        <w:tc>
          <w:tcPr>
            <w:tcW w:type="dxa" w:w="742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Prioridade de Armas (da mais para a menos preferida)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 → ASBM → MSS → Torpedo → AirAttack → NavalGun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 → Torpedo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AirDefense → AirAttack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 → AirAttack → NavalGun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6.3 Tipos de Armas e Salvas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6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Arma</w:t>
            </w:r>
          </w:p>
        </w:tc>
        <w:tc>
          <w:tcPr>
            <w:tcW w:type="dxa" w:w="141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Alvo</w:t>
            </w:r>
          </w:p>
        </w:tc>
        <w:tc>
          <w:tcPr>
            <w:tcW w:type="dxa" w:w="130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Salva Padrão</w:t>
            </w:r>
          </w:p>
        </w:tc>
        <w:tc>
          <w:tcPr>
            <w:tcW w:type="dxa" w:w="141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Battle Rounds</w:t>
            </w:r>
          </w:p>
        </w:tc>
        <w:tc>
          <w:tcPr>
            <w:tcW w:type="dxa" w:w="141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Interceptável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(DEFA)</w:t>
            </w:r>
          </w:p>
        </w:tc>
      </w:tr>
      <w:tr>
        <w:tc>
          <w:tcPr>
            <w:tcW w:type="dxa" w:w="136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Sup/Sub/Aér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(DEFA)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Sup/Sub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6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apenas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(BMD)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ASBM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Expendável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apenas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Sim (BMD)</w:t>
            </w:r>
          </w:p>
        </w:tc>
      </w:tr>
      <w:tr>
        <w:tc>
          <w:tcPr>
            <w:tcW w:type="dxa" w:w="136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AirAttack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Sup/Sub/Ter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NavalGun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Sup/Ter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6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ou 2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Não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AirDefense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Interceptar ASCM/MSS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36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BMD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Capacidade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Interceptar LACM/ASBM</w:t>
            </w:r>
          </w:p>
        </w:tc>
        <w:tc>
          <w:tcPr>
            <w:tcW w:type="dxa" w:w="130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Armas Expendáveis possuem estoque limitado (ex.: ASCM: 8). Quando esgotadas, a unidade não pode usá-las até ser recompletada. Capacidades são persistentes e não se esgotam.</w:t>
      </w:r>
    </w:p>
    <w:p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6.4 Sistema de Battle Rounds (2 Rodadas por Engajamento)</w:t>
      </w:r>
    </w:p>
    <w:p>
      <w:pPr>
        <w:spacing w:before="20" w:after="80"/>
      </w:pPr>
      <w:r>
        <w:rPr>
          <w:rFonts w:ascii="Calibri" w:hAnsi="Calibri"/>
          <w:sz w:val="20"/>
        </w:rPr>
        <w:t>Cada par atacante/alvo forma um Engajamento independente. Ao contrário de outros jogos onde o dano é calculado de uma vez, aqui cada Engajamento pode ter até dois Battle Rounds (BR), permitindo que os jogadores escalem ou encerrem o combate dinamicamente.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Battle Round</w:t>
            </w:r>
          </w:p>
        </w:tc>
        <w:tc>
          <w:tcPr>
            <w:tcW w:type="dxa" w:w="742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BR1</w:t>
            </w:r>
          </w:p>
        </w:tc>
        <w:tc>
          <w:tcPr>
            <w:tcW w:type="dxa" w:w="742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 atacante dispara a salva. Dano é calculado e reportado no painel de Engajamento.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(opcional)</w:t>
            </w:r>
          </w:p>
        </w:tc>
        <w:tc>
          <w:tcPr>
            <w:tcW w:type="dxa" w:w="742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Ambos os jogadores decidem CONTINUAR ou PARAR. Se ao menos um continua, um segundo round é resolvido.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EXCEÇÃO — Armas Estratégicas: Engajamentos com LACM (mísseis de cruzeiro) ou ASBM (mísseis balísticos) possuem apenas 1 Battle Round — sem opção de continuar.</w:t>
            </w:r>
          </w:p>
        </w:tc>
      </w:tr>
    </w:tbl>
    <w:p>
      <w:pPr>
        <w:spacing w:after="40"/>
      </w:pPr>
    </w:p>
    <w:p>
      <w:pPr>
        <w:spacing w:before="20" w:after="80"/>
      </w:pPr>
      <w:r>
        <w:rPr>
          <w:rFonts w:ascii="Calibri" w:hAnsi="Calibri"/>
          <w:sz w:val="20"/>
        </w:rPr>
        <w:t>O painel de Engajamento exibe, para cada BR: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Atacante → Alvo [ARMA]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Mísseis lançados e interceptados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Rolagens de dados individuais (ex.: d6=4(2SP)  d6=6(3SP))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Dano total infligido e SP restante do alvo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Mensagem DESTRUÍDO! se SP chegar a 0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6.5 Decisão de Continuar ou Parar</w:t>
      </w:r>
    </w:p>
    <w:p>
      <w:pPr>
        <w:spacing w:before="20" w:after="80"/>
      </w:pPr>
      <w:r>
        <w:rPr>
          <w:rFonts w:ascii="Calibri" w:hAnsi="Calibri"/>
          <w:sz w:val="20"/>
        </w:rPr>
        <w:t>Após o BR1, se o alvo sobreviveu e a arma admite BR2, um painel de decisão é exibido para AMBOS os jogadores: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[▶ CONTINUAR] — deseja um segundo round de fogo neste engajamento.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[■ PARAR]     — encerra o engajamento aqui.</w:t>
      </w:r>
    </w:p>
    <w:p>
      <w:pPr>
        <w:spacing w:before="20" w:after="80"/>
      </w:pPr>
      <w:r>
        <w:rPr>
          <w:rFonts w:ascii="Calibri" w:hAnsi="Calibri"/>
          <w:sz w:val="20"/>
        </w:rPr>
        <w:t>A decisão de cada lado é revelada no painel após os dois jogadores escolherem: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Azul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Vermelho</w:t>
            </w:r>
          </w:p>
        </w:tc>
        <w:tc>
          <w:tcPr>
            <w:tcW w:type="dxa" w:w="6236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Engajamento encerrado. Passa para o próximo.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623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Nenhum bônus de iniciativa.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Força Azul recebe bônus de iniciativa (★).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PARAR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CONTINUAR</w:t>
            </w:r>
          </w:p>
        </w:tc>
        <w:tc>
          <w:tcPr>
            <w:tcW w:type="dxa" w:w="6236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BR2 resolvido. Força Vermelha recebe bônus de iniciativa (★).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6.6 Bônus de Iniciativa (★)</w:t>
      </w:r>
    </w:p>
    <w:p>
      <w:pPr>
        <w:spacing w:before="20" w:after="80"/>
      </w:pPr>
      <w:r>
        <w:rPr>
          <w:rFonts w:ascii="Calibri" w:hAnsi="Calibri"/>
          <w:sz w:val="20"/>
        </w:rPr>
        <w:t>Quando apenas um dos lados decide CONTINUAR no BR2, aquele lado recebe o Bônus de Iniciativa: em vez de rolar 1d6 por tiro, rola 2d6 e usa o valor mais alto. Isso simula a vantagem tática de quem persegue o engajamento com determinação.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CE8"/>
            <w:tcBorders>
              <w:top w:val="single" w:sz="6" w:color="C9A84C"/>
              <w:bottom w:val="single" w:sz="6" w:color="C9A84C"/>
              <w:left w:val="single" w:sz="12" w:color="C9A84C"/>
              <w:right w:val="single" w:sz="6" w:color="C9A84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Exemplo: sem bônus, um dado resulta em 3 (2SP). Com bônus, dois dados resultam em 3 e 5 — usa-se 5 (3SP). O bônus aparece no painel como ★iniciativa ao lado de cada rolagem.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6.7 Contrataque no Battle Round 2</w:t>
      </w:r>
    </w:p>
    <w:p>
      <w:pPr>
        <w:spacing w:before="20" w:after="80"/>
      </w:pPr>
      <w:r>
        <w:rPr>
          <w:rFonts w:ascii="Calibri" w:hAnsi="Calibri"/>
          <w:sz w:val="20"/>
        </w:rPr>
        <w:t>No Battle Round 2, a unidade que foi alvo no BR1 também responde com fogo próprio — o contrataque. Isso representa a reação imediata do defensor durante o engajamento prolongado.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defensor seleciona automaticamente sua melhor arma de curto alcance (MSS, Torpedo, NavalGun, AirAttack ou ASW) contra o atacante original.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Armas estratégicas (LACM, ASBM) NÃO são usadas no contrataque.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contrataque é resolvido simultaneamente ao BR2 do atacante e exibido no mesmo painel, com o símbolo ↩ e a seção "── Contrataque ──".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Se o defensor escolheu CONTINUAR e o atacante PAROU, o defensor também recebe bônus de iniciativa (★) no contrataque.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6.8 Resolução de Dano — Sistema d6</w:t>
      </w:r>
    </w:p>
    <w:p>
      <w:pPr>
        <w:spacing w:before="20" w:after="80"/>
      </w:pPr>
      <w:r>
        <w:rPr>
          <w:rFonts w:ascii="Calibri" w:hAnsi="Calibri"/>
          <w:sz w:val="20"/>
        </w:rPr>
        <w:t>Cada tiro efetivo (não interceptado) gera uma rolagem de d6. O resultado determina o dano infligido ao alvo, de acordo com tabelas específicas por arma e categoria do alvo.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d6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  <w:tc>
          <w:tcPr>
            <w:tcW w:type="dxa" w:w="1020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 vs Superfície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 vs Superfície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 vs Superfície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 vs Terrestre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020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1d6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Quando o resultado da tabela indica "1d6 SP", um segundo dado é lançado e o valor obtido (1–6) é o dano total. Exibido no log como: d6=5→3(3SP).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6.9 Interceptação de Mísseis</w:t>
      </w:r>
    </w:p>
    <w:p>
      <w:pPr>
        <w:spacing w:before="20" w:after="80"/>
      </w:pPr>
      <w:r>
        <w:rPr>
          <w:rFonts w:ascii="Calibri" w:hAnsi="Calibri"/>
          <w:sz w:val="20"/>
        </w:rPr>
        <w:t>Antes de calcular o dano, mísseis podem ser abatidos pelas defesas do alvo. A interceptação ocorre automaticamente: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DEFA (airDefense) intercepta ASCM e MSS: para cada míssil, rola 1d6 — resultado 5 ou 6 = interceptado.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BMD intercepta LACM e ASBM: para cada míssil, rola 1d6 — resultado 5 ou 6 = interceptado.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Torpedos NÃO são interceptáveis.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painel de Engajamento exibe o número de interceptados: ex. "[3 intercept.]". Somente os mísseis não interceptados alcançam o alvo.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CE8E8"/>
            <w:tcBorders>
              <w:top w:val="single" w:sz="6" w:color="B71C1C"/>
              <w:bottom w:val="single" w:sz="6" w:color="B71C1C"/>
              <w:left w:val="single" w:sz="12" w:color="B71C1C"/>
              <w:right w:val="single" w:sz="6" w:color="B71C1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IMPORTANTE: A interceptação NUNCA recebe bônus de iniciativa — o sistema defensivo age independentemente da decisão de CONTINUAR ou PARAR.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6.10 Staying Power (SP) e Destruição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Cada unidade possui SP máximo (exibido como SP/MaxSP no painel lateral).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Quando SP chega a 0, a unidade é destruída e removida do mapa.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 unidade destruída aparece no painel com a mensagem DESTRUÍDO!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Se uma unidade já foi destruída quando seu engajamento for processado, o painel exibe "Unidade já destruída — engajamento cancelado."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7. Sistema de Detecção e Névoa de Guerra</w:t>
      </w:r>
    </w:p>
    <w:p>
      <w:pPr>
        <w:spacing w:before="20" w:after="80"/>
      </w:pPr>
      <w:r>
        <w:rPr>
          <w:rFonts w:ascii="Calibri" w:hAnsi="Calibri"/>
          <w:sz w:val="20"/>
        </w:rPr>
        <w:t>Unidades inimigas somente são visíveis no mapa se detectadas por pelo menos uma unidade aliada. Unidades não detectadas permanecem completamente ocultas — você não sabe onde estão.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Alcance de Detecção</w:t>
      </w:r>
    </w:p>
    <w:p>
      <w:pPr>
        <w:spacing w:before="20" w:after="80"/>
      </w:pPr>
      <w:r>
        <w:rPr>
          <w:rFonts w:ascii="Calibri" w:hAnsi="Calibri"/>
          <w:sz w:val="20"/>
        </w:rPr>
        <w:t>Cada unidade possui alcances de detecção específicos por categoria de alvo (superfície, aérea, submarino, terrestre). Uma unidade inimiga é detectada se qualquer unidade aliada estiver dentro do alcance correspondente.</w:t>
      </w:r>
    </w:p>
    <w:p>
      <w:pPr>
        <w:spacing w:before="20" w:after="80"/>
      </w:pPr>
      <w:r>
        <w:rPr>
          <w:rFonts w:ascii="Calibri" w:hAnsi="Calibri"/>
          <w:sz w:val="20"/>
        </w:rPr>
        <w:t>Notação no painel lateral: Det S/Aé/Sb/T = superfície / aérea / submarino / terrestre.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Efeito Diurno / Noturno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 Detectora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Diurno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Noturno</w:t>
            </w:r>
          </w:p>
        </w:tc>
        <w:tc>
          <w:tcPr>
            <w:tcW w:type="dxa" w:w="3855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 / Aérea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Alcance normal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−2 hex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Penalidade noturna padrão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Alvo furtivo (sub)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Alcance reduzido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−1 hex</w:t>
            </w:r>
          </w:p>
        </w:tc>
        <w:tc>
          <w:tcPr>
            <w:tcW w:type="dxa" w:w="385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Penalidade adicional à detecção submarina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 (sonar)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Alcance normal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penalidade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Sonar não depende de luz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profundas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855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Detecção de sub −1 hex adicional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Regra da Movimentação Simultânea (Névoa)</w:t>
      </w:r>
    </w:p>
    <w:p>
      <w:pPr>
        <w:spacing w:before="20" w:after="80"/>
      </w:pPr>
      <w:r>
        <w:rPr>
          <w:rFonts w:ascii="Calibri" w:hAnsi="Calibri"/>
          <w:sz w:val="20"/>
        </w:rPr>
        <w:t>Durante a Fase de Movimentação, a detecção é calculada com as posições do INÍCIO do turno — tanto das unidades amigas quanto das inimigas. Isso significa: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Mover uma unidade detectora mais perto de um inimigo NÃO a detecta imediatamente.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Novas detecções decorrentes do movimento só são reveladas após AMBOS os jogadores confirmarem o fim da movimentação.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As posições reais reveladas na transição para a fase de combate refletem onde cada unidade terminou o movimento — que pode ser diferente do que o adversário esperava.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Furtividade (Stealthy)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 são furtivos por natureza.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Alvos furtivos exigem alcance de detecção específico para "submarine" — geralmente muito menor que o alcance para superfície.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Em águas profundas (T_DEEP), o alcance efetivo de sonar é reduzido em 1 hex adicional.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4FF"/>
            <w:tcBorders>
              <w:top w:val="single" w:sz="6" w:color="1565C0"/>
              <w:bottom w:val="single" w:sz="6" w:color="1565C0"/>
              <w:left w:val="single" w:sz="12" w:color="1565C0"/>
              <w:right w:val="single" w:sz="6" w:color="1565C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TÁTICA: À noite, agrupe seus principais grupos navais próximos às unidades de patrulha marítima (P-3AM) — são os maiores detectores da Força Azul. Submarinos inimigos são especialmente difíceis de detectar à noite em águas profundas: alcance efetivo pode cair a 1 hex ou menos.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8. Recompletamento de Munição</w:t>
      </w:r>
    </w:p>
    <w:p>
      <w:pPr>
        <w:spacing w:before="20" w:after="80"/>
      </w:pPr>
      <w:r>
        <w:rPr>
          <w:rFonts w:ascii="Calibri" w:hAnsi="Calibri"/>
          <w:sz w:val="20"/>
        </w:rPr>
        <w:t>O recompletamento de armas expendáveis ocorre automaticamente ao final de cada turno, conforme as regras abaixo. O valor restaurado é sempre o estoque inicial da unidade (quantidade máxima).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Regras de Recompletamento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Força</w:t>
            </w:r>
          </w:p>
        </w:tc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5783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 de Recompletamento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Navios de superfície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Estacionado em hex de Porto ou Base Naval</w:t>
            </w:r>
          </w:p>
        </w:tc>
      </w:tr>
      <w:tr>
        <w:tc>
          <w:tcPr>
            <w:tcW w:type="dxa" w:w="124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Aeronaves</w:t>
            </w:r>
          </w:p>
        </w:tc>
        <w:tc>
          <w:tcPr>
            <w:tcW w:type="dxa" w:w="578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Estacionado em hex de Base Aérea ou no hex do Porta-Aviões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Azul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Unidades terrestres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Recompletamento automático (sempre)</w:t>
            </w:r>
          </w:p>
        </w:tc>
      </w:tr>
      <w:tr>
        <w:tc>
          <w:tcPr>
            <w:tcW w:type="dxa" w:w="124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Vermelho</w:t>
            </w:r>
          </w:p>
        </w:tc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Aeronaves</w:t>
            </w:r>
          </w:p>
        </w:tc>
        <w:tc>
          <w:tcPr>
            <w:tcW w:type="dxa" w:w="578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Estacionado no hex do Porta-Aviões no fim do turno (sem mover)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Vermelho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Navios / demais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 recompletamento — munição é finita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sz w:val="20"/>
        </w:rPr>
        <w:t>Quando uma unidade recompeta, o log registra: 🔄 [nome] recompletou: ASCM, MSS, ...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0"/>
            <w:tcBorders>
              <w:top w:val="single" w:sz="6" w:color="E65C00"/>
              <w:bottom w:val="single" w:sz="6" w:color="E65C00"/>
              <w:left w:val="single" w:sz="12" w:color="E65C00"/>
              <w:right w:val="single" w:sz="6" w:color="E6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sz w:val="19"/>
              </w:rPr>
              <w:t>IMPORTANTE: Unidades que se MOVERAM no turno NÃO se recompletam — o recompletamento exige operação estacionária. Planeje retiradas e reabastecimentos com antecedência.</w:t>
              <w:br/>
              <w:t>A Força Vermelha tem recompletamento APENAS para suas aeronaves no porta-aviões. Todos os outros sistemas são finitos — gerencie munição com cuidado.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9. Condição de Vitória</w:t>
      </w:r>
    </w:p>
    <w:p>
      <w:pPr>
        <w:spacing w:before="20" w:after="80"/>
      </w:pPr>
      <w:r>
        <w:rPr>
          <w:rFonts w:ascii="Calibri" w:hAnsi="Calibri"/>
          <w:sz w:val="20"/>
        </w:rPr>
        <w:t>O jogo termina imediatamente, em qualquer momento da fase de combate, quando uma das partes não possuir mais nenhuma unidade com capacidade ofensiva restante.</w:t>
      </w:r>
    </w:p>
    <w:p>
      <w:pPr>
        <w:spacing w:before="20" w:after="80"/>
      </w:pPr>
      <w:r>
        <w:rPr>
          <w:rFonts w:ascii="Calibri" w:hAnsi="Calibri"/>
          <w:sz w:val="20"/>
        </w:rPr>
        <w:t>Uma unidade possui capacidade ofensiva se tiver: attackRange &gt; 0 em qualquer categoria, OU armas expendáveis com quantidade &gt; 0, OU qualquer capacidade (airDefense, asw, etc.) com valor &gt; 0.</w:t>
      </w:r>
    </w:p>
    <w:p>
      <w:pPr>
        <w:spacing w:before="20" w:after="80"/>
      </w:pPr>
      <w:r>
        <w:rPr>
          <w:rFonts w:ascii="Calibri" w:hAnsi="Calibri"/>
          <w:sz w:val="20"/>
        </w:rPr>
        <w:t>Unidades puramente logísticas (portos, FPSOs, navios de reabastecimento) não contam para esta verificação.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Derrota por Exaustão</w:t>
      </w:r>
    </w:p>
    <w:p>
      <w:pPr>
        <w:spacing w:before="20" w:after="80"/>
      </w:pPr>
      <w:r>
        <w:rPr>
          <w:rFonts w:ascii="Calibri" w:hAnsi="Calibri"/>
          <w:sz w:val="20"/>
        </w:rPr>
        <w:t>Se a Força Vermelha esgotar toda sua munição sem destruir unidades suficientes, a Força Azul vence por exaustão — a frota inimiga fica sem poder ofensivo.</w:t>
      </w: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10. Catálogo de Plataformas</w:t>
      </w:r>
    </w:p>
    <w:p>
      <w:pPr>
        <w:spacing w:before="20" w:after="80"/>
      </w:pPr>
      <w:r>
        <w:rPr>
          <w:rFonts w:ascii="Calibri" w:hAnsi="Calibri"/>
          <w:sz w:val="20"/>
        </w:rPr>
        <w:t>Cada unidade é representada por um contador circular no mapa. A cor identifica o lado: AZUL = Força Azul; VERMELHO = Força Vermelha. O número no canto indica o SP atual.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Força Azul — Plataformas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28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Papel Tático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fragata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Fragata / Corveta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Escolta, defesa aérea, ASW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destroyer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Destroyer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Multimissão — ASCM, ASW, DEFA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sub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Submarina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Ataque furtivo (Torpedo/MSS)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carrier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Porta-Aviões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Plataforma de aviação; recomposta aeronaves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aviao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 (P-3AM, S-70B)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Patrulha marítima, ASW, detecção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base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Naval / Porto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Ponto logístico; recompletamento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azul / bateria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Bateria Costeira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Terrestre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 / navalGun de longo alcance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Força Vermelha — Plataformas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21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28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Papel Tático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destroyer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Destroyer / Cruzador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Ataque de área; ASCM, ASBM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sub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 de ataque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Submarina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Torpedo / MSS furtivo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carrier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Porta-Aviões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Projeção aérea; recomposta aeronaves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aviao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 (Su-30, Ka-27)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Aérea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Superioridade aérea, strike ASCM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anfibio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Anfíbio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Desembarque; objetivo secundário</w:t>
            </w:r>
          </w:p>
        </w:tc>
      </w:tr>
      <w:tr>
        <w:tc>
          <w:tcPr>
            <w:tcW w:type="dxa" w:w="2381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⬡ Círculo vermelho / logistico</w:t>
            </w:r>
          </w:p>
        </w:tc>
        <w:tc>
          <w:tcPr>
            <w:tcW w:type="dxa" w:w="21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de Suprimento</w:t>
            </w:r>
          </w:p>
        </w:tc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Superfície</w:t>
            </w:r>
          </w:p>
        </w:tc>
        <w:tc>
          <w:tcPr>
            <w:tcW w:type="dxa" w:w="328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Logística; sem armamento ofensivo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Símbolos Gráficos dos Contadores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7143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Plataforma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🚢 Navio / fragata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Unidade de superfície genérica (fragata, corveta, destroyer)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⚓ Âncora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Porto / base logística (fixa)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✛ Cruz / "+"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Naval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✈ Avião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Aeronave de asa fixa (P-3AM, Su-30, etc.)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🚁 Hélice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Helicóptero naval (S-70B, Ka-27)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🔵 Círculo grande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Porta-Aviões / navio capital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△ Triângulo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Plataforma de petróleo (FPSO)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⬛ Quadrado sólido</w:t>
            </w:r>
          </w:p>
        </w:tc>
        <w:tc>
          <w:tcPr>
            <w:tcW w:type="dxa" w:w="7143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Navio anfíbio ou de suprimento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≈ Onda</w:t>
            </w:r>
          </w:p>
        </w:tc>
        <w:tc>
          <w:tcPr>
            <w:tcW w:type="dxa" w:w="714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Submarino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8" w:color="071929"/>
        </w:pBdr>
      </w:pPr>
      <w:r>
        <w:rPr>
          <w:rFonts w:ascii="Calibri" w:hAnsi="Calibri"/>
          <w:b/>
          <w:color w:val="071929"/>
          <w:sz w:val="32"/>
        </w:rPr>
        <w:t>11. Referência Rápida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Sequência de Jogo por Turno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895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9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Fase de Movimentação — ambos os jogadores planejam e confirmam movimentos (secreto)</w:t>
            </w:r>
          </w:p>
        </w:tc>
      </w:tr>
      <w:tr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9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Revelação simultânea das posições + novas detecções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9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Fase de Combate — ambos declaram ataques (e quantidades de salva) e confirmam</w:t>
            </w:r>
          </w:p>
        </w:tc>
      </w:tr>
      <w:tr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9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Servidor resolve Engajamentos um a um via Battle Rounds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9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Para cada BR1: painel exibe resultado; jogadores decidem CONTINUAR ou PARAR</w:t>
            </w:r>
          </w:p>
        </w:tc>
      </w:tr>
      <w:tr>
        <w:tc>
          <w:tcPr>
            <w:tcW w:type="dxa" w:w="45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95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 BR2: fogo do atacante + contrataque do defensor; bônus de iniciativa se assimétrico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895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Fim dos Engajamentos → verificação de vitória → recompletamento → próximo turno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Lembretes Importantes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Submarinos são furtivos — o sonar deles não sofre penalidade noturna.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O sonar não detecta alvos terrestres ou aéreos (alcance 0).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Unidades que se moveram NÃO se recompletam no mesmo turno.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Armas expendáveis esgotadas = unidade não pode atacar com aquela arma.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Interceptação (DEFA/BMD) ocorre ANTES do cálculo de dano e nunca recebe bônus de iniciativa.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Torpedo não pode ser interceptado.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A Força Vermelha só recomposta aeronaves no porta-aviões — demais munições são finitas.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LACM e ASBM têm apenas 1 Battle Round — sem opção de continuar/contrataque.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Novas detecções pelo movimento próprio só são reveladas APÓS ambos confirmarem a fase.</w:t>
      </w:r>
    </w:p>
    <w:p>
      <w:pPr>
        <w:pStyle w:val="ListBullet"/>
        <w:spacing w:before="20" w:after="40"/>
        <w:ind w:left="454"/>
      </w:pPr>
      <w:r>
        <w:rPr>
          <w:rFonts w:ascii="Calibri" w:hAnsi="Calibri"/>
          <w:sz w:val="20"/>
        </w:rPr>
        <w:t>Salva padrão: ASCM 2 · MSS 2 · Torpedo 1 · LACM 1 · ASBM 1 (ajustável pelo jogador).</w:t>
      </w:r>
    </w:p>
    <w:p>
      <w:pPr>
        <w:spacing w:before="240" w:after="60"/>
      </w:pPr>
      <w:r>
        <w:rPr>
          <w:rFonts w:ascii="Calibri" w:hAnsi="Calibri"/>
          <w:b/>
          <w:color w:val="1565C0"/>
          <w:sz w:val="24"/>
        </w:rPr>
        <w:t>Abreviações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Abreviação</w:t>
            </w:r>
          </w:p>
        </w:tc>
        <w:tc>
          <w:tcPr>
            <w:tcW w:type="dxa" w:w="7824"/>
            <w:shd w:val="clear" w:color="auto" w:fill="07192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SP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Staying Power — pontos de vida da unidade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ASCM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Anti-Ship Cruise Missile — míssil antinavio de cruzeiro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MSS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Multi-purpose Ship-launched missile — míssil versátil embarcado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LACM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Land-Attack Cruise Missile — míssil de cruzeiro de ataque terrestre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ASBM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Anti-Ship Ballistic Missile — míssil balístico antinavio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ASW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Anti-Submarine Warfare — guerra antissubmarina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DEFA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Defesa Antiaérea (airDefense) — intercepta ASCM/MSS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BMD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Ballistic Missile Defense — intercepta LACM/ASBM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BR1/2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Battle Round 1 / Battle Round 2</w:t>
            </w:r>
          </w:p>
        </w:tc>
      </w:tr>
      <w:tr>
        <w:tc>
          <w:tcPr>
            <w:tcW w:type="dxa" w:w="1587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T_LAND</w:t>
            </w:r>
          </w:p>
        </w:tc>
        <w:tc>
          <w:tcPr>
            <w:tcW w:type="dxa" w:w="7824"/>
            <w:shd w:val="clear" w:color="auto" w:fill="EEF4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Terreno terrestre — intransponível para navios e submarinos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T_DEEP</w:t>
            </w:r>
          </w:p>
        </w:tc>
        <w:tc>
          <w:tcPr>
            <w:tcW w:type="dxa" w:w="782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Águas profundas — reduz detecção submarina em 1 hex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/>
          <w:i/>
          <w:color w:val="5A8AAA"/>
          <w:sz w:val="17"/>
        </w:rPr>
        <w:t>Operação Atlântico Sul — Manual do Jogador  |  Versão 2.0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