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71929"/>
          </w:tcPr>
          <w:p>
            <w:pPr>
              <w:spacing w:before="36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OPERAÇÃO ATLÂNTICO SUL</w:t>
            </w:r>
          </w:p>
          <w:p>
            <w:pPr>
              <w:spacing w:before="0" w:after="360"/>
              <w:jc w:val="center"/>
            </w:pPr>
            <w:r>
              <w:rPr>
                <w:rFonts w:ascii="Calibri" w:hAnsi="Calibri"/>
                <w:color w:val="D0E8F4"/>
                <w:sz w:val="22"/>
              </w:rPr>
              <w:t>Wargame Naval Estratégico — 2 Jogadores</w:t>
            </w:r>
          </w:p>
        </w:tc>
      </w:tr>
    </w:tbl>
    <w:p/>
    <w:p>
      <w:pPr>
        <w:spacing w:after="80"/>
        <w:jc w:val="center"/>
      </w:pPr>
      <w:r>
        <w:rPr>
          <w:rFonts w:ascii="Calibri" w:hAnsi="Calibri"/>
          <w:b/>
          <w:color w:val="071929"/>
          <w:sz w:val="56"/>
        </w:rPr>
        <w:t>MANUAL DO JOGADOR</w:t>
      </w:r>
    </w:p>
    <w:p>
      <w:pPr>
        <w:spacing w:after="600"/>
        <w:jc w:val="center"/>
      </w:pPr>
      <w:r>
        <w:rPr>
          <w:rFonts w:ascii="Calibri" w:hAnsi="Calibri"/>
          <w:color w:val="5A8AAA"/>
          <w:sz w:val="26"/>
        </w:rPr>
        <w:t>Guia Completo de Referência</w:t>
      </w:r>
    </w:p>
    <w:p>
      <w:pPr>
        <w:jc w:val="center"/>
      </w:pPr>
      <w:r>
        <w:rPr>
          <w:rFonts w:ascii="Calibri" w:hAnsi="Calibri"/>
          <w:i/>
          <w:color w:val="5A8AAA"/>
          <w:sz w:val="20"/>
        </w:rPr>
        <w:t>Versão 3.0</w:t>
      </w: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SUMÁRIO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1.  </w:t>
      </w:r>
      <w:r>
        <w:rPr>
          <w:rFonts w:ascii="Calibri" w:hAnsi="Calibri"/>
          <w:sz w:val="20"/>
        </w:rPr>
        <w:t>Visão Geral do Jogo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2.  </w:t>
      </w:r>
      <w:r>
        <w:rPr>
          <w:rFonts w:ascii="Calibri" w:hAnsi="Calibri"/>
          <w:sz w:val="20"/>
        </w:rPr>
        <w:t>Como Iniciar uma Partida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3.  </w:t>
      </w:r>
      <w:r>
        <w:rPr>
          <w:rFonts w:ascii="Calibri" w:hAnsi="Calibri"/>
          <w:sz w:val="20"/>
        </w:rPr>
        <w:t>O Tabuleiro — Mapa Hexagonal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4.  </w:t>
      </w:r>
      <w:r>
        <w:rPr>
          <w:rFonts w:ascii="Calibri" w:hAnsi="Calibri"/>
          <w:sz w:val="20"/>
        </w:rPr>
        <w:t>Estrutura de um Turno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5.  </w:t>
      </w:r>
      <w:r>
        <w:rPr>
          <w:rFonts w:ascii="Calibri" w:hAnsi="Calibri"/>
          <w:sz w:val="20"/>
        </w:rPr>
        <w:t>Sistema de Pontos de Combustível (FP)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5.1  </w:t>
      </w:r>
      <w:r>
        <w:rPr>
          <w:rFonts w:ascii="Calibri" w:hAnsi="Calibri"/>
          <w:sz w:val="20"/>
        </w:rPr>
        <w:t>FP Naval — Superfície e Submarinos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5.2  </w:t>
      </w:r>
      <w:r>
        <w:rPr>
          <w:rFonts w:ascii="Calibri" w:hAnsi="Calibri"/>
          <w:sz w:val="20"/>
        </w:rPr>
        <w:t>FP Aéreo — Aeronaves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5.3  </w:t>
      </w:r>
      <w:r>
        <w:rPr>
          <w:rFonts w:ascii="Calibri" w:hAnsi="Calibri"/>
          <w:sz w:val="20"/>
        </w:rPr>
        <w:t>Reabastecimento Naval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5.4  </w:t>
      </w:r>
      <w:r>
        <w:rPr>
          <w:rFonts w:ascii="Calibri" w:hAnsi="Calibri"/>
          <w:sz w:val="20"/>
        </w:rPr>
        <w:t>Reabastecimento e Recompletamento Aéreo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6.  </w:t>
      </w:r>
      <w:r>
        <w:rPr>
          <w:rFonts w:ascii="Calibri" w:hAnsi="Calibri"/>
          <w:sz w:val="20"/>
        </w:rPr>
        <w:t>Fase de Movimentação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7.  </w:t>
      </w:r>
      <w:r>
        <w:rPr>
          <w:rFonts w:ascii="Calibri" w:hAnsi="Calibri"/>
          <w:sz w:val="20"/>
        </w:rPr>
        <w:t>Fase de Combate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7.1  </w:t>
      </w:r>
      <w:r>
        <w:rPr>
          <w:rFonts w:ascii="Calibri" w:hAnsi="Calibri"/>
          <w:sz w:val="20"/>
        </w:rPr>
        <w:t>Declarar Ataques e Selecionar Salva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7.2  </w:t>
      </w:r>
      <w:r>
        <w:rPr>
          <w:rFonts w:ascii="Calibri" w:hAnsi="Calibri"/>
          <w:sz w:val="20"/>
        </w:rPr>
        <w:t>Seleção Automática de Arma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7.3  </w:t>
      </w:r>
      <w:r>
        <w:rPr>
          <w:rFonts w:ascii="Calibri" w:hAnsi="Calibri"/>
          <w:sz w:val="20"/>
        </w:rPr>
        <w:t>Tipos de Armas e Salvas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7.4  </w:t>
      </w:r>
      <w:r>
        <w:rPr>
          <w:rFonts w:ascii="Calibri" w:hAnsi="Calibri"/>
          <w:sz w:val="20"/>
        </w:rPr>
        <w:t>Sistema de Battle Rounds (2 Rodadas)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7.5  </w:t>
      </w:r>
      <w:r>
        <w:rPr>
          <w:rFonts w:ascii="Calibri" w:hAnsi="Calibri"/>
          <w:sz w:val="20"/>
        </w:rPr>
        <w:t>Decisão de Continuar ou Parar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7.6  </w:t>
      </w:r>
      <w:r>
        <w:rPr>
          <w:rFonts w:ascii="Calibri" w:hAnsi="Calibri"/>
          <w:sz w:val="20"/>
        </w:rPr>
        <w:t>Bônus de Iniciativa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7.7  </w:t>
      </w:r>
      <w:r>
        <w:rPr>
          <w:rFonts w:ascii="Calibri" w:hAnsi="Calibri"/>
          <w:sz w:val="20"/>
        </w:rPr>
        <w:t>Contrataque no Battle Round 2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7.8  </w:t>
      </w:r>
      <w:r>
        <w:rPr>
          <w:rFonts w:ascii="Calibri" w:hAnsi="Calibri"/>
          <w:sz w:val="20"/>
        </w:rPr>
        <w:t>Resolução de Dano — Sistema d6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7.9  </w:t>
      </w:r>
      <w:r>
        <w:rPr>
          <w:rFonts w:ascii="Calibri" w:hAnsi="Calibri"/>
          <w:sz w:val="20"/>
        </w:rPr>
        <w:t>Interceptação de Mísseis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7.10  </w:t>
      </w:r>
      <w:r>
        <w:rPr>
          <w:rFonts w:ascii="Calibri" w:hAnsi="Calibri"/>
          <w:sz w:val="20"/>
        </w:rPr>
        <w:t>Staying Power (SP) e Destruição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8.  </w:t>
      </w:r>
      <w:r>
        <w:rPr>
          <w:rFonts w:ascii="Calibri" w:hAnsi="Calibri"/>
          <w:sz w:val="20"/>
        </w:rPr>
        <w:t>Sistema de Detecção e Névoa de Guerra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9.  </w:t>
      </w:r>
      <w:r>
        <w:rPr>
          <w:rFonts w:ascii="Calibri" w:hAnsi="Calibri"/>
          <w:sz w:val="20"/>
        </w:rPr>
        <w:t>Recompletamento de Munição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10.  </w:t>
      </w:r>
      <w:r>
        <w:rPr>
          <w:rFonts w:ascii="Calibri" w:hAnsi="Calibri"/>
          <w:sz w:val="20"/>
        </w:rPr>
        <w:t>Condição de Vitória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11.  </w:t>
      </w:r>
      <w:r>
        <w:rPr>
          <w:rFonts w:ascii="Calibri" w:hAnsi="Calibri"/>
          <w:sz w:val="20"/>
        </w:rPr>
        <w:t>Catálogo de Plataformas — Força Azul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12.  </w:t>
      </w:r>
      <w:r>
        <w:rPr>
          <w:rFonts w:ascii="Calibri" w:hAnsi="Calibri"/>
          <w:sz w:val="20"/>
        </w:rPr>
        <w:t>Catálogo de Plataformas — Força Vermelha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13.  </w:t>
      </w:r>
      <w:r>
        <w:rPr>
          <w:rFonts w:ascii="Calibri" w:hAnsi="Calibri"/>
          <w:sz w:val="20"/>
        </w:rPr>
        <w:t>Referência Rápida</w:t>
      </w: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1. Visão Geral do Jogo</w:t>
      </w:r>
    </w:p>
    <w:p>
      <w:pPr>
        <w:spacing w:before="20" w:after="80"/>
      </w:pPr>
      <w:r>
        <w:rPr>
          <w:rFonts w:ascii="Calibri" w:hAnsi="Calibri"/>
          <w:sz w:val="20"/>
        </w:rPr>
        <w:t>Operação Atlântico Sul é um wargame naval estratégico para dois jogadores disputado em um mapa hexagonal que representa o litoral sudeste brasileiro e as águas adjacentes do Atlântico Sul. Um jogador comanda a Força Azul (defensora, Brasil) e o outro comanda a Força Vermelha (atacante, potência adversária fictícia).</w:t>
      </w:r>
    </w:p>
    <w:p>
      <w:pPr>
        <w:spacing w:before="20" w:after="80"/>
      </w:pPr>
      <w:r>
        <w:rPr>
          <w:rFonts w:ascii="Calibri" w:hAnsi="Calibri"/>
          <w:sz w:val="20"/>
        </w:rPr>
        <w:t>O jogo é disputado em turnos compostos por dois períodos: Diurno e Noturno. Cada período contém uma Fase de Movimentação seguida de uma Fase de Combate. Os movimentos de ambos os lados são revelados simultaneamente somente após os dois jogadores confirmarem o fim da fase de movimentação.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Objetivo Estratégico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1565C0"/>
          <w:sz w:val="20"/>
        </w:rPr>
        <w:t>Força Azul: defender as plataformas petrolíferas (FPSOs), os portos e impedir o desembarque anfíbio inimigo no território nacional.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B71C1C"/>
          <w:sz w:val="20"/>
        </w:rPr>
        <w:t>Força Vermelha: projetar poder sobre o litoral brasileiro, neutralizar as FPSOs e as bases navais, e estabelecer um beachhead anfíbio.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Condição de Vitória Imediata</w:t>
      </w:r>
    </w:p>
    <w:p>
      <w:pPr>
        <w:spacing w:before="20" w:after="80"/>
      </w:pPr>
      <w:r>
        <w:rPr>
          <w:rFonts w:ascii="Calibri" w:hAnsi="Calibri"/>
          <w:sz w:val="20"/>
        </w:rPr>
        <w:t>O jogo termina imediatamente quando uma das partes não possuir mais nenhuma unidade com capacidade ofensiva restante. Consulte a Seção 10 para detalhes.</w:t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2. Como Iniciar uma Partida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Criar ou Entrar em uma Sala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primeiro jogador clica em "Criar Sala" — receberá um código de sala de 6 letras (ex.: A3F7K2).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segundo jogador digita esse código e clica em "Entrar na Sala".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 partida inicia automaticamente quando os dois jogadores estiverem conectados.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primeiro jogador joga como Força Azul; o segundo, como Força Vermelha.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Tela de Jogo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mapa hexagonal ocupa a maior parte da tela.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À direita: painel lateral com informações da unidade selecionada, botões de ação, log de batalha e indicador de combustível.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No topo: turno, período, fase atual e banner "SUA VEZ" quando é seu turno de agir.</w:t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3. O Tabuleiro — Mapa Hexagonal</w:t>
      </w:r>
    </w:p>
    <w:p>
      <w:pPr>
        <w:spacing w:before="20" w:after="80"/>
      </w:pPr>
      <w:r>
        <w:rPr>
          <w:rFonts w:ascii="Calibri" w:hAnsi="Calibri"/>
          <w:sz w:val="20"/>
        </w:rPr>
        <w:t>O mapa possui 16 colunas (A–P, oeste a leste) e 10 linhas (1–10, norte a sul), totalizando 160 hexágonos de topo plano. As coordenadas são exibidas nas bordas do mapa. A área retratada corresponde ao litoral entre Vitória/ES (norte) e o sul do estado do Paraná.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Tipos de Terreno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Cor</w:t>
            </w:r>
          </w:p>
        </w:tc>
        <w:tc>
          <w:tcPr>
            <w:tcW w:type="dxa" w:w="272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4989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Restrições de Entrada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Areia / bege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Área Terrestre (T_LAND)</w:t>
            </w:r>
          </w:p>
        </w:tc>
        <w:tc>
          <w:tcPr>
            <w:tcW w:type="dxa" w:w="498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Somente unidades aéreas e terrestres</w:t>
            </w:r>
          </w:p>
        </w:tc>
      </w:tr>
      <w:tr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 claro</w:t>
            </w:r>
          </w:p>
        </w:tc>
        <w:tc>
          <w:tcPr>
            <w:tcW w:type="dxa" w:w="272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Águas Rasas &lt;200m</w:t>
            </w:r>
          </w:p>
        </w:tc>
        <w:tc>
          <w:tcPr>
            <w:tcW w:type="dxa" w:w="4989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Proibido a submarinos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 médio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Plataforma Continental</w:t>
            </w:r>
          </w:p>
        </w:tc>
        <w:tc>
          <w:tcPr>
            <w:tcW w:type="dxa" w:w="498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restrições navais</w:t>
            </w:r>
          </w:p>
        </w:tc>
      </w:tr>
      <w:tr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 escuro</w:t>
            </w:r>
          </w:p>
        </w:tc>
        <w:tc>
          <w:tcPr>
            <w:tcW w:type="dxa" w:w="272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Águas Profundas</w:t>
            </w:r>
          </w:p>
        </w:tc>
        <w:tc>
          <w:tcPr>
            <w:tcW w:type="dxa" w:w="4989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restrições; +furtividade submarina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Laranja / ★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Bacia Petrolífera / FPSO</w:t>
            </w:r>
          </w:p>
        </w:tc>
        <w:tc>
          <w:tcPr>
            <w:tcW w:type="dxa" w:w="498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restrições; objetivo estratégico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Infraestrutura Fixa no Mapa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85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3685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4876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✛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Base Naval do Rio de Janeiro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Referência; recompletamento naval</w:t>
            </w:r>
          </w:p>
        </w:tc>
      </w:tr>
      <w:tr>
        <w:tc>
          <w:tcPr>
            <w:tcW w:type="dxa" w:w="85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⚓</w:t>
            </w:r>
          </w:p>
        </w:tc>
        <w:tc>
          <w:tcPr>
            <w:tcW w:type="dxa" w:w="368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Portos (Santos, Rio, Vitória, Açu)</w:t>
            </w:r>
          </w:p>
        </w:tc>
        <w:tc>
          <w:tcPr>
            <w:tcW w:type="dxa" w:w="487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Recompletamento naval de superfície e sub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✈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Bases Aéreas (BA Santa Cruz, BA Santos, AeroCF/BANS)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Reabastecimento e recompletamento de aeronaves</w:t>
            </w:r>
          </w:p>
        </w:tc>
      </w:tr>
      <w:tr>
        <w:tc>
          <w:tcPr>
            <w:tcW w:type="dxa" w:w="85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△</w:t>
            </w:r>
          </w:p>
        </w:tc>
        <w:tc>
          <w:tcPr>
            <w:tcW w:type="dxa" w:w="368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FPSOs (PLT-01 a PLT-05)</w:t>
            </w:r>
          </w:p>
        </w:tc>
        <w:tc>
          <w:tcPr>
            <w:tcW w:type="dxa" w:w="487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Objetivos estratégicos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4. Estrutura de um Turno</w:t>
      </w:r>
    </w:p>
    <w:p>
      <w:pPr>
        <w:spacing w:before="20" w:after="80"/>
      </w:pPr>
      <w:r>
        <w:rPr>
          <w:rFonts w:ascii="Calibri" w:hAnsi="Calibri"/>
          <w:sz w:val="20"/>
        </w:rPr>
        <w:t>Cada turno completo é composto por dois períodos: Diurno e Noturno. O jogo começa no Período Diurno do Turno 1. Cada período segue a sequência abaixo: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25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 Movimentação</w:t>
            </w:r>
          </w:p>
        </w:tc>
        <w:tc>
          <w:tcPr>
            <w:tcW w:type="dxa" w:w="725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Ambos os jogadores planejam e confirmam movimentos (simultâneo e secreto). FP são consumidos.</w:t>
            </w:r>
          </w:p>
        </w:tc>
      </w:tr>
      <w:tr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 Revelação</w:t>
            </w:r>
          </w:p>
        </w:tc>
        <w:tc>
          <w:tcPr>
            <w:tcW w:type="dxa" w:w="725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Posições reais são reveladas. Novas detecções calculadas com posições finais.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3. Combate</w:t>
            </w:r>
          </w:p>
        </w:tc>
        <w:tc>
          <w:tcPr>
            <w:tcW w:type="dxa" w:w="725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Ambos declaram ataques → resolução por Battle Rounds sequenciais.</w:t>
            </w:r>
          </w:p>
        </w:tc>
      </w:tr>
      <w:tr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 Recompletamento</w:t>
            </w:r>
          </w:p>
        </w:tc>
        <w:tc>
          <w:tcPr>
            <w:tcW w:type="dxa" w:w="725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Ao início do próximo turno: aeronaves reabastecidas retornam ao status Pronta; navios em porto recebem munição.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5. Sistema de Pontos de Combustível (FP)</w:t>
      </w:r>
    </w:p>
    <w:p>
      <w:pPr>
        <w:spacing w:before="20" w:after="80"/>
      </w:pPr>
      <w:r>
        <w:rPr>
          <w:rFonts w:ascii="Calibri" w:hAnsi="Calibri"/>
          <w:sz w:val="20"/>
        </w:rPr>
        <w:t>Todas as unidades navais e aéreas convencionais consomem Pontos de Combustível (FP) para operar. Unidades com propulsão nuclear e plataformas fixas são isentas. O painel lateral exibe o FP atual no formato "X/Y FP" com código de cor: verde (suficiente), amarelo (baixo ≤25%) e vermelho (esgotado).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5.1 FP Naval — Superfície e Submarinos Convencionais</w:t>
      </w:r>
    </w:p>
    <w:p>
      <w:pPr>
        <w:spacing w:before="20" w:after="80"/>
      </w:pPr>
      <w:r>
        <w:rPr>
          <w:rFonts w:ascii="Calibri" w:hAnsi="Calibri"/>
          <w:sz w:val="20"/>
        </w:rPr>
        <w:t>Cada navio de superfície e submarino convencional começa o jogo com seu FP máximo. O FP é consumido toda vez que a unidade se movimenta ou permanece estacionária.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Distância percorrida</w:t>
            </w:r>
          </w:p>
        </w:tc>
        <w:tc>
          <w:tcPr>
            <w:tcW w:type="dxa" w:w="5443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 gasto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 hex (parado)</w:t>
            </w:r>
          </w:p>
        </w:tc>
        <w:tc>
          <w:tcPr>
            <w:tcW w:type="dxa" w:w="54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FP</w:t>
            </w:r>
          </w:p>
        </w:tc>
      </w:tr>
      <w:tr>
        <w:tc>
          <w:tcPr>
            <w:tcW w:type="dxa" w:w="3969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hex</w:t>
            </w:r>
          </w:p>
        </w:tc>
        <w:tc>
          <w:tcPr>
            <w:tcW w:type="dxa" w:w="544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FP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 hex</w:t>
            </w:r>
          </w:p>
        </w:tc>
        <w:tc>
          <w:tcPr>
            <w:tcW w:type="dxa" w:w="54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 FP</w:t>
            </w:r>
          </w:p>
        </w:tc>
      </w:tr>
      <w:tr>
        <w:tc>
          <w:tcPr>
            <w:tcW w:type="dxa" w:w="3969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3+ hex</w:t>
            </w:r>
          </w:p>
        </w:tc>
        <w:tc>
          <w:tcPr>
            <w:tcW w:type="dxa" w:w="544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 FP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Limite por turno: máximo de 4 FP por unidade por turno (independente de quantas fases de movimento ocorram).</w:t>
      </w:r>
    </w:p>
    <w:p>
      <w:pPr>
        <w:spacing w:before="20" w:after="80"/>
      </w:pPr>
      <w:r>
        <w:rPr>
          <w:rFonts w:ascii="Calibri" w:hAnsi="Calibri"/>
          <w:sz w:val="20"/>
        </w:rPr>
        <w:t>Consequência de FP = 0: a unidade não pode se mover, não pode atacar e não pode se defender.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4FF"/>
            <w:tcBorders>
              <w:top w:val="single" w:sz="6" w:color="1565C0"/>
              <w:bottom w:val="single" w:sz="6" w:color="1565C0"/>
              <w:left w:val="single" w:sz="12" w:color="1565C0"/>
              <w:right w:val="single" w:sz="6" w:color="1565C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ISENTOS DE FP NAVAL: Porta-Aviões vermelho (KCV Aurelius Magnus) — propulsão nuclear. Submarinos nucleares (SNAC Álvaro Alberto e KAR Veylan) — propulsão nuclear. Plataformas FPSO — estruturas fixas. Unidades terrestres e portos — sem consumo.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5A8AAA"/>
          <w:sz w:val="21"/>
        </w:rPr>
        <w:t>FP Máximo por Unidade — Força Azul (Superfície)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28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Composição</w:t>
            </w:r>
          </w:p>
        </w:tc>
        <w:tc>
          <w:tcPr>
            <w:tcW w:type="dxa" w:w="96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 Máx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SAG-P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 Principal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NAM Atlântico + helicópteros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SAG-1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SAG-1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3x Fragata Tamandaré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SAG-2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2x Fragata + 2x Corveta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ANFIB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Força de Desembarque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NDM Bahia + Oiapoque + NCC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APLOG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Apoio Logístico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NApLog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REAB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Tanque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NT Alte Gastão Motta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PAOC1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Patrulha Oceânica 1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2x NPaOc Apa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PAOC2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Patrulha Oceânica 2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2x NPaOc Amazonas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PATC1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Patrulha Costeira 1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2x NPa Macaé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PATC2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Patrulha Costeira 2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4x NPa Grajaú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A8AAA"/>
          <w:sz w:val="21"/>
        </w:rPr>
        <w:t>FP Máximo por Unidade — Força Azul (Submarinos)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255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96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 Máx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SNAC Álvaro Alberto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Nuclear (isento)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∞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SB1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S40 Riachuelo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Convencional AIP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S41 Humaitá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Convencional AIP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SB3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S42 Tonelero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Convencional AIP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A8AAA"/>
          <w:sz w:val="21"/>
        </w:rPr>
        <w:t>FP Máximo por Unidade — Força Vermelha (Superfície)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28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Composição</w:t>
            </w:r>
          </w:p>
        </w:tc>
        <w:tc>
          <w:tcPr>
            <w:tcW w:type="dxa" w:w="96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 Máx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ESCCSG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Escolta CSG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CG Drakhmar + 2x DDG Volnaria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SAG1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SAG-1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DDG + 2x FFG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SAG-2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3x FFG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REAB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Petroleiro CSG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AOR Korvas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ANFIB-E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Grupo Anfíbio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LPD Harnax + 2x LST Morvask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LOG1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Grupo Logístico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AOR Korvas + AOT Brennar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LOG2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Munições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AKE Yarven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CSG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KCV Aurelius Magnus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Porta-Aviões (nuclear)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∞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A8AAA"/>
          <w:sz w:val="21"/>
        </w:rPr>
        <w:t>FP Máximo por Unidade — Força Vermelha (Submarinos)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255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96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 Máx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KAR Veylan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Nuclear (isento)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∞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KAR Skarn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Convencional AIP</w:t>
            </w:r>
          </w:p>
        </w:tc>
        <w:tc>
          <w:tcPr>
            <w:tcW w:type="dxa" w:w="96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5.2 FP Aéreo — Aeronaves</w:t>
      </w:r>
    </w:p>
    <w:p>
      <w:pPr>
        <w:spacing w:before="20" w:after="80"/>
      </w:pPr>
      <w:r>
        <w:rPr>
          <w:rFonts w:ascii="Calibri" w:hAnsi="Calibri"/>
          <w:sz w:val="20"/>
        </w:rPr>
        <w:t>Aeronaves utilizam o valor de Movimento como FP máximo (ex.: F-39 Gripen mov=8 → 8 FP). O FP representa o combustível embarcado disponível para aquela missão.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386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4025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 gasto</w:t>
            </w:r>
          </w:p>
        </w:tc>
      </w:tr>
      <w:tr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 hex de voo (movimento)</w:t>
            </w:r>
          </w:p>
        </w:tc>
        <w:tc>
          <w:tcPr>
            <w:tcW w:type="dxa" w:w="402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FP por hex</w:t>
            </w:r>
          </w:p>
        </w:tc>
      </w:tr>
      <w:tr>
        <w:tc>
          <w:tcPr>
            <w:tcW w:type="dxa" w:w="538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Patrulha — aeronave em voo sem mover</w:t>
            </w:r>
          </w:p>
        </w:tc>
        <w:tc>
          <w:tcPr>
            <w:tcW w:type="dxa" w:w="402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FP por turno</w:t>
            </w:r>
          </w:p>
        </w:tc>
      </w:tr>
      <w:tr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Em aeroporto ou porta-aviões (status Pronta)</w:t>
            </w:r>
          </w:p>
        </w:tc>
        <w:tc>
          <w:tcPr>
            <w:tcW w:type="dxa" w:w="402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 FP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Se uma aeronave ficar com 0 FP enquanto está em voo (status "Em Voo") e não alcançar uma base no fim do turno, ela é perdida.</w:t>
      </w:r>
    </w:p>
    <w:p>
      <w:pPr>
        <w:spacing w:before="160" w:after="40"/>
      </w:pPr>
      <w:r>
        <w:rPr>
          <w:rFonts w:ascii="Calibri" w:hAnsi="Calibri"/>
          <w:b/>
          <w:color w:val="5A8AAA"/>
          <w:sz w:val="21"/>
        </w:rPr>
        <w:t>FP Máximo por Aeronave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Unidade</w:t>
            </w:r>
          </w:p>
        </w:tc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Aeronave</w:t>
            </w:r>
          </w:p>
        </w:tc>
        <w:tc>
          <w:tcPr>
            <w:tcW w:type="dxa" w:w="170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Mov / FP Máx</w:t>
            </w:r>
          </w:p>
        </w:tc>
        <w:tc>
          <w:tcPr>
            <w:tcW w:type="dxa" w:w="260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Alcance máximo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PATMAR1/2 (Azul)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P-3AM Orion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 hex ida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PAC1/2 (Azul)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F-39E Gripen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60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 hex ida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APAER1/2 (Azul)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AF-1 A-4 Skyhawk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 hex ida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PAC1/2 (Verm.)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KMF-22 Sturmadler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60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 hex ida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PATMAR1/2 (Verm.)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K-32 Stormwatch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 hex ida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AWACS (Verm.)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K-99 Argus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60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 hex ida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0"/>
            <w:tcBorders>
              <w:top w:val="single" w:sz="6" w:color="E65C00"/>
              <w:bottom w:val="single" w:sz="6" w:color="E65C00"/>
              <w:left w:val="single" w:sz="12" w:color="E65C00"/>
              <w:right w:val="single" w:sz="6" w:color="E65C0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PLANEJAMENTO DE MISSÃO: Uma aeronave que sai de uma base e precisa retornar no mesmo turno tem alcance útil de metade do FP máximo (ex.: Gripen com 8 FP alcança no máximo 4 hex de raio se precisar retornar à base no mesmo turno). Aeronaves que terminam o turno em voo consomem 1 FP adicional de patrulha.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5.3 Reabastecimento Naval</w:t>
      </w:r>
    </w:p>
    <w:p>
      <w:pPr>
        <w:spacing w:before="20" w:after="80"/>
      </w:pPr>
      <w:r>
        <w:rPr>
          <w:rFonts w:ascii="Calibri" w:hAnsi="Calibri"/>
          <w:sz w:val="20"/>
        </w:rPr>
        <w:t>Um navio de superfície ou submarino convencional é reabastecido (FP restaurado ao máximo) quando atende as duas condições simultaneamente: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Condição 1: estava empilhado com um fornecedor de combustível NO INÍCIO do turno.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Condição 2: ainda está empilhado com o mesmo fornecedor NO FIM do turno.</w:t>
      </w:r>
    </w:p>
    <w:p>
      <w:pPr>
        <w:spacing w:before="20" w:after="80"/>
      </w:pPr>
      <w:r>
        <w:rPr>
          <w:rFonts w:ascii="Calibri" w:hAnsi="Calibri"/>
          <w:sz w:val="20"/>
        </w:rPr>
        <w:t>Ou seja: o navio deve permanecer no mesmo hexágono que o fornecedor durante todo o turno (entrada e saída).</w:t>
      </w:r>
    </w:p>
    <w:p>
      <w:pPr>
        <w:spacing w:before="160" w:after="40"/>
      </w:pPr>
      <w:r>
        <w:rPr>
          <w:rFonts w:ascii="Calibri" w:hAnsi="Calibri"/>
          <w:b/>
          <w:color w:val="5A8AAA"/>
          <w:sz w:val="21"/>
        </w:rPr>
        <w:t>Fornecedores de Reabastecimento Naval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4025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Tanque (type: tanque)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REAB (Azul), REAB (Verm.)</w:t>
            </w:r>
          </w:p>
        </w:tc>
        <w:tc>
          <w:tcPr>
            <w:tcW w:type="dxa" w:w="402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Reabastece navios de sua equipe no mesmo hex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Logístico (type: logistico)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APLOG (Azul), LOG1/2 (Verm.)</w:t>
            </w:r>
          </w:p>
        </w:tc>
        <w:tc>
          <w:tcPr>
            <w:tcW w:type="dxa" w:w="402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Fornece FP e reabastece armas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(type: porto)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Santos, Porto RJ, etc.</w:t>
            </w:r>
          </w:p>
        </w:tc>
        <w:tc>
          <w:tcPr>
            <w:tcW w:type="dxa" w:w="402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Reabastece e recomposta armas navais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CE8E8"/>
            <w:tcBorders>
              <w:top w:val="single" w:sz="6" w:color="B71C1C"/>
              <w:bottom w:val="single" w:sz="6" w:color="B71C1C"/>
              <w:left w:val="single" w:sz="12" w:color="B71C1C"/>
              <w:right w:val="single" w:sz="6" w:color="B71C1C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ATENÇÃO: Se o navio ou o fornecedor se mover durante o turno (sair do hex conjunto), o reabastecimento NÃO ocorre — mesmo que retornem ao mesmo hex ao final. A regra dos dois checkpoints garante que o reabastecimento só ocorre quando ambos permaneceram juntos o turno inteiro.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5.4 Reabastecimento e Recompletamento Aéreo</w:t>
      </w:r>
    </w:p>
    <w:p>
      <w:pPr>
        <w:spacing w:before="20" w:after="80"/>
      </w:pPr>
      <w:r>
        <w:rPr>
          <w:rFonts w:ascii="Calibri" w:hAnsi="Calibri"/>
          <w:sz w:val="20"/>
        </w:rPr>
        <w:t>O reabastecimento de aeronaves é mais simples que o naval: basta que a aeronave TERMINE o turno em um hexágono com uma base aérea ou porta-aviões. No turno seguinte, ela iniciará com 100% de combustível e 100% de armamento.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819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4592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no próximo turno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Termina o turno em hex com aeroporto (Força Azul)</w:t>
            </w:r>
          </w:p>
        </w:tc>
        <w:tc>
          <w:tcPr>
            <w:tcW w:type="dxa" w:w="459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 100% + armas 100% + status "Pronta"</w:t>
            </w:r>
          </w:p>
        </w:tc>
      </w:tr>
      <w:tr>
        <w:tc>
          <w:tcPr>
            <w:tcW w:type="dxa" w:w="4819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Termina o turno em hex com porta-aviões (mesma equipe)</w:t>
            </w:r>
          </w:p>
        </w:tc>
        <w:tc>
          <w:tcPr>
            <w:tcW w:type="dxa" w:w="4592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 100% + armas 100% + status "Pronta"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Termina o turno em voo (sem base no hex)</w:t>
            </w:r>
          </w:p>
        </w:tc>
        <w:tc>
          <w:tcPr>
            <w:tcW w:type="dxa" w:w="459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 como deixou (consumido em patrulha)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A8AAA"/>
          <w:sz w:val="21"/>
        </w:rPr>
        <w:t>Bases Aéreas da Força Azul (Aeroportos)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243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Localização (col/linha)</w:t>
            </w:r>
          </w:p>
        </w:tc>
        <w:tc>
          <w:tcPr>
            <w:tcW w:type="dxa" w:w="3005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Aeronaves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BLUE-AERO-RJ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 Santa Cruz / Galeão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A-4 (col A, linha 4)</w:t>
            </w:r>
          </w:p>
        </w:tc>
        <w:tc>
          <w:tcPr>
            <w:tcW w:type="dxa" w:w="300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PAC1, PAC2 (F-39 Gripen)</w:t>
            </w:r>
          </w:p>
        </w:tc>
      </w:tr>
      <w:tr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BLUE-AERO-SP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 Santos</w:t>
            </w:r>
          </w:p>
        </w:tc>
        <w:tc>
          <w:tcPr>
            <w:tcW w:type="dxa" w:w="243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B-4 (col B, linha 4)</w:t>
            </w:r>
          </w:p>
        </w:tc>
        <w:tc>
          <w:tcPr>
            <w:tcW w:type="dxa" w:w="300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PATMAR1, PATMAR2 (P-3AM)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BLUE-AERO-CF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AeroCF / BANS*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C-4 (col C, linha 4)</w:t>
            </w:r>
          </w:p>
        </w:tc>
        <w:tc>
          <w:tcPr>
            <w:tcW w:type="dxa" w:w="300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Alternativa — qualquer aeronave azul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* AeroCF/BANS = Aeroporto de Cabo Frio + Base Aérea Naval de São Pedro da Aldeia (mesmo hexágono).</w:t>
      </w:r>
    </w:p>
    <w:p>
      <w:pPr>
        <w:spacing w:before="20" w:after="80"/>
      </w:pPr>
      <w:r>
        <w:rPr>
          <w:rFonts w:ascii="Calibri" w:hAnsi="Calibri"/>
          <w:sz w:val="20"/>
        </w:rPr>
        <w:t>Qualquer aeronave azul pode usar qualquer base aérea azul para reabastecimento — não há restrição de base exclusiva. O porta-aviões NAM Atlântico (SAG-P) também fornece reabastecimento para aeronaves azuis empilhadas com ele.</w:t>
      </w:r>
    </w:p>
    <w:p>
      <w:pPr>
        <w:spacing w:before="20" w:after="80"/>
      </w:pPr>
      <w:r>
        <w:rPr>
          <w:rFonts w:ascii="Calibri" w:hAnsi="Calibri"/>
          <w:sz w:val="20"/>
        </w:rPr>
        <w:t>Bases aéreas são unidades fixas no mapa (ícone ✈). Se uma base for destruída por ataque inimigo, ela não pode mais fornecer reabastecimento.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CE8E8"/>
            <w:tcBorders>
              <w:top w:val="single" w:sz="6" w:color="B71C1C"/>
              <w:bottom w:val="single" w:sz="6" w:color="B71C1C"/>
              <w:left w:val="single" w:sz="12" w:color="B71C1C"/>
              <w:right w:val="single" w:sz="6" w:color="B71C1C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FORÇA VERMELHA — Aeronaves: somente o porta-aviões KCV Aurelius Magnus fornece reabastecimento e recompletamento. Não há bases terrestres para as aeronaves vermelhas. Se o KCV for destruído ou danificado a ponto de deixar o hex, as aeronaves vermelhas perdem seu único ponto de reabastecimento.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6. Fase de Movimentação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Regras Gerais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Cada unidade possui um valor de Movimento (hexágonos por fase).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movimento é hex a hex em passos adjacentes — não é possível pular hexágonos.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Unidades com Movimento = 0 são fixas (portos, baterias costeiras, FPSOs, aeroportos).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Uma unidade pode optar por não se mover (ficar no mesmo hex) — FP de parada (1 FP naval) ainda é consumido.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Unidades aéreas podem sobrevoar qualquer terreno sem penalidade.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Submarinos não podem entrar em Águas Rasas nem em Área Terrestre.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Unidades de superfície não podem entrar em Área Terrestre.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Unidades com 0 FP naval não podem se mover.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Movimentação Simultânea (Névoa de Guerra)</w:t>
      </w:r>
    </w:p>
    <w:p>
      <w:pPr>
        <w:spacing w:before="20" w:after="80"/>
      </w:pPr>
      <w:r>
        <w:rPr>
          <w:rFonts w:ascii="Calibri" w:hAnsi="Calibri"/>
          <w:sz w:val="20"/>
        </w:rPr>
        <w:t>Durante a fase de movimentação, as posições inimigas exibidas no mapa correspondem às localizações do INÍCIO do turno — não às posições que o inimigo está assumindo agora. Novas detecções obtidas pelo movimento de suas próprias unidades também NÃO são reveladas até que ambos os lados confirmem o fim da fase.</w:t>
      </w:r>
    </w:p>
    <w:p>
      <w:pPr>
        <w:spacing w:before="20" w:after="80"/>
      </w:pPr>
      <w:r>
        <w:rPr>
          <w:rFonts w:ascii="Calibri" w:hAnsi="Calibri"/>
          <w:sz w:val="20"/>
        </w:rPr>
        <w:t>As posições reais de ambos os lados são reveladas simultaneamente somente após os dois jogadores clicarem em "Confirmar Movimentação". Isso simula sigilo de manobra: emboscadas, recuos secretos e reposicionamentos estratégicos são possíveis sem que o adversário saiba antecipadamente.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4FF"/>
            <w:tcBorders>
              <w:top w:val="single" w:sz="6" w:color="1565C0"/>
              <w:bottom w:val="single" w:sz="6" w:color="1565C0"/>
              <w:left w:val="single" w:sz="12" w:color="1565C0"/>
              <w:right w:val="single" w:sz="6" w:color="1565C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TÁTICA: Um grupo naval que se move para perto de uma unidade inimiga NÃO a detectará imediatamente — a detecção de novas unidades é computada apenas com as posições do início do turno. Planeje com incerteza!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Como Mover uma Unidade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Clique na unidade para selecioná-la. O painel lateral exibirá seus atributos e FP atual.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Os hexágonos alcançáveis são destacados em verde.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Clique no hexágono de destino para traçar o caminho passo a passo.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Use "↩ Desfazer Passo" para recuar o último passo do caminho.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Ao terminar, clique em "Confirmar Movimentação". Sua confirmação fica pendente até o adversário também confirmar.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Custo de Movimento e FP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70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Movimento Máx</w:t>
            </w:r>
          </w:p>
        </w:tc>
        <w:tc>
          <w:tcPr>
            <w:tcW w:type="dxa" w:w="255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 gasto por turno</w:t>
            </w:r>
          </w:p>
        </w:tc>
        <w:tc>
          <w:tcPr>
            <w:tcW w:type="dxa" w:w="289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2–4 hex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1–3 FP (máx 4/turno)</w:t>
            </w:r>
          </w:p>
        </w:tc>
        <w:tc>
          <w:tcPr>
            <w:tcW w:type="dxa" w:w="289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Limitada a água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Aérea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5–16 hex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FP/hex voado + 1 FP patrulha</w:t>
            </w:r>
          </w:p>
        </w:tc>
        <w:tc>
          <w:tcPr>
            <w:tcW w:type="dxa" w:w="289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Voa sobre qualquer terreno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Submarina (convencional)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2–3 hex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1–3 FP (máx 4/turno)</w:t>
            </w:r>
          </w:p>
        </w:tc>
        <w:tc>
          <w:tcPr>
            <w:tcW w:type="dxa" w:w="289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águas rasas/terra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Submarina (nuclear)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 hex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Isento</w:t>
            </w:r>
          </w:p>
        </w:tc>
        <w:tc>
          <w:tcPr>
            <w:tcW w:type="dxa" w:w="289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Propulsão nuclear — FP ilimitado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Terrestre/Fixa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 hex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Isento</w:t>
            </w:r>
          </w:p>
        </w:tc>
        <w:tc>
          <w:tcPr>
            <w:tcW w:type="dxa" w:w="289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Portos, FPSOs, aeroportos, baterias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7. Fase de Combate</w:t>
      </w:r>
    </w:p>
    <w:p>
      <w:pPr>
        <w:spacing w:before="20" w:after="80"/>
      </w:pPr>
      <w:r>
        <w:rPr>
          <w:rFonts w:ascii="Calibri" w:hAnsi="Calibri"/>
          <w:sz w:val="20"/>
        </w:rPr>
        <w:t>Após ambos confirmarem a movimentação, entra-se na Fase de Combate. Cada jogador pode declarar ataques de suas unidades contra alvos inimigos detectados dentro do alcance. Unidades com 0 FP naval não podem atacar nem se defender.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7.1 Declarar Ataques e Selecionar Salva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Clique em uma unidade sua para selecioná-la.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Os alvos inimigos ao alcance são destacados em vermelho.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Clique em um alvo para declarar o ataque — ele aparece listado no painel lateral.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Para cada ataque declarado, use os botões [−] e [+] ao lado do alvo para ajustar a quantidade de munição da salva (mínimo 1).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Você pode declarar múltiplos ataques com diferentes unidades.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Clique em "Confirmar Ataques" quando terminar. Os combates são resolvidos simultaneamente.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0"/>
            <w:tcBorders>
              <w:top w:val="single" w:sz="6" w:color="E65C00"/>
              <w:bottom w:val="single" w:sz="6" w:color="E65C00"/>
              <w:left w:val="single" w:sz="12" w:color="E65C00"/>
              <w:right w:val="single" w:sz="6" w:color="E65C0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GESTÃO DE MUNIÇÃO: Salvas menores preservam armamento para engajamentos futuros. A Força Vermelha NÃO recomposta a maioria dos mísseis — cada tiro conta. Tamanhos de salva padrão: ASCM 2, MSS 2, Torpedo 1, LACM 1, ASBM 1.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7.2 Seleção Automática de Arma</w:t>
      </w:r>
    </w:p>
    <w:p>
      <w:pPr>
        <w:spacing w:before="20" w:after="80"/>
      </w:pPr>
      <w:r>
        <w:rPr>
          <w:rFonts w:ascii="Calibri" w:hAnsi="Calibri"/>
          <w:sz w:val="20"/>
        </w:rPr>
        <w:t>O sistema seleciona automaticamente a melhor arma disponível de acordo com o tipo de alvo e a distância, seguindo esta prioridade: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 de Alvo</w:t>
            </w:r>
          </w:p>
        </w:tc>
        <w:tc>
          <w:tcPr>
            <w:tcW w:type="dxa" w:w="742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Prioridade de Armas (da mais para a menos preferida)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742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 → ASBM → MSS → Torpedo → AirAttack → NavalGun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Submarino</w:t>
            </w:r>
          </w:p>
        </w:tc>
        <w:tc>
          <w:tcPr>
            <w:tcW w:type="dxa" w:w="742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ASW → Torpedo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Aérea</w:t>
            </w:r>
          </w:p>
        </w:tc>
        <w:tc>
          <w:tcPr>
            <w:tcW w:type="dxa" w:w="742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AirDefense → AirAttack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Terrestre</w:t>
            </w:r>
          </w:p>
        </w:tc>
        <w:tc>
          <w:tcPr>
            <w:tcW w:type="dxa" w:w="742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LACM → AirAttack → NavalGun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7.3 Tipos de Armas e Salvas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30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Arma</w:t>
            </w:r>
          </w:p>
        </w:tc>
        <w:tc>
          <w:tcPr>
            <w:tcW w:type="dxa" w:w="141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Alvo</w:t>
            </w:r>
          </w:p>
        </w:tc>
        <w:tc>
          <w:tcPr>
            <w:tcW w:type="dxa" w:w="130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Salva Padrão</w:t>
            </w:r>
          </w:p>
        </w:tc>
        <w:tc>
          <w:tcPr>
            <w:tcW w:type="dxa" w:w="130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BR</w:t>
            </w:r>
          </w:p>
        </w:tc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Interceptável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Expendável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Sim (DEFA)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Expendável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Sim (DEFA)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Torpedo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Expendável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 / Sub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Não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LACM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Expendável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Terrestre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apenas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Sim (BMD)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ASBM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Expendável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apenas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Sim (BMD)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AirAttack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Capacidade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 / Aér / Terr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Não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NavalGun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Capacidade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 / Terr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Não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ASW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Capacidade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Submarino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Não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AirDefense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Capacidade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Interceptar ASCM/MSS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BMD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Capacidade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Interceptar LACM/ASBM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Armas Expendáveis têm estoque limitado. Quando esgotadas, a unidade não pode usá-las até ser recompletada (Força Azul) ou nunca mais (maioria da Força Vermelha).</w:t>
      </w:r>
    </w:p>
    <w:p>
      <w:r>
        <w:br w:type="page"/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7.4 Sistema de Battle Rounds (2 Rodadas por Engajamento)</w:t>
      </w:r>
    </w:p>
    <w:p>
      <w:pPr>
        <w:spacing w:before="20" w:after="80"/>
      </w:pPr>
      <w:r>
        <w:rPr>
          <w:rFonts w:ascii="Calibri" w:hAnsi="Calibri"/>
          <w:sz w:val="20"/>
        </w:rPr>
        <w:t>Cada par atacante/alvo forma um Engajamento independente. Cada Engajamento pode ter até dois Battle Rounds (BR), permitindo que os jogadores escalem ou encerrem o combate dinamicamente.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Battle Round</w:t>
            </w:r>
          </w:p>
        </w:tc>
        <w:tc>
          <w:tcPr>
            <w:tcW w:type="dxa" w:w="742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BR1</w:t>
            </w:r>
          </w:p>
        </w:tc>
        <w:tc>
          <w:tcPr>
            <w:tcW w:type="dxa" w:w="742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 atacante dispara a salva. Dano é calculado e reportado no painel de Engajamento.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BR2 (opcional)</w:t>
            </w:r>
          </w:p>
        </w:tc>
        <w:tc>
          <w:tcPr>
            <w:tcW w:type="dxa" w:w="742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Ambos os jogadores decidem CONTINUAR ou PARAR. Se ao menos um continua, um segundo round é resolvido com contrataque do defensor.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0"/>
            <w:tcBorders>
              <w:top w:val="single" w:sz="6" w:color="E65C00"/>
              <w:bottom w:val="single" w:sz="6" w:color="E65C00"/>
              <w:left w:val="single" w:sz="12" w:color="E65C00"/>
              <w:right w:val="single" w:sz="6" w:color="E65C0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EXCEÇÃO — Armas Estratégicas: Engajamentos com LACM (mísseis de cruzeiro) ou ASBM (mísseis balísticos) possuem apenas 1 Battle Round — sem opção de continuar.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7.5 Decisão de Continuar ou Parar</w:t>
      </w:r>
    </w:p>
    <w:p>
      <w:pPr>
        <w:spacing w:before="20" w:after="80"/>
      </w:pPr>
      <w:r>
        <w:rPr>
          <w:rFonts w:ascii="Calibri" w:hAnsi="Calibri"/>
          <w:sz w:val="20"/>
        </w:rPr>
        <w:t>Após o BR1, se o alvo sobreviveu e a arma admite BR2, um painel de decisão é exibido para AMBOS os jogadores: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[▶ CONTINUAR] — deseja um segundo round de fogo neste engajamento.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[■ PARAR]     — encerra o engajamento aqui.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Azul</w:t>
            </w:r>
          </w:p>
        </w:tc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Vermelho</w:t>
            </w:r>
          </w:p>
        </w:tc>
        <w:tc>
          <w:tcPr>
            <w:tcW w:type="dxa" w:w="6236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PARAR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PARAR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Engajamento encerrado. Passa para o próximo.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CONTINUAR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CONTINUAR</w:t>
            </w:r>
          </w:p>
        </w:tc>
        <w:tc>
          <w:tcPr>
            <w:tcW w:type="dxa" w:w="623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BR2 resolvido. Nenhum bônus de iniciativa.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CONTINUAR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PARAR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BR2 resolvido. Força Azul recebe bônus de iniciativa (★).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PARAR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CONTINUAR</w:t>
            </w:r>
          </w:p>
        </w:tc>
        <w:tc>
          <w:tcPr>
            <w:tcW w:type="dxa" w:w="623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BR2 resolvido. Força Vermelha recebe bônus de iniciativa (★).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7.6 Bônus de Iniciativa (★)</w:t>
      </w:r>
    </w:p>
    <w:p>
      <w:pPr>
        <w:spacing w:before="20" w:after="80"/>
      </w:pPr>
      <w:r>
        <w:rPr>
          <w:rFonts w:ascii="Calibri" w:hAnsi="Calibri"/>
          <w:sz w:val="20"/>
        </w:rPr>
        <w:t>Quando apenas um dos lados decide CONTINUAR no BR2, aquele lado recebe o Bônus de Iniciativa: em vez de rolar 1d6 por tiro, rola 2d6 e usa o valor mais alto. Isso simula a vantagem tática de quem persegue o engajamento com determinação.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CE8"/>
            <w:tcBorders>
              <w:top w:val="single" w:sz="6" w:color="C9A84C"/>
              <w:bottom w:val="single" w:sz="6" w:color="C9A84C"/>
              <w:left w:val="single" w:sz="12" w:color="C9A84C"/>
              <w:right w:val="single" w:sz="6" w:color="C9A84C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Exemplo: sem bônus, um dado resulta em 3. Com bônus, dois dados resultam em 3 e 5 — usa-se 5. O bônus aparece no painel como ★ ao lado de cada rolagem.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7.7 Contrataque no Battle Round 2</w:t>
      </w:r>
    </w:p>
    <w:p>
      <w:pPr>
        <w:spacing w:before="20" w:after="80"/>
      </w:pPr>
      <w:r>
        <w:rPr>
          <w:rFonts w:ascii="Calibri" w:hAnsi="Calibri"/>
          <w:sz w:val="20"/>
        </w:rPr>
        <w:t>No Battle Round 2, a unidade que foi alvo no BR1 também responde com fogo — o contrataque. Representa a reação imediata do defensor durante o engajamento prolongado.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defensor seleciona automaticamente sua melhor arma de curto alcance (MSS, Torpedo, NavalGun, AirAttack ou ASW) contra o atacante original.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Armas estratégicas (LACM, ASBM) NÃO são usadas no contrataque.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contrataque é resolvido simultaneamente ao BR2 do atacante, exibido no painel com o símbolo ↩ e a seção "── Contrataque ──".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Se o defensor escolheu CONTINUAR e o atacante PAROU, o defensor recebe bônus de iniciativa (★) no contrataque.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7.8 Resolução de Dano — Sistema d6</w:t>
      </w:r>
    </w:p>
    <w:p>
      <w:pPr>
        <w:spacing w:before="20" w:after="80"/>
      </w:pPr>
      <w:r>
        <w:rPr>
          <w:rFonts w:ascii="Calibri" w:hAnsi="Calibri"/>
          <w:sz w:val="20"/>
        </w:rPr>
        <w:t>Cada tiro efetivo (não interceptado) gera uma rolagem de d6. O resultado determina o dano ao alvo de acordo com tabelas por arma e categoria do alvo.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260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Arma vs. Alvo</w:t>
            </w:r>
          </w:p>
        </w:tc>
        <w:tc>
          <w:tcPr>
            <w:tcW w:type="dxa" w:w="79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79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79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79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79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  <w:tc>
          <w:tcPr>
            <w:tcW w:type="dxa" w:w="90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6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 vs. Superfície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60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 vs. Superfície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90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Torpedo vs. Superfície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60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Torpedo vs. Submarino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  <w:tc>
          <w:tcPr>
            <w:tcW w:type="dxa" w:w="90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LACM vs. Terrestre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60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AirAttack vs. Superfície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  <w:tc>
          <w:tcPr>
            <w:tcW w:type="dxa" w:w="90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AirAttack vs. Aérea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60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NavalGun vs. Superfície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90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ASW vs. Submarino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60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DEFA vs. Míssil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79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90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Quando o resultado indica "1d6 SP", um segundo dado é lançado e seu valor (1–6) é o dano. Exibido no log como: d6=6→4(4SP).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7.9 Interceptação de Mísseis</w:t>
      </w:r>
    </w:p>
    <w:p>
      <w:pPr>
        <w:spacing w:before="20" w:after="80"/>
      </w:pPr>
      <w:r>
        <w:rPr>
          <w:rFonts w:ascii="Calibri" w:hAnsi="Calibri"/>
          <w:sz w:val="20"/>
        </w:rPr>
        <w:t>Antes do cálculo de dano, mísseis podem ser abatidos pelas defesas do alvo (automaticamente):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DEFA (airDefense) intercepta ASCM e MSS: para cada míssil, rola 1d6 — resultado 5 ou 6 = interceptado.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BMD intercepta LACM e ASBM: para cada míssil, rola 1d6 — resultado 5 ou 6 = interceptado.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Torpedos NÃO são interceptáveis.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painel de Engajamento exibe o número de interceptados. Somente os mísseis não interceptados alcançam o alvo.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CE8E8"/>
            <w:tcBorders>
              <w:top w:val="single" w:sz="6" w:color="B71C1C"/>
              <w:bottom w:val="single" w:sz="6" w:color="B71C1C"/>
              <w:left w:val="single" w:sz="12" w:color="B71C1C"/>
              <w:right w:val="single" w:sz="6" w:color="B71C1C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IMPORTANTE: A interceptação NUNCA recebe bônus de iniciativa — o sistema defensivo age independentemente da decisão de CONTINUAR ou PARAR.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7.10 Staying Power (SP) e Destruição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Cada unidade possui SP máximo (exibido como "SP / MaxSP" e como barra de HP no contador).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Quando SP chega a 0, a unidade é destruída e removida do mapa.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Se uma unidade for destruída antes que seu engajamento seja processado, o painel exibe "Unidade já destruída — engajamento cancelado."</w:t>
      </w: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8. Sistema de Detecção e Névoa de Guerra</w:t>
      </w:r>
    </w:p>
    <w:p>
      <w:pPr>
        <w:spacing w:before="20" w:after="80"/>
      </w:pPr>
      <w:r>
        <w:rPr>
          <w:rFonts w:ascii="Calibri" w:hAnsi="Calibri"/>
          <w:sz w:val="20"/>
        </w:rPr>
        <w:t>Unidades inimigas somente são visíveis no mapa se detectadas por pelo menos uma unidade aliada. Unidades não detectadas permanecem completamente ocultas.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Alcance de Detecção</w:t>
      </w:r>
    </w:p>
    <w:p>
      <w:pPr>
        <w:spacing w:before="20" w:after="80"/>
      </w:pPr>
      <w:r>
        <w:rPr>
          <w:rFonts w:ascii="Calibri" w:hAnsi="Calibri"/>
          <w:sz w:val="20"/>
        </w:rPr>
        <w:t>Cada unidade possui alcances por categoria de alvo: Det S / Aé / Sb / T = superfície / aérea / submarino / terrestre. Uma unidade inimiga é detectada se qualquer unidade aliada estiver dentro do alcance correspondente.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Penalidades Noturnas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Categoria da Unidade Detectora</w:t>
            </w:r>
          </w:p>
        </w:tc>
        <w:tc>
          <w:tcPr>
            <w:tcW w:type="dxa" w:w="187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Diurno</w:t>
            </w:r>
          </w:p>
        </w:tc>
        <w:tc>
          <w:tcPr>
            <w:tcW w:type="dxa" w:w="4139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Noturno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 e Aérea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Alcance normal</w:t>
            </w:r>
          </w:p>
        </w:tc>
        <w:tc>
          <w:tcPr>
            <w:tcW w:type="dxa" w:w="413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−2 hex</w:t>
            </w:r>
          </w:p>
        </w:tc>
      </w:tr>
      <w:tr>
        <w:tc>
          <w:tcPr>
            <w:tcW w:type="dxa" w:w="3402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Sonar (detectando submarinos)</w:t>
            </w:r>
          </w:p>
        </w:tc>
        <w:tc>
          <w:tcPr>
            <w:tcW w:type="dxa" w:w="187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Alcance normal</w:t>
            </w:r>
          </w:p>
        </w:tc>
        <w:tc>
          <w:tcPr>
            <w:tcW w:type="dxa" w:w="4139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penalidade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Detectando em Águas Profundas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413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−1 hex adicional (submarino)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Furtividade — Submarinos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Submarinos são sempre furtivos — detectáveis somente por alcance "submarine" (geralmente muito menor que "surface").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Em Águas Profundas (T_DEEP), o alcance efetivo de sonar sofre −1 hex adicional.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sonar não sofre penalidade noturna, mas a redução por águas profundas se aplica.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Névoa de Guerra na Movimentação</w:t>
      </w:r>
    </w:p>
    <w:p>
      <w:pPr>
        <w:spacing w:before="20" w:after="80"/>
      </w:pPr>
      <w:r>
        <w:rPr>
          <w:rFonts w:ascii="Calibri" w:hAnsi="Calibri"/>
          <w:sz w:val="20"/>
        </w:rPr>
        <w:t>Durante a Fase de Movimentação, a detecção usa as posições do INÍCIO do turno — tanto das unidades amigas quanto das inimigas. Isso significa: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Mover uma unidade detectora mais perto de um inimigo NÃO a detecta imediatamente.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Novas detecções só são reveladas após AMBOS os jogadores confirmarem o fim da movimentação.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As posições reais reveladas refletem onde cada unidade terminou — podendo ser completamente diferentes do esperado.</w:t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9. Recompletamento de Munição</w:t>
      </w:r>
    </w:p>
    <w:p>
      <w:pPr>
        <w:spacing w:before="20" w:after="80"/>
      </w:pPr>
      <w:r>
        <w:rPr>
          <w:rFonts w:ascii="Calibri" w:hAnsi="Calibri"/>
          <w:sz w:val="20"/>
        </w:rPr>
        <w:t>O recompletamento restaura armas expendáveis ao estoque inicial. Para aeronaves, o recompletamento ocorre junto com o reabastecimento de combustível (ver Seção 5.4). Para navios, segue as regras abaixo.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Navios — Recompletamento em Porto ou Base Logística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Força</w:t>
            </w:r>
          </w:p>
        </w:tc>
        <w:tc>
          <w:tcPr>
            <w:tcW w:type="dxa" w:w="272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Unidade</w:t>
            </w:r>
          </w:p>
        </w:tc>
        <w:tc>
          <w:tcPr>
            <w:tcW w:type="dxa" w:w="5443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Navios de superfície / Sub</w:t>
            </w:r>
          </w:p>
        </w:tc>
        <w:tc>
          <w:tcPr>
            <w:tcW w:type="dxa" w:w="54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Estacionado (não se moveu) em hex de Porto ativo</w:t>
            </w:r>
          </w:p>
        </w:tc>
      </w:tr>
      <w:tr>
        <w:tc>
          <w:tcPr>
            <w:tcW w:type="dxa" w:w="124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</w:t>
            </w:r>
          </w:p>
        </w:tc>
        <w:tc>
          <w:tcPr>
            <w:tcW w:type="dxa" w:w="272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Unidades terrestres (baterias)</w:t>
            </w:r>
          </w:p>
        </w:tc>
        <w:tc>
          <w:tcPr>
            <w:tcW w:type="dxa" w:w="544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Recompletamento automático — sempre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Vermelha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Aeronaves</w:t>
            </w:r>
          </w:p>
        </w:tc>
        <w:tc>
          <w:tcPr>
            <w:tcW w:type="dxa" w:w="54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Termina o turno no hex do KCV (porta-aviões) — veja Seção 5.4</w:t>
            </w:r>
          </w:p>
        </w:tc>
      </w:tr>
      <w:tr>
        <w:tc>
          <w:tcPr>
            <w:tcW w:type="dxa" w:w="124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Vermelha</w:t>
            </w:r>
          </w:p>
        </w:tc>
        <w:tc>
          <w:tcPr>
            <w:tcW w:type="dxa" w:w="272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Navios / Sub</w:t>
            </w:r>
          </w:p>
        </w:tc>
        <w:tc>
          <w:tcPr>
            <w:tcW w:type="dxa" w:w="544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recompletamento — munição é finita e irreversível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0"/>
            <w:tcBorders>
              <w:top w:val="single" w:sz="6" w:color="E65C00"/>
              <w:bottom w:val="single" w:sz="6" w:color="E65C00"/>
              <w:left w:val="single" w:sz="12" w:color="E65C00"/>
              <w:right w:val="single" w:sz="6" w:color="E65C0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DIFERENÇA IMPORTANTE: Aeronaves azuis recompletam armas quando terminam o turno em uma base aérea, independentemente de terem voado. Navios azuis precisam ESTAR PARADOS (não terem se movido no turno) E estarem em um porto.</w:t>
              <w:br/>
              <w:t>A Força Vermelha SÓ recomposta aeronaves no porta-aviões. Todos os mísseis navais vermelhos são finitos — gerencie com cuidado.</w:t>
            </w:r>
          </w:p>
        </w:tc>
      </w:tr>
    </w:tbl>
    <w:p>
      <w:pPr>
        <w:spacing w:after="40"/>
      </w:pPr>
    </w:p>
    <w:p>
      <w:pPr>
        <w:spacing w:before="20" w:after="80"/>
      </w:pPr>
      <w:r>
        <w:rPr>
          <w:rFonts w:ascii="Calibri" w:hAnsi="Calibri"/>
          <w:sz w:val="20"/>
        </w:rPr>
        <w:t>Quando uma unidade recompeta, o log registra: 🔄 [nome] recompletou: ASCM, MSS, ...</w:t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10. Condição de Vitória</w:t>
      </w:r>
    </w:p>
    <w:p>
      <w:pPr>
        <w:spacing w:before="20" w:after="80"/>
      </w:pPr>
      <w:r>
        <w:rPr>
          <w:rFonts w:ascii="Calibri" w:hAnsi="Calibri"/>
          <w:sz w:val="20"/>
        </w:rPr>
        <w:t>O jogo termina imediatamente quando uma das partes não possuir mais nenhuma unidade com capacidade ofensiva restante. Uma unidade possui capacidade ofensiva se tiver: attackRange &gt; 0 em qualquer categoria, OU armas expendáveis com quantidade &gt; 0, OU qualquer capacidade (airDefense, asw, etc.) com valor &gt; 0.</w:t>
      </w:r>
    </w:p>
    <w:p>
      <w:pPr>
        <w:spacing w:before="20" w:after="80"/>
      </w:pPr>
      <w:r>
        <w:rPr>
          <w:rFonts w:ascii="Calibri" w:hAnsi="Calibri"/>
          <w:sz w:val="20"/>
        </w:rPr>
        <w:t>Unidades puramente logísticas (portos, FPSOs, navios de reabastecimento) não contam para esta verificação.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Caminhos para a Vitória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Forçar Vermelha vence se...</w:t>
            </w:r>
          </w:p>
        </w:tc>
        <w:tc>
          <w:tcPr>
            <w:tcW w:type="dxa" w:w="4706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Força Azul vence se...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Destruir todas as unidades combatentes azuis</w:t>
            </w:r>
          </w:p>
        </w:tc>
        <w:tc>
          <w:tcPr>
            <w:tcW w:type="dxa" w:w="470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Destruir todas as unidades combatentes vermelhas</w:t>
            </w:r>
          </w:p>
        </w:tc>
      </w:tr>
      <w:tr>
        <w:tc>
          <w:tcPr>
            <w:tcW w:type="dxa" w:w="470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Destruir FPSOs, portos e bases, isolando a defesa</w:t>
            </w:r>
          </w:p>
        </w:tc>
        <w:tc>
          <w:tcPr>
            <w:tcW w:type="dxa" w:w="470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Esgotar toda a munição vermelha (sem capacidade ofensiva restante)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Completar desembarque anfíbio sem contraposição</w:t>
            </w:r>
          </w:p>
        </w:tc>
        <w:tc>
          <w:tcPr>
            <w:tcW w:type="dxa" w:w="470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Afundar o grupo anfíbio antes do desembarque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11. Catálogo de Plataformas — Força Azul</w:t>
      </w:r>
    </w:p>
    <w:p>
      <w:pPr>
        <w:spacing w:before="20" w:after="80"/>
      </w:pPr>
      <w:r>
        <w:rPr>
          <w:rFonts w:ascii="Calibri" w:hAnsi="Calibri"/>
          <w:sz w:val="20"/>
        </w:rPr>
        <w:t>Contadores azuis. Os valores de SP/FP e armamento são os valores iniciais de cada unidade.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Grupos Navais de Superfície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02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8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4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</w:t>
            </w:r>
          </w:p>
        </w:tc>
        <w:tc>
          <w:tcPr>
            <w:tcW w:type="dxa" w:w="4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Mov</w:t>
            </w:r>
          </w:p>
        </w:tc>
        <w:tc>
          <w:tcPr>
            <w:tcW w:type="dxa" w:w="4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</w:t>
            </w:r>
          </w:p>
        </w:tc>
        <w:tc>
          <w:tcPr>
            <w:tcW w:type="dxa" w:w="198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Armas Expendáveis</w:t>
            </w:r>
          </w:p>
        </w:tc>
        <w:tc>
          <w:tcPr>
            <w:tcW w:type="dxa" w:w="209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Capacidades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SAG-P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 Principal</w:t>
              <w:br/>
              <w:t>(NAM Atlântico + helicópteros)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MSS×16 (3)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DEFA-3 ASW-4 AirAtk-6</w:t>
            </w:r>
          </w:p>
        </w:tc>
      </w:tr>
      <w:tr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SAG-1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SAG-1</w:t>
              <w:br/>
              <w:t>(3x Fragata Tamandaré)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MSS×18 (2)</w:t>
            </w:r>
          </w:p>
        </w:tc>
        <w:tc>
          <w:tcPr>
            <w:tcW w:type="dxa" w:w="209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Canhão-3 DEFA-6 ASW-3 AirAtk-3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SAG-2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SAG-2</w:t>
              <w:br/>
              <w:t>(2x Fragata + 2x Corveta)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MSS×24 (2)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Canhão-4 DEFA-6 ASW-4 AirAtk-2</w:t>
            </w:r>
          </w:p>
        </w:tc>
      </w:tr>
      <w:tr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ANFIB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Força de Desembarque</w:t>
              <w:br/>
              <w:t>(NDM + Oiapoque + NCC)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09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Canhão-3 DEFA-3 ASW-4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APLOG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Apoio Logístico</w:t>
              <w:br/>
              <w:t>(NApLog)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REAB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Tanque</w:t>
              <w:br/>
              <w:t>(NT Gastão Motta)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09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PAOC1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Patrulha Oceânica 1</w:t>
              <w:br/>
              <w:t>(2x NPaOc Apa)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MSS×4 (2)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Canhão-2 DEFA-2 AirAtk-2</w:t>
            </w:r>
          </w:p>
        </w:tc>
      </w:tr>
      <w:tr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PAOC2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Patrulha Oceânica 2</w:t>
              <w:br/>
              <w:t>(2x NPaOc Amazonas)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MSS×4 (2)</w:t>
            </w:r>
          </w:p>
        </w:tc>
        <w:tc>
          <w:tcPr>
            <w:tcW w:type="dxa" w:w="209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Canhão-2 DEFA-2 AirAtk-2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PATC1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Patrulha Costeira 1</w:t>
              <w:br/>
              <w:t>(2x NPa Macaé)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MSS×2 (1)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Canhão-2</w:t>
            </w:r>
          </w:p>
        </w:tc>
      </w:tr>
      <w:tr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PATC2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Patrulha Costeira 2</w:t>
              <w:br/>
              <w:t>(4x NPa Grajaú)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MSS×2 (1)</w:t>
            </w:r>
          </w:p>
        </w:tc>
        <w:tc>
          <w:tcPr>
            <w:tcW w:type="dxa" w:w="209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Canhão-2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Alcance entre parênteses nas armas expendáveis.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Submarinos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85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3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9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</w:t>
            </w:r>
          </w:p>
        </w:tc>
        <w:tc>
          <w:tcPr>
            <w:tcW w:type="dxa" w:w="39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Mov</w:t>
            </w:r>
          </w:p>
        </w:tc>
        <w:tc>
          <w:tcPr>
            <w:tcW w:type="dxa" w:w="39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</w:t>
            </w:r>
          </w:p>
        </w:tc>
        <w:tc>
          <w:tcPr>
            <w:tcW w:type="dxa" w:w="2665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Armas</w:t>
            </w:r>
          </w:p>
        </w:tc>
        <w:tc>
          <w:tcPr>
            <w:tcW w:type="dxa" w:w="170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SBN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SNAC Álvaro Alberto (nuclear)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∞</w:t>
            </w:r>
          </w:p>
        </w:tc>
        <w:tc>
          <w:tcPr>
            <w:tcW w:type="dxa" w:w="266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ASCM×2(6) MSS×4(2) TORP×12(2)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Furtivo; posição secreta</w:t>
            </w:r>
          </w:p>
        </w:tc>
      </w:tr>
      <w:tr>
        <w:tc>
          <w:tcPr>
            <w:tcW w:type="dxa" w:w="85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SB1</w:t>
            </w:r>
          </w:p>
        </w:tc>
        <w:tc>
          <w:tcPr>
            <w:tcW w:type="dxa" w:w="243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S40 Riachuelo (conv.)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66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MSS×2(2) TORP×6(2)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Furtivo; posição secreta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SB2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S41 Humaitá (conv.)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66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MSS×2(2) TORP×6(2)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Furtivo; posição secreta</w:t>
            </w:r>
          </w:p>
        </w:tc>
      </w:tr>
      <w:tr>
        <w:tc>
          <w:tcPr>
            <w:tcW w:type="dxa" w:w="85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SB3</w:t>
            </w:r>
          </w:p>
        </w:tc>
        <w:tc>
          <w:tcPr>
            <w:tcW w:type="dxa" w:w="243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S42 Tonelero (conv.)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66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MSS×2(2) TORP×6(2)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Furtivo; posição secreta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Aeronaves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9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</w:t>
            </w:r>
          </w:p>
        </w:tc>
        <w:tc>
          <w:tcPr>
            <w:tcW w:type="dxa" w:w="102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Mov/FP</w:t>
            </w:r>
          </w:p>
        </w:tc>
        <w:tc>
          <w:tcPr>
            <w:tcW w:type="dxa" w:w="255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Armas</w:t>
            </w:r>
          </w:p>
        </w:tc>
        <w:tc>
          <w:tcPr>
            <w:tcW w:type="dxa" w:w="21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Base Inicial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PATMAR1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P-3AM Orion 1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MSS×4(2) TORP×2(2)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 Santos (B-4)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PATMAR2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P-3AM Orion 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MSS×4(2) TORP×2(2)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 Santos (B-4)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PAC1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F-39E Gripen 1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 Santa Cruz (A-4)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PAC2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F-39E Gripen 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 Santa Cruz (A-4)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APAER1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AF-1 A-4 Skyhawk 1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ASCM×4(6) MSS×2(2) LACM×2(10)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do Rio (D-4)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APAER2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AF-1 A-4 Skyhawk 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ASCM×4(6) MSS×2(2) LACM×2(10)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do Rio (D-4)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Todas as aeronaves azuis reabasteciam em qualquer BA azul (BA Santa Cruz, BA Santos, AeroCF/BANS) ou no NAM Atlântico (SAG-P).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Unidades Terrestres e Infraestrutura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30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9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</w:t>
            </w:r>
          </w:p>
        </w:tc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Armas / Capacidades</w:t>
            </w:r>
          </w:p>
        </w:tc>
        <w:tc>
          <w:tcPr>
            <w:tcW w:type="dxa" w:w="232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Posição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DEFCOST1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Bateria Costeira 1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Bateria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MSS×10(3)  DEFA-2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E-3 (col E, linha 3)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DEFCOST2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Bateria Costeira 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Bateria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MSS×10(3)  DEFA-2</w:t>
            </w:r>
          </w:p>
        </w:tc>
        <w:tc>
          <w:tcPr>
            <w:tcW w:type="dxa" w:w="23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B-5 (col B, linha 5)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BDA1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Batalhão ADA 1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DEFA-6  BMD-2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D-2 (Rio de Janeiro)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BDA2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Batalhão ADA 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ADA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DEFA-6  BMD-2</w:t>
            </w:r>
          </w:p>
        </w:tc>
        <w:tc>
          <w:tcPr>
            <w:tcW w:type="dxa" w:w="23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A-6 (Santos)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Santos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de Santos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Hub logístico sul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A-6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RJ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do Rio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Hub naval central</w:t>
            </w:r>
          </w:p>
        </w:tc>
        <w:tc>
          <w:tcPr>
            <w:tcW w:type="dxa" w:w="23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C-5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Vitória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de Vitória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F-2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Açu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do Açu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Terminal offshore</w:t>
            </w:r>
          </w:p>
        </w:tc>
        <w:tc>
          <w:tcPr>
            <w:tcW w:type="dxa" w:w="23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E-4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 Santa Cruz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Base Aérea RJ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Aeroporto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Reabastecimento F-39 Gripen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A-4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 Santos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Base Aérea Santos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Aeroporto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Reabastecimento P-3AM</w:t>
            </w:r>
          </w:p>
        </w:tc>
        <w:tc>
          <w:tcPr>
            <w:tcW w:type="dxa" w:w="23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B-4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AeroCF/BANS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Cabo Frio / S.P.Aldeia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Aeroporto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Alternativa aérea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C-4</w:t>
            </w:r>
          </w:p>
        </w:tc>
      </w:tr>
      <w:tr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FPSO1–4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Plataformas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 (cada)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FPSO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Apenas detecção (1/1)</w:t>
            </w:r>
          </w:p>
        </w:tc>
        <w:tc>
          <w:tcPr>
            <w:tcW w:type="dxa" w:w="23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Vários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12. Catálogo de Plataformas — Força Vermelha</w:t>
      </w:r>
    </w:p>
    <w:p>
      <w:pPr>
        <w:spacing w:before="20" w:after="80"/>
      </w:pPr>
      <w:r>
        <w:rPr>
          <w:rFonts w:ascii="Calibri" w:hAnsi="Calibri"/>
          <w:sz w:val="20"/>
        </w:rPr>
        <w:t>Contadores vermelhos. ATENÇÃO: a maioria dos navios vermelhos NÃO recomposta munição. A munição inicial é tudo que terão durante a partida.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Grupos Navais de Superfície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02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4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</w:t>
            </w:r>
          </w:p>
        </w:tc>
        <w:tc>
          <w:tcPr>
            <w:tcW w:type="dxa" w:w="4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Mov</w:t>
            </w:r>
          </w:p>
        </w:tc>
        <w:tc>
          <w:tcPr>
            <w:tcW w:type="dxa" w:w="4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</w:t>
            </w:r>
          </w:p>
        </w:tc>
        <w:tc>
          <w:tcPr>
            <w:tcW w:type="dxa" w:w="238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Armas Expendáveis</w:t>
            </w:r>
          </w:p>
        </w:tc>
        <w:tc>
          <w:tcPr>
            <w:tcW w:type="dxa" w:w="181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Capacidades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CSG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KCV Aurelius Magnus</w:t>
              <w:br/>
              <w:t>(Porta-Aviões nuclear)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∞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MSS×10(3)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DEFA-3 ASW-6 AirAtk-8</w:t>
            </w:r>
          </w:p>
        </w:tc>
      </w:tr>
      <w:tr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ESCCSG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Escolta CSG</w:t>
              <w:br/>
              <w:t>(CG Drakhmar + 2x DDG)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ASCM×14(6) MSS×18(3) LACM×8(10)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Canhão-6 DEFA-13 BMD-4 ASW-11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SAG-1</w:t>
              <w:br/>
              <w:t>(DDG + 2x FFG)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ASCM×8(6) MSS×12(3) LACM×2(10)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Canhão-4 DEFA-8 BMD-1 ASW-8</w:t>
            </w:r>
          </w:p>
        </w:tc>
      </w:tr>
      <w:tr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SAG2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SAG-2</w:t>
              <w:br/>
              <w:t>(3x FFG)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MSS×12(3)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Canhão-3 DEFA-6 ASW-3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REAB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Petroleiro CSG</w:t>
              <w:br/>
              <w:t>(AOR Korvas)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ANFIB-E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Grupo Anfíbio</w:t>
              <w:br/>
              <w:t>(LPD Harnax + 2x LST)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Canhão-4 DEFA-4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LOG1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Grupo Logístico</w:t>
              <w:br/>
              <w:t>(AOR + AOT)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LOG2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Munições</w:t>
              <w:br/>
              <w:t>(AKE Yarven)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Submarinos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85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9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</w:t>
            </w:r>
          </w:p>
        </w:tc>
        <w:tc>
          <w:tcPr>
            <w:tcW w:type="dxa" w:w="39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Mov</w:t>
            </w:r>
          </w:p>
        </w:tc>
        <w:tc>
          <w:tcPr>
            <w:tcW w:type="dxa" w:w="39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FP</w:t>
            </w:r>
          </w:p>
        </w:tc>
        <w:tc>
          <w:tcPr>
            <w:tcW w:type="dxa" w:w="3005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Armas</w:t>
            </w:r>
          </w:p>
        </w:tc>
        <w:tc>
          <w:tcPr>
            <w:tcW w:type="dxa" w:w="209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KAR Veylan (nuclear)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∞</w:t>
            </w:r>
          </w:p>
        </w:tc>
        <w:tc>
          <w:tcPr>
            <w:tcW w:type="dxa" w:w="300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ASCM×8(6) TORP×12(2) LACM×4(10)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Furtivo; posição secreta</w:t>
            </w:r>
          </w:p>
        </w:tc>
      </w:tr>
      <w:tr>
        <w:tc>
          <w:tcPr>
            <w:tcW w:type="dxa" w:w="85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SB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KAR Skarn (conv.)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300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ASCM×4(6) TORP×6(2)</w:t>
            </w:r>
          </w:p>
        </w:tc>
        <w:tc>
          <w:tcPr>
            <w:tcW w:type="dxa" w:w="209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Furtivo; posição secreta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Aeronaves (todas embarcadas no KCV)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8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9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</w:t>
            </w:r>
          </w:p>
        </w:tc>
        <w:tc>
          <w:tcPr>
            <w:tcW w:type="dxa" w:w="102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Mov/FP</w:t>
            </w:r>
          </w:p>
        </w:tc>
        <w:tc>
          <w:tcPr>
            <w:tcW w:type="dxa" w:w="272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Armas / Capacidades</w:t>
            </w:r>
          </w:p>
        </w:tc>
        <w:tc>
          <w:tcPr>
            <w:tcW w:type="dxa" w:w="175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Posição Inicial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PAC1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KMF-22 Sturmadler 1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AirDef-8  AirAtk-8</w:t>
            </w:r>
          </w:p>
        </w:tc>
        <w:tc>
          <w:tcPr>
            <w:tcW w:type="dxa" w:w="175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KCV (col P, linha 2)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PAC2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KMF-22 Sturmadler 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72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AirDef-8  AirAtk-8</w:t>
            </w:r>
          </w:p>
        </w:tc>
        <w:tc>
          <w:tcPr>
            <w:tcW w:type="dxa" w:w="175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KCV (col P, linha 2)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PATMAR1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K-32 Stormwatch 1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ASCM×2(6) MSS×2(2) TORP×2(2) ASW-2 AirAtk-2</w:t>
            </w:r>
          </w:p>
        </w:tc>
        <w:tc>
          <w:tcPr>
            <w:tcW w:type="dxa" w:w="175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KCV</w:t>
            </w:r>
          </w:p>
        </w:tc>
      </w:tr>
      <w:tr>
        <w:tc>
          <w:tcPr>
            <w:tcW w:type="dxa" w:w="113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PATMAR2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K-32 Stormwatch 2</w:t>
            </w:r>
          </w:p>
        </w:tc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72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ASCM×2(6) MSS×2(2) TORP×2(2) ASW-2 AirAtk-2</w:t>
            </w:r>
          </w:p>
        </w:tc>
        <w:tc>
          <w:tcPr>
            <w:tcW w:type="dxa" w:w="175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KCV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AWACS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K-99 Argus (AEW)</w:t>
            </w:r>
          </w:p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  (somente detecção)</w:t>
            </w:r>
          </w:p>
        </w:tc>
        <w:tc>
          <w:tcPr>
            <w:tcW w:type="dxa" w:w="175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KCV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Todas as aeronaves vermelhas reabasteciam exclusivamente no KCV Aurelius Magnus. Sem porta-aviões = sem reabastecimento.</w:t>
      </w: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13. Referência Rápida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Sequência de Jogo por Turno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901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90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Fase de Movimentação — ambos os jogadores planejam e confirmam movimentos (secreto). FP consumidos.</w:t>
            </w:r>
          </w:p>
        </w:tc>
      </w:tr>
      <w:tr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90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Revelação simultânea das posições + novas detecções calculadas com posições finais.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90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Fase de Combate — ambos declaram ataques (e quantidades de salva) e confirmam.</w:t>
            </w:r>
          </w:p>
        </w:tc>
      </w:tr>
      <w:tr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90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Servidor resolve Engajamentos um a um via Battle Rounds.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90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BR1: painel exibe resultado; jogadores decidem CONTINUAR ou PARAR.</w:t>
            </w:r>
          </w:p>
        </w:tc>
      </w:tr>
      <w:tr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90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BR2 (se aplicável): fogo do atacante + contrataque do defensor; bônus de iniciativa se assimétrico.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90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Fim dos Engajamentos → verificação de vitória → início do próximo turno.</w:t>
            </w:r>
          </w:p>
        </w:tc>
      </w:tr>
      <w:tr>
        <w:tc>
          <w:tcPr>
            <w:tcW w:type="dxa" w:w="39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901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Início do próximo turno: aeronaves em base reabastecidas → status Pronta (FP+armas 100%). Navios em porto → armas recompletadas.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Tabela de Custo FP Naval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81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Movimento</w:t>
            </w:r>
          </w:p>
        </w:tc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0 hex</w:t>
            </w:r>
          </w:p>
        </w:tc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 hex</w:t>
            </w:r>
          </w:p>
        </w:tc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 hex</w:t>
            </w:r>
          </w:p>
        </w:tc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3+ hex</w:t>
            </w:r>
          </w:p>
        </w:tc>
        <w:tc>
          <w:tcPr>
            <w:tcW w:type="dxa" w:w="113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Limite/turno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 gasto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Reabastecimento — Resumo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1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Quem</w:t>
            </w:r>
          </w:p>
        </w:tc>
        <w:tc>
          <w:tcPr>
            <w:tcW w:type="dxa" w:w="3855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402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Aeronave azul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Termina o turno em hex de aeroporto ou NAM Atlântico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 100% + armas 100% no próximo turno</w:t>
            </w:r>
          </w:p>
        </w:tc>
      </w:tr>
      <w:tr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Aeronave vermelha</w:t>
            </w:r>
          </w:p>
        </w:tc>
        <w:tc>
          <w:tcPr>
            <w:tcW w:type="dxa" w:w="385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Termina o turno no hex do KCV</w:t>
            </w:r>
          </w:p>
        </w:tc>
        <w:tc>
          <w:tcPr>
            <w:tcW w:type="dxa" w:w="3402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 100% + armas 100% no próximo turno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azul (armas)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Estacionário em porto azul no fim do turno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Armas 100% no próximo turno</w:t>
            </w:r>
          </w:p>
        </w:tc>
      </w:tr>
      <w:tr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azul (FP)</w:t>
            </w:r>
          </w:p>
        </w:tc>
        <w:tc>
          <w:tcPr>
            <w:tcW w:type="dxa" w:w="385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Estacionário em hex de LOG/tanque/porto — turno inteiro</w:t>
            </w:r>
          </w:p>
        </w:tc>
        <w:tc>
          <w:tcPr>
            <w:tcW w:type="dxa" w:w="3402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 100% no próximo turno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vermelho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recompletamento de armas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Lembretes Críticos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FP = 0 em navio: não pode mover, atacar nem defender.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Aeronave em voo com FP = 0 que não alcança base = PERDIDA.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Aeronave em base (status Pronta): sem custo de FP parado, pode atacar normalmente.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Submarinos: sonar não sofre penalidade noturna; −1 hex em águas profundas.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Torpedo: não é interceptável. ASCM/MSS: interceptados por DEFA (5–6 no d6).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LACM/ASBM: apenas 1 Battle Round — sem contrataque.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Iniciativa (★): rola 2d6 toma o maior — o lado que quer continuar e o adversário parou.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Novas detecções por movimento: reveladas só após ambos confirmarem a fase.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Navios vermelhos: munição FINITA (sem recompletamento) — exceto aeronaves no KCV.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Aeroporto azul destruído: não fornece mais reabastecimento.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Abreviações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Abreviação</w:t>
            </w:r>
          </w:p>
        </w:tc>
        <w:tc>
          <w:tcPr>
            <w:tcW w:type="dxa" w:w="782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FP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Pontos de Combustível — "tanque" da unidade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SP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Staying Power — pontos de vida da unidade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Anti-Ship Cruise Missile — míssil antinavio de cruzeiro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Multi-purpose Ship-launched missile — míssil versátil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LACM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Land-Attack Cruise Missile — míssil de cruzeiro terrestre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ASBM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Anti-Ship Ballistic Missile — míssil balístico antinavio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ASW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Anti-Submarine Warfare — guerra antissubmarina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DEFA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Defesa Antiaérea — intercepta ASCM/MSS (rola 5–6)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BMD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Ballistic Missile Defense — intercepta LACM/ASBM (rola 5–6)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BR1/2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Battle Round 1 / Battle Round 2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NAM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Aeródromo Mobile — porta-aviões (SAG-P)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KCV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Porta-Aviões vermelho (KCV Aurelius Magnus)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AIP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Air-Independent Propulsion — sub convencional moderno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/>
          <w:i/>
          <w:color w:val="5A8AAA"/>
          <w:sz w:val="17"/>
        </w:rPr>
        <w:t>Operação Atlântico Sul — Manual do Jogador  |  Versão 3.0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