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</w:rPr>
        <w:t xml:space="preserve">COMMERCIAL 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 of Exportation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06/08/2026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Airwaybill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Shipper / Exporter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Nusantara, Bandung, Indonesia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Consignee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Tatsuya Yamamoto, Yamaguchi, Japan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Importer (jika berbeda dari Consignee)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Country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 of Export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Indonesia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 of Manufacture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Indonesia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Country of Ultimate Destination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Japan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Full Description of Goods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No. of Pkgs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Full Description of Goods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Unit Value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Total Value</w:t>
            </w:r>
          </w:p>
        </w:tc>
      </w:tr>
      <w:tr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Fabric, Cotton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100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Total Invoice Value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500.00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Declaration</w:t>
      </w:r>
    </w:p>
    <w:p>
      <w:pPr>
        <w:spacing w:after="200"/>
      </w:pPr>
      <w:r>
        <w:t xml:space="preserve">I declare all that information contained in this invoice to be true and correct.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Signature of Shipper/Exporter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Adi Wijaya, Owner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2026-08-01T21:59:57.457Z</dcterms:created>
  <dcterms:modified xsi:type="dcterms:W3CDTF">2026-08-01T21:59:57.457Z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