
<file path=[Content_Types].xml><?xml version="1.0" encoding="utf-8"?>
<Types xmlns="http://schemas.openxmlformats.org/package/2006/content-types">
  <Override ContentType="application/vnd.openxmlformats-officedocument.wordprocessingml.settings+xml" PartName="/word/settings.xml"/>
  <Override ContentType="application/vnd.openxmlformats-officedocument.extended-properties+xml" PartName="/docProps/app.xml"/>
  <Override ContentType="application/vnd.openxmlformats-officedocument.wordprocessingml.footnotes+xml" PartName="/word/footnotes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styles+xml" PartName="/word/styles.xml"/>
  <Override ContentType="application/vnd.openxmlformats-officedocument.wordprocessingml.webSettings+xml" PartName="/word/webSettings.xml"/>
  <Default ContentType="image/svg+xml" Extension="svg"/>
  <Default ContentType="image/gif" Extension="gif"/>
  <Default ContentType="application/xml" Extension="xml"/>
  <Default ContentType="image/jpeg" Extension="jpeg"/>
  <Default ContentType="image/jpeg" Extension="jpg"/>
  <Default ContentType="image/png" Extension="png"/>
  <Default ContentType="application/vnd.openxmlformats-package.relationships+xml" Extension="rels"/>
  <Default ContentType="application/vnd.openxmlformats-officedocument.obfuscatedFont" Extension="odttf"/>
</Types>
</file>

<file path=_rels/.rels><?xml version='1.0' encoding='utf-8'?>
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Para 3"/>
        <w:pageBreakBefore w:val="off"/>
      </w:pPr>
      <w:r>
        <w:bookmarkStart w:id="1" w:name="Kak_vybrat__stabilizator_napriazhieniia___Orighinal___"/>
        <w:t xml:space="preserve"> </w:t>
        <w:bookmarkEnd w:id="1"/>
        <w:bookmarkStart w:id="2" w:name="Kak_vybrat__stabilizator_napriazhieniia___Orighinal____"/>
        <w:t xml:space="preserve"> </w:t>
        <w:bookmarkEnd w:id="2"/>
        <w:bookmarkStart w:id="3" w:name="Kak_vybrat__stabilizator_napriazhieniia___Orighinal_n___"/>
        <w:t xml:space="preserve"> </w:t>
        <w:bookmarkEnd w:id="3"/>
      </w:r>
    </w:p>
    <w:p>
      <w:pPr>
        <w:pStyle w:val="Heading 1"/>
        <w:pageBreakBefore w:val="on"/>
      </w:pPr>
      <w:r>
        <w:t>Как выбрать стабилизатор напряжения</w:t>
      </w:r>
    </w:p>
    <w:p>
      <w:bookmarkStart w:id="4" w:name="Orighinal_na_Iandieksie__Pieriepady_napriazhieniia_v_eliekt___"/>
      <w:pPr>
        <w:pStyle w:val="Normal"/>
      </w:pPr>
      <w:r>
        <w:t/>
      </w:r>
      <w:hyperlink r:id="rId5" w:tooltip="">
        <w:r>
          <w:rPr>
            <w:rStyle w:val="Text1"/>
          </w:rPr>
          <w:t>Оригинал на Яндексе</w:t>
          <w:br w:clear="none"/>
          <w:br w:clear="none"/>
        </w:r>
      </w:hyperlink>
      <w:r>
        <w:t xml:space="preserve"> Перепады напряжения в электросети – явление довольно частое, причем не только для сельской местности и дачных поселков, но и для крупных городов. Большая нагрузка на сеть, включение мощных приборов, протяженность линий электропередач – все это сказывается на выдаваемом токе. Избежать перепадов напряжения и поломок электроприборов можно, установив стабилизатор. </w:t>
      </w:r>
      <w:bookmarkEnd w:id="4"/>
    </w:p>
    <w:p>
      <w:pPr>
        <w:pStyle w:val="Heading 2"/>
      </w:pPr>
      <w:r>
        <w:t>Тип и параметры напряжения сети</w:t>
      </w:r>
    </w:p>
    <w:p>
      <w:pPr>
        <w:pStyle w:val="Normal"/>
      </w:pPr>
      <w:r>
        <w:t xml:space="preserve"> Стабилизатор напряжения подбирается под тип сети, от нее зависит рабочий диапазон прибора – в каких пределах значений осуществляется корректировка напряжения. Модели для однофазной электросети выравнивают напряжение до 220 В. При этом входные значения могут находиться в пределах, например, от 90 – 140 до 240 – 270 В. Такие устройства наиболее распространены и используются в квартирах, частных домах, на дачах, в офисах, административных зданиях и т.д. Трехфазные стабилизаторы рассчитаны на выравнивание напряжения до значения в 380 В при диапазоне входных значений, например, от 240 до 430 В. Такие модели покупают на промышленные объекты, где работает мощное трехфазное оборудование. Перед приобретением стабилизатора замеряют отклонения напряжения в электросети мультиметром. Если чаще оно пониженное, следует искать модель с низким минимальным входным значением, например, в 90 В. Если же наоборот, наблюдаются перегрузки, предпочтение лучше отдать устройству с высоким максимальным пределом входного напряжения, например, для однофазных приборов до 270 В. </w:t>
      </w:r>
    </w:p>
    <w:p>
      <w:pPr>
        <w:pStyle w:val="Heading 2"/>
      </w:pPr>
      <w:r>
        <w:t>Мощность</w:t>
      </w:r>
    </w:p>
    <w:p>
      <w:pPr>
        <w:pStyle w:val="Normal"/>
      </w:pPr>
      <w:r>
        <w:t xml:space="preserve"> Чтобы стабилизатор справлялся с поддержанием напряжения для нагрузки, подключенной к нему, требуется определить его мощность. Для этого суммируется потребляемая мощность всех приборов, которые будут к нему подключаться. Значения можно узнать из паспорта техники или инструкций. Важно помнить, что при подключении потребителей с реактивными нагрузками, т.е. имеющими электродвигатель, потребляемая мощность в момент их включения в несколько раз превышает номинальную. К ним относят электроинструмент, садовую и бытовую технику, например, насос, пылесос и др. В этом случае надо ориентироваться на значение полной мощности стабилизатора. Если в числе потребителей только приборы, преобразующие электроэнергию в тепло или свет, например, утюг, телевизор, лампочки, можно смотреть на значение активной мощности. После определения суммарной мощности следует заложить 20% запаса, чтобы стабилизатор не работал на пределе своих возможностей. Допустим, значение суммарной потребляемой мощности составляет 3500 Вт. Прибавив 20% запаса, получим 4200 Вт. Стабилизатор должен быть рассчитан на такую мощность, тогда он будет справляться с возложенными на него задачами. </w:t>
      </w:r>
    </w:p>
    <w:p>
      <w:pPr>
        <w:pStyle w:val="Heading 2"/>
      </w:pPr>
      <w:r>
        <w:t>Тип стабилизатора</w:t>
      </w:r>
    </w:p>
    <w:p>
      <w:pPr>
        <w:pStyle w:val="Normal"/>
      </w:pPr>
      <w:r>
        <w:rPr>
          <w:rStyle w:val="Text0"/>
        </w:rPr>
        <w:t>Электромеханический</w:t>
      </w:r>
      <w:r>
        <w:t xml:space="preserve"> плавно корректирует напряжение за счет встроенного автотрансформатора. Отлично подойдет в случае сезонных или суточных колебаний в сети, например, в многоквартирных домах вечером, когда увеличивается нагрузка на сеть, или на даче, когда сосед включил сварочный аппарат. Чаще всего такому стабилизатору отдают предпочтение, если напряжение пониженное и отсутствуют резкие скачки. Невысокая скорость стабилизации около 10 В/с не дает возможности использовать его в сетях с резкими перепадами напряжения: оборудование не успеет среагировать, и электроприборы могут выйти из строя. Зато такой стабилизатор не вносит искажения во внешнюю сеть, а значит, не влияет на подключенных энергопотребителей. Плавная стабилизация и высокая точность поддержания выходного напряжения (погрешность не более 2%) – идеальное решение для подключения осветительных приборов, они не будут мигать. Стабилизатор не рассчитан на работу при минусовой температуре и требует регулярного обслуживания. Трущиеся рабочие детали нужно смазывать и по мере износа заменять.</w:t>
        <w:br w:clear="none"/>
        <w:br w:clear="none"/>
        <w:t xml:space="preserve"> </w:t>
      </w:r>
      <w:r>
        <w:rPr>
          <w:rStyle w:val="Text0"/>
        </w:rPr>
        <w:t>Ступенчатый релейный</w:t>
      </w:r>
      <w:r>
        <w:t xml:space="preserve"> имеет трансформатор с обмоткой и множеством отводов, для каждого из которых характерны свои коэффициенты трансформации. Выходное напряжение коммутируется из разных секций трансформатора. Переключение происходит за счет силовых реле. Такая конструкция обусловливает ступенчатую регулировку напряжения, а точность поддержания выходного значения зависит от количества отводов. Погрешность составляет от 3 до 8%, поэтому такой стабилизатор не применяют для чувствительных к качеству тока энергопотребителей, например, осветительные приборы будут мигать. Он подходит для электросетей с частыми перепадами напряжения и кратковременными перегрузками – в этом его преимущество, например, для домов частного сектора и садовых товариществ. Быстрое срабатывание исключает выход потребителей из строя при резких скачках напряжения – скорость регулировки составляет свыше 100 В/с. Вдобавок обеспечивается устойчивость к кратковременным нагрузкам, которые превышают допустимый предел в 2 раза, например, когда соседи включили какой-то мощный инструмент, например, болгарку. Стабилизатор выдает правильную синусоиду на выходе, поэтому к нему подключают чувствительную технику: котел с микропроцессорным управлением, блок автоматики насоса или компьютер. Работа в широких температурных пределах не ограничивает его использование только помещениями. В отличие от электромеханических моделей, эти не требуют регулярного обслуживания. Нужно лишь заменять реле по мере их износа: чем чаще срабатывание, тем быстрее подгорают контакты.</w:t>
        <w:br w:clear="none"/>
        <w:br w:clear="none"/>
        <w:t xml:space="preserve"> </w:t>
      </w:r>
      <w:r>
        <w:rPr>
          <w:rStyle w:val="Text0"/>
        </w:rPr>
        <w:t>Ступенчатый электронный</w:t>
      </w:r>
      <w:r>
        <w:t xml:space="preserve"> работает по принципу ступенчатого релейного, но вместо реле функцию переключения выполняют полупроводниковые элементы – тиристоры и симисторы. Срабатывает мгновенно, что важно при подключении дорогостоящего оборудования, однако не выдерживает больших перегрузок. Отсутствие механических деталей делает его более надежным в эксплуатации и увеличивает срок службы до 10 – 20 лет. Стоимость такого стабилизатора выше, чем релейного.</w:t>
        <w:br w:clear="none"/>
        <w:br w:clear="none"/>
        <w:t xml:space="preserve"> </w:t>
      </w:r>
      <w:r>
        <w:rPr>
          <w:rStyle w:val="Text0"/>
        </w:rPr>
        <w:t>С двойным преобразователем (инверторный)</w:t>
      </w:r>
      <w:r>
        <w:t xml:space="preserve"> имеет выпрямитель, за счет которого корректируется напряжение. На входе стоит транзисторный инвертор для обеспечения стабильного синусоидального тока частотой в 50 Гц. Идеальная синусоида на выходе и быстрое срабатывание позволяют использовать такую модель для защиты дорогостоящего оборудования, восприимчивого к высоковольтным и высокочастотным помехам. Даже очень чувствительная техника, например, компьютеры и лабораторные приборы, будут полностью защищены от малейших колебаний в сети. Отклонения при корректировке не превышают 2%. Однако стоимость таких стабилизаторов довольно высока, а невысокий КПД не позволяет подключать очень большие нагрузки. </w:t>
      </w:r>
    </w:p>
    <w:p>
      <w:pPr>
        <w:pStyle w:val="Heading 2"/>
      </w:pPr>
      <w:r>
        <w:t>КПД</w:t>
      </w:r>
    </w:p>
    <w:p>
      <w:pPr>
        <w:pStyle w:val="Normal"/>
      </w:pPr>
      <w:r>
        <w:t xml:space="preserve"> Коэффициент полезного действия определяется отношением полезной мощности нагрузки к потребляемой мощности. То есть от значения КПД зависит эффективность работы стабилизатора – чем выше, тем лучше. У разных моделей параметр находится в диапазоне от 80 до 90%. Самый высокий КПД присущ электромеханическим моделям – достигает 97%. При небольшом энергопотреблении они способны поддерживать работу потребителей с высокой суммарной мощностью. </w:t>
      </w:r>
    </w:p>
    <w:p>
      <w:pPr>
        <w:pStyle w:val="Heading 2"/>
      </w:pPr>
      <w:r>
        <w:t>Габариты и тип установки</w:t>
      </w:r>
    </w:p>
    <w:p>
      <w:pPr>
        <w:pStyle w:val="Normal"/>
      </w:pPr>
      <w:r>
        <w:t xml:space="preserve"> Большинство стабилизаторов рассчитаны на напольную установку, особенно мощные массивные модели с габаритами более 1 м в длину и ширину. Небольшие бытовые устройства могут крепиться на стене. Они имеют тонкий корпус, толщина которого, как правило, составляет 8 – 10 см, поэтому прибор не мешает. </w:t>
      </w:r>
    </w:p>
    <w:p>
      <w:pPr>
        <w:pStyle w:val="Heading 2"/>
      </w:pPr>
      <w:r>
        <w:t>Конструктивные особенности</w:t>
      </w:r>
    </w:p>
    <w:p>
      <w:pPr>
        <w:pStyle w:val="Normal"/>
      </w:pPr>
      <w:r>
        <w:t xml:space="preserve"> Исходя из условий эксплуатации необходимо подбирать подходящее исполнение корпуса. Следует обратить внимание на класс защиты IP. Если нет риска попадания капель воды на прибор, можно приобрести модель в негерметизированном корпусе (IP20). Когда есть вероятность попадания воды на прибор, выбирают стабилизаторы во влагозащитном исполнении (от IP21 до IP24). Если предполагается использовать прибор на улице или в неотапливаемом помещении, учитывают климатическое исполнение – корпус должен быть морозостойким и выдерживать минусовые температуры. Модели для установки в отапливаемых помещениях рассчитаны на работу только при плюсовых температурах. </w:t>
        <w:br w:clear="none"/>
        <w:br w:clear="none"/>
        <w:t xml:space="preserve"> Если стабилизатор будет использоваться часто в течение длительного времени, необходимо убедиться в наличии системы охлаждения. Наиболее эффективной является принудительная вентиляция корпуса – такой прибор не будет отключаться от перегрева. У многих моделей охлаждение осуществляется естественным способом за счет решеток в корпусе. Оборудование рассчитано на кратковременные рабочие циклы и вполне подойдет для использования, когда перепады напряжений непродолжительные.</w:t>
        <w:br w:clear="none"/>
        <w:br w:clear="none"/>
        <w:t xml:space="preserve"> Контрольные и защитные системы Контроль напряжения осуществляется на входе и выходе. Значения отображаются на панели, на которой находится механический или электронный вольтметр. Система автоматического отключения срабатывает при угрозе перегрузки, перегрева, короткого замыкания. Предотвращает поломки стабилизатора и подключенных к нему приборов.</w:t>
        <w:br w:clear="none"/>
        <w:br w:clear="none"/>
        <w:t xml:space="preserve"> Индикация работы помогает пользователю контролировать функционирование прибора. На панели предусмотрены два световых индикатора – включения и оповещения об ошибках. У моделей со встроенным микропроцессором осуществляется постоянный контроль рабочих параметров устройства, сети и подключенной нагрузки. </w:t>
      </w:r>
    </w:p>
    <w:sectPr>
      <w:pgSz w:h="15840" w:w="12240"/>
      <w:pgMar w:top="1440" w:left="1440" w:right="1440" w:bottom="1440"/>
      <w:cols w:space="720"/>
      <w:docGrid w:linePitch="360"/>
    </w:sectPr>
  </w:body>
</w:document>
</file>

<file path=word/fontTable.xml><?xml version="1.0" encoding="utf-8"?>
<w:fonts xmlns:w="http://schemas.openxmlformats.org/wordprocessingml/2006/main">
  <w:font w:name="Cambria"/>
</w:fonts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hAnsiTheme="minorHAnsi" w:asciiTheme="minorHAnsi" w:cstheme="minorBidi" w:eastAsiaTheme="minorEastAsia"/>
        <w:sz w:val="22"/>
        <w:szCs w:val="22"/>
        <w:lang w:bidi="en" w:eastAsia="en" w:val="en"/>
      </w:rPr>
    </w:rPrDefault>
    <w:pPrDefault>
      <w:pPr>
        <w:spacing w:lineRule="auto" w:line="276" w:after="0"/>
      </w:pPr>
    </w:pPrDefault>
  </w:docDefaults>
  <w:style w:styleId="Normal" w:type="paragraph" w:default="1">
    <w:name w:val="Normal"/>
    <w:qFormat/>
    <w:pPr>
      <w:spacing w:line="288" w:lineRule="atLeast"/>
      <w:jc w:val="left"/>
    </w:pPr>
    <w:rPr>
      <w:rFonts w:ascii="Cambria" w:cs="Cambria" w:eastAsia="Cambria" w:hAnsi="Cambria"/>
      <w:sz w:val="24"/>
      <w:szCs w:val="24"/>
      <w:b w:val="off"/>
      <w:bCs w:val="off"/>
      <w:i w:val="off"/>
      <w:iCs w:val="off"/>
      <w:color w:val="000000"/>
      <w:shd w:fill="auto"/>
      <w:u w:val="none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  <w:style w:styleId="Heading 2" w:type="paragraph">
    <w:name w:val="Heading 2"/>
    <w:qFormat/>
    <w:basedOn w:val="Normal"/>
    <w:pPr>
      <w:spacing w:beforeLines="100" w:afterLines="100" w:line="324" w:lineRule="atLeast"/>
      <w:outlineLvl w:val="2"/>
    </w:pPr>
    <w:rPr>
      <w:sz w:val="27"/>
      <w:szCs w:val="27"/>
      <w:b w:val="on"/>
      <w:bCs w:val="on"/>
    </w:rPr>
  </w:style>
  <w:style w:styleId="Heading 1" w:type="paragraph">
    <w:name w:val="Heading 1"/>
    <w:qFormat/>
    <w:basedOn w:val="Normal"/>
    <w:pPr>
      <w:spacing w:beforeLines="67" w:afterLines="67" w:line="576" w:lineRule="atLeast"/>
      <w:outlineLvl w:val="1"/>
    </w:pPr>
    <w:rPr>
      <w:sz w:val="48"/>
      <w:szCs w:val="48"/>
      <w:b w:val="on"/>
      <w:bCs w:val="on"/>
    </w:rPr>
  </w:style>
  <w:style w:styleId="Para 3" w:type="paragraph">
    <w:name w:val="Para 3"/>
    <w:qFormat/>
    <w:basedOn w:val="Normal"/>
    <w:pPr>
      <w:ind w:left="1440" w:leftChars="0" w:right="1440" w:rightChars="0"/>
    </w:pPr>
    <w:rPr>
      <w:rFonts w:ascii="Cambria" w:cs="Cambria" w:eastAsia="Cambria" w:hAnsi="Cambria"/>
      <w:sz w:val="24"/>
      <w:szCs w:val="24"/>
      <w:b w:val="off"/>
      <w:bCs w:val="off"/>
      <w:i w:val="off"/>
      <w:iCs w:val="off"/>
      <w:color w:val="000000"/>
      <w:shd w:fill="auto"/>
      <w:u w:val="none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  <w:style w:styleId="Text0" w:type="character">
    <w:name w:val="0 Text"/>
    <w:rPr>
      <w:b w:val="on"/>
      <w:bCs w:val="on"/>
    </w:rPr>
  </w:style>
  <w:style w:styleId="Text1" w:type="character">
    <w:name w:val="1 Text"/>
    <w:rPr>
      <w:color w:val="0000FF"/>
      <w:u w:val="single"/>
    </w:rPr>
  </w:style>
</w:styles>
</file>

<file path=word/webSettings.xml><?xml version="1.0" encoding="utf-8"?>
<w:webSettings xmlns:w="http://schemas.openxmlformats.org/wordprocessingml/2006/main">
  <w:optimizeForBrowser/>
  <w:allowPNG/>
  <w:doNotSaveAsSingleFile/>
</w:webSettings>
</file>

<file path=word/_rels/document.xml.rels><?xml version='1.0' encoding='utf-8'?>
<Relationships xmlns="http://schemas.openxmlformats.org/package/2006/relationships"><Relationship Target="https://market.yandex.ru/articles/kak-vybrat-stabilizator?track=fr_ctlg_list" Type="http://schemas.openxmlformats.org/officeDocument/2006/relationships/hyperlink" Id="rId5" TargetMode="External"/><Relationship Target="webSettings.xml" Type="http://schemas.openxmlformats.org/officeDocument/2006/relationships/webSettings" Id="rId3"/><Relationship Target="styles.xml" Type="http://schemas.openxmlformats.org/officeDocument/2006/relationships/styles" Id="rId1"/><Relationship Target="numbering.xml" Type="http://schemas.openxmlformats.org/officeDocument/2006/relationships/numbering" Id="rId2"/><Relationship Target="fontTable.xml" Type="http://schemas.openxmlformats.org/officeDocument/2006/relationships/fontTable" Id="rId4"/></Relationships>
</file>

<file path=word/_rels/fontTable.xml.rels><?xml version='1.0' encoding='utf-8'?>
<Relationships xmlns="http://schemas.openxmlformats.org/package/2006/relationships"/>
</file>

<file path=docProps/app.xml><?xml version="1.0" encoding="utf-8"?>
<Properties xmlns="http://schemas.openxmlformats.org/officeDocument/2006/extended-properties">
  <Application>calibre</Application>
  <AppVersion>02.0037</AppVersion>
  <DocSecurity>0</DocSecurity>
  <HyperlinksChanged>false</HyperlinksChanged>
  <LinksUpToDate>true</LinksUpToDate>
  <ScaleCrop>false</ScaleCrop>
  <SharedDoc>false</SharedDoc>
</Properties>
</file>

<file path=docProps/core.xml><?xml version="1.0" encoding="utf-8"?>
<cp:coreProperties xmlns:dc="http://purl.org/dc/elements/1.1/" xmlns:cp="http://schemas.openxmlformats.org/package/2006/metadata/core-properties" xmlns:dcterms="http://purl.org/dc/terms/" xmlns:xsi="http://www.w3.org/2001/XMLSchema-instance">
  <cp:revision>1</cp:revision>
  <cp:lastModifiedBy>calibre</cp:lastModifiedBy>
  <dcterms:created xsi:type="dcterms:W3CDTF">2016-05-19T12:46:11Z</dcterms:created>
  <dcterms:modified xsi:type="dcterms:W3CDTF">2016-05-19T12:46:11Z</dcterms:modified>
  <dc:title>input</dc:title>
  <dc:creator>Unknown</dc:creator>
  <dc:language>en</dc:language>
</cp:coreProperties>
</file>