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FA64" w14:textId="5C78A24A" w:rsidR="00B73A57" w:rsidRPr="00B73A57" w:rsidRDefault="00B73A57" w:rsidP="007E12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A57">
        <w:rPr>
          <w:rFonts w:ascii="Times New Roman" w:hAnsi="Times New Roman" w:cs="Times New Roman"/>
          <w:sz w:val="24"/>
          <w:szCs w:val="24"/>
        </w:rPr>
        <w:t xml:space="preserve">The proposed </w:t>
      </w:r>
      <w:r w:rsidRPr="00E64B20">
        <w:rPr>
          <w:rFonts w:ascii="Times New Roman" w:hAnsi="Times New Roman" w:cs="Times New Roman"/>
          <w:sz w:val="24"/>
          <w:szCs w:val="24"/>
        </w:rPr>
        <w:t>“</w:t>
      </w:r>
      <w:r w:rsidR="007E125B" w:rsidRPr="007E125B">
        <w:rPr>
          <w:rFonts w:ascii="Times New Roman" w:hAnsi="Times New Roman" w:cs="Times New Roman"/>
          <w:b/>
          <w:bCs/>
          <w:sz w:val="24"/>
          <w:szCs w:val="24"/>
        </w:rPr>
        <w:t>A High Step-up Dual-switch Luo Non-isolated DC-DC Converter with Fault-tolerant Capability for</w:t>
      </w:r>
      <w:r w:rsidR="007E125B" w:rsidRPr="007E12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125B" w:rsidRPr="007E125B">
        <w:rPr>
          <w:rFonts w:ascii="Times New Roman" w:hAnsi="Times New Roman" w:cs="Times New Roman"/>
          <w:b/>
          <w:bCs/>
          <w:sz w:val="24"/>
          <w:szCs w:val="24"/>
        </w:rPr>
        <w:t>Critical Load Applications</w:t>
      </w:r>
      <w:r w:rsidRPr="00E64B20">
        <w:rPr>
          <w:rFonts w:ascii="Times New Roman" w:hAnsi="Times New Roman" w:cs="Times New Roman"/>
          <w:sz w:val="24"/>
          <w:szCs w:val="24"/>
        </w:rPr>
        <w:t xml:space="preserve">” </w:t>
      </w:r>
      <w:r w:rsidRPr="00B73A57">
        <w:rPr>
          <w:rFonts w:ascii="Times New Roman" w:hAnsi="Times New Roman" w:cs="Times New Roman"/>
          <w:sz w:val="24"/>
          <w:szCs w:val="24"/>
        </w:rPr>
        <w:t xml:space="preserve">is simulated in </w:t>
      </w:r>
      <w:r w:rsidRPr="00E64B20">
        <w:rPr>
          <w:rFonts w:ascii="Times New Roman" w:hAnsi="Times New Roman" w:cs="Times New Roman"/>
          <w:sz w:val="24"/>
          <w:szCs w:val="24"/>
        </w:rPr>
        <w:t xml:space="preserve">MATLAB/Simulink and </w:t>
      </w:r>
      <w:r w:rsidRPr="00B73A57">
        <w:rPr>
          <w:rFonts w:ascii="Times New Roman" w:hAnsi="Times New Roman" w:cs="Times New Roman"/>
          <w:sz w:val="24"/>
          <w:szCs w:val="24"/>
        </w:rPr>
        <w:t xml:space="preserve">PSIM platform with </w:t>
      </w:r>
      <w:r w:rsidR="00E64B20" w:rsidRPr="00B73A57">
        <w:rPr>
          <w:rFonts w:ascii="Times New Roman" w:hAnsi="Times New Roman" w:cs="Times New Roman"/>
          <w:sz w:val="24"/>
          <w:szCs w:val="24"/>
        </w:rPr>
        <w:t>an</w:t>
      </w:r>
      <w:r w:rsidRPr="00B73A57">
        <w:rPr>
          <w:rFonts w:ascii="Times New Roman" w:hAnsi="Times New Roman" w:cs="Times New Roman"/>
          <w:sz w:val="24"/>
          <w:szCs w:val="24"/>
        </w:rPr>
        <w:t xml:space="preserve"> output voltage of </w:t>
      </w:r>
      <w:r w:rsidR="007E125B">
        <w:rPr>
          <w:rFonts w:ascii="Times New Roman" w:hAnsi="Times New Roman" w:cs="Times New Roman"/>
          <w:sz w:val="24"/>
          <w:szCs w:val="24"/>
        </w:rPr>
        <w:t>4</w:t>
      </w:r>
      <w:r w:rsidRPr="00E64B20">
        <w:rPr>
          <w:rFonts w:ascii="Times New Roman" w:hAnsi="Times New Roman" w:cs="Times New Roman"/>
          <w:sz w:val="24"/>
          <w:szCs w:val="24"/>
        </w:rPr>
        <w:t>00</w:t>
      </w:r>
      <w:r w:rsidRPr="00B73A57">
        <w:rPr>
          <w:rFonts w:ascii="Times New Roman" w:hAnsi="Times New Roman" w:cs="Times New Roman"/>
          <w:sz w:val="24"/>
          <w:szCs w:val="24"/>
        </w:rPr>
        <w:t xml:space="preserve"> V and power rating </w:t>
      </w:r>
      <w:r w:rsidR="007E125B">
        <w:rPr>
          <w:rFonts w:ascii="Times New Roman" w:hAnsi="Times New Roman" w:cs="Times New Roman"/>
          <w:sz w:val="24"/>
          <w:szCs w:val="24"/>
        </w:rPr>
        <w:t>4</w:t>
      </w:r>
      <w:r w:rsidRPr="00B73A57">
        <w:rPr>
          <w:rFonts w:ascii="Times New Roman" w:hAnsi="Times New Roman" w:cs="Times New Roman"/>
          <w:sz w:val="24"/>
          <w:szCs w:val="24"/>
        </w:rPr>
        <w:t>00 W.</w:t>
      </w:r>
    </w:p>
    <w:p w14:paraId="1EB5AF83" w14:textId="77777777" w:rsidR="00B73A57" w:rsidRPr="00B73A57" w:rsidRDefault="00B73A57" w:rsidP="00E64B2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3A57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Pr="00E64B20">
        <w:rPr>
          <w:rFonts w:ascii="Times New Roman" w:hAnsi="Times New Roman" w:cs="Times New Roman"/>
          <w:b/>
          <w:bCs/>
          <w:sz w:val="24"/>
          <w:szCs w:val="24"/>
        </w:rPr>
        <w:t>proposed converter</w:t>
      </w:r>
      <w:r w:rsidRPr="00B73A57">
        <w:rPr>
          <w:rFonts w:ascii="Times New Roman" w:hAnsi="Times New Roman" w:cs="Times New Roman"/>
          <w:b/>
          <w:bCs/>
          <w:sz w:val="24"/>
          <w:szCs w:val="24"/>
        </w:rPr>
        <w:t xml:space="preserve"> has the following benefits over existing topologies</w:t>
      </w:r>
      <w:r w:rsidR="00E64B20" w:rsidRPr="00E64B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1AFE9F" w14:textId="77777777" w:rsidR="00B73A57" w:rsidRPr="00E64B20" w:rsidRDefault="00B73A57" w:rsidP="00E64B2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B20">
        <w:rPr>
          <w:rFonts w:ascii="Times New Roman" w:hAnsi="Times New Roman" w:cs="Times New Roman"/>
          <w:sz w:val="24"/>
          <w:szCs w:val="24"/>
        </w:rPr>
        <w:t>High voltage</w:t>
      </w:r>
      <w:r w:rsidRPr="00B73A57">
        <w:rPr>
          <w:rFonts w:ascii="Times New Roman" w:hAnsi="Times New Roman" w:cs="Times New Roman"/>
          <w:sz w:val="24"/>
          <w:szCs w:val="24"/>
        </w:rPr>
        <w:t xml:space="preserve"> gain is achieved </w:t>
      </w:r>
      <w:r w:rsidRPr="00E64B20">
        <w:rPr>
          <w:rFonts w:ascii="Times New Roman" w:hAnsi="Times New Roman" w:cs="Times New Roman"/>
          <w:sz w:val="24"/>
          <w:szCs w:val="24"/>
        </w:rPr>
        <w:t xml:space="preserve">in both normal and faulty operation of converter. </w:t>
      </w:r>
    </w:p>
    <w:p w14:paraId="15A6DEEC" w14:textId="77777777" w:rsidR="00B73A57" w:rsidRPr="00E64B20" w:rsidRDefault="00B73A57" w:rsidP="00E64B2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B20">
        <w:rPr>
          <w:rFonts w:ascii="Times New Roman" w:hAnsi="Times New Roman" w:cs="Times New Roman"/>
          <w:sz w:val="24"/>
          <w:szCs w:val="24"/>
        </w:rPr>
        <w:t>Low voltage</w:t>
      </w:r>
      <w:r w:rsidRPr="00B73A57">
        <w:rPr>
          <w:rFonts w:ascii="Times New Roman" w:hAnsi="Times New Roman" w:cs="Times New Roman"/>
          <w:sz w:val="24"/>
          <w:szCs w:val="24"/>
        </w:rPr>
        <w:t xml:space="preserve"> </w:t>
      </w:r>
      <w:r w:rsidRPr="00E64B20">
        <w:rPr>
          <w:rFonts w:ascii="Times New Roman" w:hAnsi="Times New Roman" w:cs="Times New Roman"/>
          <w:sz w:val="24"/>
          <w:szCs w:val="24"/>
        </w:rPr>
        <w:t>stress across power switches</w:t>
      </w:r>
      <w:r w:rsidRPr="00B73A57">
        <w:rPr>
          <w:rFonts w:ascii="Times New Roman" w:hAnsi="Times New Roman" w:cs="Times New Roman"/>
          <w:sz w:val="24"/>
          <w:szCs w:val="24"/>
        </w:rPr>
        <w:t xml:space="preserve"> is achieved </w:t>
      </w:r>
      <w:r w:rsidRPr="00E64B20">
        <w:rPr>
          <w:rFonts w:ascii="Times New Roman" w:hAnsi="Times New Roman" w:cs="Times New Roman"/>
          <w:sz w:val="24"/>
          <w:szCs w:val="24"/>
        </w:rPr>
        <w:t xml:space="preserve">in both normal and faulty operation of converter. </w:t>
      </w:r>
    </w:p>
    <w:p w14:paraId="3DC2D050" w14:textId="52A572DA" w:rsidR="0017304F" w:rsidRPr="00E64B20" w:rsidRDefault="0017304F" w:rsidP="00E64B2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B20">
        <w:rPr>
          <w:rFonts w:ascii="Times New Roman" w:hAnsi="Times New Roman" w:cs="Times New Roman"/>
          <w:sz w:val="24"/>
          <w:szCs w:val="24"/>
        </w:rPr>
        <w:t>The proposed converter topology provides common grounding features</w:t>
      </w:r>
      <w:r w:rsidR="007E125B">
        <w:rPr>
          <w:rFonts w:ascii="Times New Roman" w:hAnsi="Times New Roman" w:cs="Times New Roman"/>
          <w:sz w:val="24"/>
          <w:szCs w:val="24"/>
        </w:rPr>
        <w:t xml:space="preserve"> which reduce the EMI effects.</w:t>
      </w:r>
      <w:r w:rsidRPr="00E64B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BE58F6" w14:textId="49F866AF" w:rsidR="00B73A57" w:rsidRPr="00B73A57" w:rsidRDefault="007E125B" w:rsidP="00E64B2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B73A57" w:rsidRPr="00B73A57">
        <w:rPr>
          <w:rFonts w:ascii="Times New Roman" w:hAnsi="Times New Roman" w:cs="Times New Roman"/>
          <w:sz w:val="24"/>
          <w:szCs w:val="24"/>
        </w:rPr>
        <w:t>igh efficiency (&gt;9</w:t>
      </w:r>
      <w:r>
        <w:rPr>
          <w:rFonts w:ascii="Times New Roman" w:hAnsi="Times New Roman" w:cs="Times New Roman"/>
          <w:sz w:val="24"/>
          <w:szCs w:val="24"/>
        </w:rPr>
        <w:t>5.4</w:t>
      </w:r>
      <w:r w:rsidR="00B73A57" w:rsidRPr="00B73A57">
        <w:rPr>
          <w:rFonts w:ascii="Times New Roman" w:hAnsi="Times New Roman" w:cs="Times New Roman"/>
          <w:sz w:val="24"/>
          <w:szCs w:val="24"/>
        </w:rPr>
        <w:t>%</w:t>
      </w:r>
      <w:r w:rsidR="0017304F" w:rsidRPr="00E64B20">
        <w:rPr>
          <w:rFonts w:ascii="Times New Roman" w:hAnsi="Times New Roman" w:cs="Times New Roman"/>
          <w:sz w:val="24"/>
          <w:szCs w:val="24"/>
        </w:rPr>
        <w:t>), some</w:t>
      </w:r>
      <w:r w:rsidR="00B73A57" w:rsidRPr="00B73A57">
        <w:rPr>
          <w:rFonts w:ascii="Times New Roman" w:hAnsi="Times New Roman" w:cs="Times New Roman"/>
          <w:sz w:val="24"/>
          <w:szCs w:val="24"/>
        </w:rPr>
        <w:t xml:space="preserve"> additional advantages of the </w:t>
      </w:r>
      <w:r w:rsidR="0017304F" w:rsidRPr="00E64B20">
        <w:rPr>
          <w:rFonts w:ascii="Times New Roman" w:hAnsi="Times New Roman" w:cs="Times New Roman"/>
          <w:sz w:val="24"/>
          <w:szCs w:val="24"/>
        </w:rPr>
        <w:t xml:space="preserve">proposed </w:t>
      </w:r>
      <w:r w:rsidR="00B73A57" w:rsidRPr="00B73A57">
        <w:rPr>
          <w:rFonts w:ascii="Times New Roman" w:hAnsi="Times New Roman" w:cs="Times New Roman"/>
          <w:sz w:val="24"/>
          <w:szCs w:val="24"/>
        </w:rPr>
        <w:t>converter.</w:t>
      </w:r>
    </w:p>
    <w:p w14:paraId="2267D5A6" w14:textId="77777777" w:rsidR="00B73A57" w:rsidRPr="00B73A57" w:rsidRDefault="00B73A57" w:rsidP="00E64B2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3A57">
        <w:rPr>
          <w:rFonts w:ascii="Times New Roman" w:hAnsi="Times New Roman" w:cs="Times New Roman"/>
          <w:b/>
          <w:bCs/>
          <w:sz w:val="24"/>
          <w:szCs w:val="24"/>
        </w:rPr>
        <w:t>Working operation:</w:t>
      </w:r>
    </w:p>
    <w:p w14:paraId="047BF396" w14:textId="77777777" w:rsidR="00B73A57" w:rsidRPr="00B73A57" w:rsidRDefault="00B73A57" w:rsidP="00E64B2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A57">
        <w:rPr>
          <w:rFonts w:ascii="Times New Roman" w:hAnsi="Times New Roman" w:cs="Times New Roman"/>
          <w:sz w:val="24"/>
          <w:szCs w:val="24"/>
        </w:rPr>
        <w:t>The operation of the converter in continuous conduction mode (CCM</w:t>
      </w:r>
      <w:r w:rsidR="0017304F" w:rsidRPr="00E64B20">
        <w:rPr>
          <w:rFonts w:ascii="Times New Roman" w:hAnsi="Times New Roman" w:cs="Times New Roman"/>
          <w:sz w:val="24"/>
          <w:szCs w:val="24"/>
        </w:rPr>
        <w:t xml:space="preserve">), normal and </w:t>
      </w:r>
      <w:r w:rsidRPr="00E64B20">
        <w:rPr>
          <w:rFonts w:ascii="Times New Roman" w:hAnsi="Times New Roman" w:cs="Times New Roman"/>
          <w:sz w:val="24"/>
          <w:szCs w:val="24"/>
        </w:rPr>
        <w:t>with fault</w:t>
      </w:r>
      <w:r w:rsidR="0017304F" w:rsidRPr="00E64B20">
        <w:rPr>
          <w:rFonts w:ascii="Times New Roman" w:hAnsi="Times New Roman" w:cs="Times New Roman"/>
          <w:sz w:val="24"/>
          <w:szCs w:val="24"/>
        </w:rPr>
        <w:t>-</w:t>
      </w:r>
      <w:r w:rsidRPr="00E64B20">
        <w:rPr>
          <w:rFonts w:ascii="Times New Roman" w:hAnsi="Times New Roman" w:cs="Times New Roman"/>
          <w:sz w:val="24"/>
          <w:szCs w:val="24"/>
        </w:rPr>
        <w:t>tole</w:t>
      </w:r>
      <w:r w:rsidR="0017304F" w:rsidRPr="00E64B20">
        <w:rPr>
          <w:rFonts w:ascii="Times New Roman" w:hAnsi="Times New Roman" w:cs="Times New Roman"/>
          <w:sz w:val="24"/>
          <w:szCs w:val="24"/>
        </w:rPr>
        <w:t xml:space="preserve">rance operation </w:t>
      </w:r>
      <w:r w:rsidRPr="00B73A57">
        <w:rPr>
          <w:rFonts w:ascii="Times New Roman" w:hAnsi="Times New Roman" w:cs="Times New Roman"/>
          <w:sz w:val="24"/>
          <w:szCs w:val="24"/>
        </w:rPr>
        <w:t>were explained and necessary equations were derived. The CCM operation is verified through simulations results and hardware results</w:t>
      </w:r>
      <w:r w:rsidR="0017304F" w:rsidRPr="00E64B20">
        <w:rPr>
          <w:rFonts w:ascii="Times New Roman" w:hAnsi="Times New Roman" w:cs="Times New Roman"/>
          <w:sz w:val="24"/>
          <w:szCs w:val="24"/>
        </w:rPr>
        <w:t xml:space="preserve"> for both normal and faulty operation.</w:t>
      </w:r>
    </w:p>
    <w:p w14:paraId="223C7066" w14:textId="77777777" w:rsidR="00B73A57" w:rsidRPr="00B73A57" w:rsidRDefault="00B73A57" w:rsidP="00E64B2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3A57">
        <w:rPr>
          <w:rFonts w:ascii="Times New Roman" w:hAnsi="Times New Roman" w:cs="Times New Roman"/>
          <w:b/>
          <w:bCs/>
          <w:sz w:val="24"/>
          <w:szCs w:val="24"/>
        </w:rPr>
        <w:t xml:space="preserve">Specifications of </w:t>
      </w:r>
      <w:r w:rsidR="00E64B20" w:rsidRPr="00E64B20">
        <w:rPr>
          <w:rFonts w:ascii="Times New Roman" w:hAnsi="Times New Roman" w:cs="Times New Roman"/>
          <w:b/>
          <w:bCs/>
          <w:sz w:val="24"/>
          <w:szCs w:val="24"/>
        </w:rPr>
        <w:t>proposed</w:t>
      </w:r>
      <w:r w:rsidRPr="00B73A57">
        <w:rPr>
          <w:rFonts w:ascii="Times New Roman" w:hAnsi="Times New Roman" w:cs="Times New Roman"/>
          <w:b/>
          <w:bCs/>
          <w:sz w:val="24"/>
          <w:szCs w:val="24"/>
        </w:rPr>
        <w:t xml:space="preserve"> converter</w:t>
      </w:r>
      <w:r w:rsidR="00E64B20" w:rsidRPr="00E64B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B0C7A9" w14:textId="0136A078" w:rsidR="00E64B20" w:rsidRDefault="00B73A57" w:rsidP="00E64B2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A57">
        <w:rPr>
          <w:rFonts w:ascii="Times New Roman" w:hAnsi="Times New Roman" w:cs="Times New Roman"/>
          <w:sz w:val="24"/>
          <w:szCs w:val="24"/>
        </w:rPr>
        <w:t>L</w:t>
      </w:r>
      <w:r w:rsidRPr="00B73A57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B73A57">
        <w:rPr>
          <w:rFonts w:ascii="Times New Roman" w:hAnsi="Times New Roman" w:cs="Times New Roman"/>
          <w:sz w:val="24"/>
          <w:szCs w:val="24"/>
        </w:rPr>
        <w:t xml:space="preserve"> = 0.</w:t>
      </w:r>
      <w:r w:rsidR="0017304F" w:rsidRPr="00E64B20">
        <w:rPr>
          <w:rFonts w:ascii="Times New Roman" w:hAnsi="Times New Roman" w:cs="Times New Roman"/>
          <w:sz w:val="24"/>
          <w:szCs w:val="24"/>
        </w:rPr>
        <w:t>5</w:t>
      </w:r>
      <w:r w:rsidRPr="00B73A57">
        <w:rPr>
          <w:rFonts w:ascii="Times New Roman" w:hAnsi="Times New Roman" w:cs="Times New Roman"/>
          <w:sz w:val="24"/>
          <w:szCs w:val="24"/>
        </w:rPr>
        <w:t>mH</w:t>
      </w:r>
      <w:r w:rsidR="007E125B">
        <w:rPr>
          <w:rFonts w:ascii="Times New Roman" w:hAnsi="Times New Roman" w:cs="Times New Roman"/>
          <w:sz w:val="24"/>
          <w:szCs w:val="24"/>
        </w:rPr>
        <w:t>;</w:t>
      </w:r>
      <w:r w:rsidRPr="00B73A57">
        <w:rPr>
          <w:rFonts w:ascii="Times New Roman" w:hAnsi="Times New Roman" w:cs="Times New Roman"/>
          <w:sz w:val="24"/>
          <w:szCs w:val="24"/>
        </w:rPr>
        <w:t xml:space="preserve"> switching frequency = </w:t>
      </w:r>
      <w:r w:rsidR="0017304F" w:rsidRPr="00E64B20">
        <w:rPr>
          <w:rFonts w:ascii="Times New Roman" w:hAnsi="Times New Roman" w:cs="Times New Roman"/>
          <w:sz w:val="24"/>
          <w:szCs w:val="24"/>
        </w:rPr>
        <w:t>33</w:t>
      </w:r>
      <w:r w:rsidRPr="00B73A57">
        <w:rPr>
          <w:rFonts w:ascii="Times New Roman" w:hAnsi="Times New Roman" w:cs="Times New Roman"/>
          <w:sz w:val="24"/>
          <w:szCs w:val="24"/>
        </w:rPr>
        <w:t xml:space="preserve"> kHz</w:t>
      </w:r>
      <w:r w:rsidR="007E125B">
        <w:rPr>
          <w:rFonts w:ascii="Times New Roman" w:hAnsi="Times New Roman" w:cs="Times New Roman"/>
          <w:sz w:val="24"/>
          <w:szCs w:val="24"/>
        </w:rPr>
        <w:t>;</w:t>
      </w:r>
      <w:r w:rsidRPr="00B73A57">
        <w:rPr>
          <w:rFonts w:ascii="Times New Roman" w:hAnsi="Times New Roman" w:cs="Times New Roman"/>
          <w:sz w:val="24"/>
          <w:szCs w:val="24"/>
        </w:rPr>
        <w:t xml:space="preserve"> C</w:t>
      </w:r>
      <w:r w:rsidRPr="00B73A57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7E125B">
        <w:rPr>
          <w:rFonts w:ascii="Times New Roman" w:hAnsi="Times New Roman" w:cs="Times New Roman"/>
          <w:sz w:val="24"/>
          <w:szCs w:val="24"/>
          <w:vertAlign w:val="subscript"/>
        </w:rPr>
        <w:t>-2</w:t>
      </w:r>
      <w:r w:rsidRPr="00B73A57">
        <w:rPr>
          <w:rFonts w:ascii="Times New Roman" w:hAnsi="Times New Roman" w:cs="Times New Roman"/>
          <w:sz w:val="24"/>
          <w:szCs w:val="24"/>
        </w:rPr>
        <w:t xml:space="preserve"> = </w:t>
      </w:r>
      <w:r w:rsidR="0017304F" w:rsidRPr="00E64B20">
        <w:rPr>
          <w:rFonts w:ascii="Times New Roman" w:hAnsi="Times New Roman" w:cs="Times New Roman"/>
          <w:sz w:val="24"/>
          <w:szCs w:val="24"/>
        </w:rPr>
        <w:t>50</w:t>
      </w:r>
      <w:r w:rsidRPr="00B73A57">
        <w:rPr>
          <w:rFonts w:ascii="Times New Roman" w:hAnsi="Times New Roman" w:cs="Times New Roman"/>
          <w:sz w:val="24"/>
          <w:szCs w:val="24"/>
        </w:rPr>
        <w:t>uF</w:t>
      </w:r>
      <w:r w:rsidR="007E125B">
        <w:rPr>
          <w:rFonts w:ascii="Times New Roman" w:hAnsi="Times New Roman" w:cs="Times New Roman"/>
          <w:sz w:val="24"/>
          <w:szCs w:val="24"/>
        </w:rPr>
        <w:t>,</w:t>
      </w:r>
      <w:r w:rsidRPr="00B73A57">
        <w:rPr>
          <w:rFonts w:ascii="Times New Roman" w:hAnsi="Times New Roman" w:cs="Times New Roman"/>
          <w:sz w:val="24"/>
          <w:szCs w:val="24"/>
        </w:rPr>
        <w:t xml:space="preserve"> C</w:t>
      </w:r>
      <w:r w:rsidR="007E125B">
        <w:rPr>
          <w:rFonts w:ascii="Times New Roman" w:hAnsi="Times New Roman" w:cs="Times New Roman"/>
          <w:sz w:val="24"/>
          <w:szCs w:val="24"/>
          <w:vertAlign w:val="subscript"/>
        </w:rPr>
        <w:t>3-5</w:t>
      </w:r>
      <w:r w:rsidRPr="00B73A57">
        <w:rPr>
          <w:rFonts w:ascii="Times New Roman" w:hAnsi="Times New Roman" w:cs="Times New Roman"/>
          <w:sz w:val="24"/>
          <w:szCs w:val="24"/>
        </w:rPr>
        <w:t xml:space="preserve"> = 100uF</w:t>
      </w:r>
      <w:r w:rsidR="007E125B">
        <w:rPr>
          <w:rFonts w:ascii="Times New Roman" w:hAnsi="Times New Roman" w:cs="Times New Roman"/>
          <w:sz w:val="24"/>
          <w:szCs w:val="24"/>
        </w:rPr>
        <w:t>;</w:t>
      </w:r>
      <w:r w:rsidRPr="00B73A5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E84043" w14:textId="27B6BC90" w:rsidR="00B73A57" w:rsidRPr="00B73A57" w:rsidRDefault="00B73A57" w:rsidP="00E64B2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A57">
        <w:rPr>
          <w:rFonts w:ascii="Times New Roman" w:hAnsi="Times New Roman" w:cs="Times New Roman"/>
          <w:sz w:val="24"/>
          <w:szCs w:val="24"/>
        </w:rPr>
        <w:t xml:space="preserve">Power = </w:t>
      </w:r>
      <w:r w:rsidR="007E125B">
        <w:rPr>
          <w:rFonts w:ascii="Times New Roman" w:hAnsi="Times New Roman" w:cs="Times New Roman"/>
          <w:sz w:val="24"/>
          <w:szCs w:val="24"/>
        </w:rPr>
        <w:t>4</w:t>
      </w:r>
      <w:r w:rsidRPr="00B73A57">
        <w:rPr>
          <w:rFonts w:ascii="Times New Roman" w:hAnsi="Times New Roman" w:cs="Times New Roman"/>
          <w:sz w:val="24"/>
          <w:szCs w:val="24"/>
        </w:rPr>
        <w:t>00 W</w:t>
      </w:r>
      <w:r w:rsidR="007E125B">
        <w:rPr>
          <w:rFonts w:ascii="Times New Roman" w:hAnsi="Times New Roman" w:cs="Times New Roman"/>
          <w:sz w:val="24"/>
          <w:szCs w:val="24"/>
        </w:rPr>
        <w:t>;</w:t>
      </w:r>
      <w:r w:rsidRPr="00B73A57">
        <w:rPr>
          <w:rFonts w:ascii="Times New Roman" w:hAnsi="Times New Roman" w:cs="Times New Roman"/>
          <w:sz w:val="24"/>
          <w:szCs w:val="24"/>
        </w:rPr>
        <w:t xml:space="preserve"> output voltage = </w:t>
      </w:r>
      <w:r w:rsidR="007E125B">
        <w:rPr>
          <w:rFonts w:ascii="Times New Roman" w:hAnsi="Times New Roman" w:cs="Times New Roman"/>
          <w:sz w:val="24"/>
          <w:szCs w:val="24"/>
        </w:rPr>
        <w:t>4</w:t>
      </w:r>
      <w:r w:rsidR="0017304F" w:rsidRPr="00E64B20">
        <w:rPr>
          <w:rFonts w:ascii="Times New Roman" w:hAnsi="Times New Roman" w:cs="Times New Roman"/>
          <w:sz w:val="24"/>
          <w:szCs w:val="24"/>
        </w:rPr>
        <w:t>00</w:t>
      </w:r>
      <w:r w:rsidRPr="00B73A57">
        <w:rPr>
          <w:rFonts w:ascii="Times New Roman" w:hAnsi="Times New Roman" w:cs="Times New Roman"/>
          <w:sz w:val="24"/>
          <w:szCs w:val="24"/>
        </w:rPr>
        <w:t>V</w:t>
      </w:r>
    </w:p>
    <w:p w14:paraId="2D6C43A9" w14:textId="77777777" w:rsidR="00B73A57" w:rsidRPr="00B73A57" w:rsidRDefault="00B73A57" w:rsidP="00E64B2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3A57">
        <w:rPr>
          <w:rFonts w:ascii="Times New Roman" w:hAnsi="Times New Roman" w:cs="Times New Roman"/>
          <w:b/>
          <w:bCs/>
          <w:sz w:val="24"/>
          <w:szCs w:val="24"/>
        </w:rPr>
        <w:t xml:space="preserve">Applications of </w:t>
      </w:r>
      <w:r w:rsidR="0017304F" w:rsidRPr="00E64B20">
        <w:rPr>
          <w:rFonts w:ascii="Times New Roman" w:hAnsi="Times New Roman" w:cs="Times New Roman"/>
          <w:b/>
          <w:bCs/>
          <w:sz w:val="24"/>
          <w:szCs w:val="24"/>
        </w:rPr>
        <w:t>proposed</w:t>
      </w:r>
      <w:r w:rsidRPr="00B73A57">
        <w:rPr>
          <w:rFonts w:ascii="Times New Roman" w:hAnsi="Times New Roman" w:cs="Times New Roman"/>
          <w:b/>
          <w:bCs/>
          <w:sz w:val="24"/>
          <w:szCs w:val="24"/>
        </w:rPr>
        <w:t xml:space="preserve"> converter:</w:t>
      </w:r>
      <w:r w:rsidRPr="00B73A57">
        <w:rPr>
          <w:rFonts w:ascii="Times New Roman" w:hAnsi="Times New Roman" w:cs="Times New Roman"/>
          <w:sz w:val="24"/>
          <w:szCs w:val="24"/>
        </w:rPr>
        <w:t xml:space="preserve"> The </w:t>
      </w:r>
      <w:r w:rsidR="0017304F" w:rsidRPr="00E64B20">
        <w:rPr>
          <w:rFonts w:ascii="Times New Roman" w:hAnsi="Times New Roman" w:cs="Times New Roman"/>
          <w:sz w:val="24"/>
          <w:szCs w:val="24"/>
        </w:rPr>
        <w:t>proposed</w:t>
      </w:r>
      <w:r w:rsidRPr="00B73A57">
        <w:rPr>
          <w:rFonts w:ascii="Times New Roman" w:hAnsi="Times New Roman" w:cs="Times New Roman"/>
          <w:sz w:val="24"/>
          <w:szCs w:val="24"/>
        </w:rPr>
        <w:t xml:space="preserve"> converter is an excellent choice for many </w:t>
      </w:r>
      <w:r w:rsidR="0017304F" w:rsidRPr="00E64B20">
        <w:rPr>
          <w:rFonts w:ascii="Times New Roman" w:hAnsi="Times New Roman" w:cs="Times New Roman"/>
          <w:sz w:val="24"/>
          <w:szCs w:val="24"/>
        </w:rPr>
        <w:t xml:space="preserve">critical load </w:t>
      </w:r>
      <w:r w:rsidRPr="00B73A57">
        <w:rPr>
          <w:rFonts w:ascii="Times New Roman" w:hAnsi="Times New Roman" w:cs="Times New Roman"/>
          <w:sz w:val="24"/>
          <w:szCs w:val="24"/>
        </w:rPr>
        <w:t xml:space="preserve">applications such as Electric Vehicles, Medical devices, </w:t>
      </w:r>
      <w:r w:rsidR="00E64B20" w:rsidRPr="00E64B20">
        <w:rPr>
          <w:rFonts w:ascii="Times New Roman" w:hAnsi="Times New Roman" w:cs="Times New Roman"/>
          <w:sz w:val="24"/>
          <w:szCs w:val="24"/>
        </w:rPr>
        <w:t xml:space="preserve">Data centres, Aerospace, </w:t>
      </w:r>
      <w:r w:rsidRPr="00B73A57">
        <w:rPr>
          <w:rFonts w:ascii="Times New Roman" w:hAnsi="Times New Roman" w:cs="Times New Roman"/>
          <w:sz w:val="24"/>
          <w:szCs w:val="24"/>
        </w:rPr>
        <w:t>Military applications and Renewable energy integration etc.</w:t>
      </w:r>
    </w:p>
    <w:p w14:paraId="2D6C6D75" w14:textId="77777777" w:rsidR="0054475E" w:rsidRPr="00E64B20" w:rsidRDefault="0054475E" w:rsidP="00E64B2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4475E" w:rsidRPr="00E64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372A3"/>
    <w:multiLevelType w:val="multilevel"/>
    <w:tmpl w:val="62C0E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267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57"/>
    <w:rsid w:val="0017304F"/>
    <w:rsid w:val="0054475E"/>
    <w:rsid w:val="006172E9"/>
    <w:rsid w:val="007E125B"/>
    <w:rsid w:val="00B22529"/>
    <w:rsid w:val="00B73A57"/>
    <w:rsid w:val="00E6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0A782"/>
  <w15:chartTrackingRefBased/>
  <w15:docId w15:val="{C813E42E-34C4-4AF9-AE6C-3F8353D1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3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velmajala</dc:creator>
  <cp:keywords/>
  <dc:description/>
  <cp:lastModifiedBy>Krishna velmajala</cp:lastModifiedBy>
  <cp:revision>2</cp:revision>
  <dcterms:created xsi:type="dcterms:W3CDTF">2024-09-28T09:22:00Z</dcterms:created>
  <dcterms:modified xsi:type="dcterms:W3CDTF">2025-09-24T04:13:00Z</dcterms:modified>
</cp:coreProperties>
</file>