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13B5" w14:textId="77777777" w:rsidR="009B03C0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HomeFront Brands  ·  Track 2 P1 #7</w:t>
      </w:r>
    </w:p>
    <w:p w14:paraId="12E8D1FC" w14:textId="77777777" w:rsidR="009B03C0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Roof Scientist</w:t>
      </w:r>
    </w:p>
    <w:p w14:paraId="08CC721D" w14:textId="77777777" w:rsidR="009B03C0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45  ·  Tier T5  ·  Character: MONITOR-MODE · T5 NORTHSTAR · NEWEST HOMEFRONT BRAND</w:t>
      </w:r>
    </w:p>
    <w:p w14:paraId="2642738A" w14:textId="77777777" w:rsidR="009B03C0" w:rsidRDefault="009B03C0">
      <w:pPr>
        <w:pBdr>
          <w:bottom w:val="single" w:sz="8" w:space="0" w:color="185FA5"/>
        </w:pBdr>
        <w:spacing w:after="160"/>
      </w:pPr>
    </w:p>
    <w:p w14:paraId="5E574707" w14:textId="77777777" w:rsidR="009B03C0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&amp; commercial roofing · Acquired by HomeFront early 2025 (formerly Innovative Roof Solutions) · Newest HomeFront brand · Storm-season project 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9B03C0" w14:paraId="4D1411DD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54CC5D6" w14:textId="77777777" w:rsidR="009B03C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D4E8AF7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93618F8" w14:textId="77777777" w:rsidR="009B03C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3B68C9DF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E153971" w14:textId="77777777" w:rsidR="009B03C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4F497E30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600 / 600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17AE4FB" w14:textId="77777777" w:rsidR="009B03C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72AF6073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$18K</w:t>
            </w:r>
          </w:p>
        </w:tc>
      </w:tr>
    </w:tbl>
    <w:p w14:paraId="15FE2F51" w14:textId="77777777" w:rsidR="009B03C0" w:rsidRDefault="009B03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9B03C0" w14:paraId="7C74BD60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5369FCB5" w14:textId="77777777" w:rsidR="009B03C0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24109422" w14:textId="77777777" w:rsidR="009B03C0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Roof Scientist joined HomeFront in early 2025 (rebrand of Innovative Roof Solutions). Newest brand = newest franchisees still selecting tools. Same fit profile as Action Exteriors at ResiBrands and Bumble Roofing at Empower.</w:t>
            </w:r>
          </w:p>
          <w:p w14:paraId="2B0F90CE" w14:textId="77777777" w:rsidR="009B03C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HomeFront acquired Innovative Roof Solutions in early 2025 and rebranded it as Roof Scientist. Per Franchise Times Dec 2024 announcement: 'In early 2025, HomeFront will add Roof Scientist (previously called Innovative Roof Solutions) to its portfolio.' That makes it the newest brand in the HomeFront portfolio — only ~12 months as Roof Scientist by mid-2026. Newer brand = newer franchisees, fewer entrenched tooling habits, more open posture for FSM platform decisions.</w:t>
            </w:r>
          </w:p>
          <w:p w14:paraId="0F32E802" w14:textId="77777777" w:rsidR="009B03C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Roofing fit profile is well-established across Track 2: project-based residential + commercial work, insurance-driven (storm damage claims, supplemental claims, depreciation), seasonal demand (Q2-Q3 storm season), multi-day projects (tear-off, install, cleanup, inspection). Same vertical as Action Exteriors at ResiBrands and Bumble Roofing at Empower. ServiceBridge handles project workflow well; insurance carrier portal integrations are the scope expansion.</w:t>
            </w:r>
          </w:p>
          <w:p w14:paraId="2EFB5EE8" w14:textId="77777777" w:rsidR="009B03C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Strategic context: Roof Scientist arrived AFTER the December 2025 franchisee unrest signals at HomeFront. New brand, new franchisees, same parent fragility. The brand-level fundamentals support engagement; the parent platform context requires the same MONITOR-MODE caution as the rest of HomeFront.</w:t>
            </w:r>
          </w:p>
        </w:tc>
      </w:tr>
    </w:tbl>
    <w:p w14:paraId="2591F693" w14:textId="77777777" w:rsidR="009B03C0" w:rsidRDefault="009B03C0">
      <w:pPr>
        <w:spacing w:after="80"/>
      </w:pPr>
    </w:p>
    <w:p w14:paraId="6BAD320D" w14:textId="77777777" w:rsidR="009B03C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9B03C0" w14:paraId="0565B13F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E6615F4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D652DCC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D9AC434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9B03C0" w14:paraId="5A7220E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4D73C3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B5ECA52" w14:textId="77777777" w:rsidR="009B03C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847466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Brand under 18 months old as Roof Scientist = newest cohort still selecting tools. Real greenfield.</w:t>
            </w:r>
          </w:p>
        </w:tc>
      </w:tr>
      <w:tr w:rsidR="009B03C0" w14:paraId="18BBCA9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765326E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04C911C" w14:textId="77777777" w:rsidR="009B03C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67AF46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Roof Scientist Brand President TBV. Jeff Dudan content-first. Zack Dudan operational.</w:t>
            </w:r>
          </w:p>
        </w:tc>
      </w:tr>
      <w:tr w:rsidR="009B03C0" w14:paraId="5C5C76F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7574171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976764C" w14:textId="77777777" w:rsidR="009B03C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A5312F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roofing + commercial. Project-based. ServiceBridge handles both.</w:t>
            </w:r>
          </w:p>
        </w:tc>
      </w:tr>
      <w:tr w:rsidR="009B03C0" w14:paraId="7D75E69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24BF575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714831E" w14:textId="77777777" w:rsidR="009B03C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F6C1CF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HomeFront central support. BPO scope unconfirmed. Validate.</w:t>
            </w:r>
          </w:p>
        </w:tc>
      </w:tr>
      <w:tr w:rsidR="009B03C0" w14:paraId="149E7D55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F1CC24B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7D5685FE" w14:textId="77777777" w:rsidR="009B03C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5F5DCD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Roofing franchisees = typical QB users. Validate.</w:t>
            </w:r>
          </w:p>
        </w:tc>
      </w:tr>
      <w:tr w:rsidR="009B03C0" w14:paraId="02E44CB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F3AE319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126F8EB" w14:textId="77777777" w:rsidR="009B03C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282A1C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HomeComing Convention. IRE Show (International Roofing Expo, Feb annual). NRCA Convention.</w:t>
            </w:r>
          </w:p>
        </w:tc>
      </w:tr>
    </w:tbl>
    <w:p w14:paraId="0B60BCF7" w14:textId="77777777" w:rsidR="009B03C0" w:rsidRDefault="009B03C0">
      <w:pPr>
        <w:spacing w:after="80"/>
      </w:pPr>
    </w:p>
    <w:p w14:paraId="193DFC18" w14:textId="77777777" w:rsidR="009B03C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9B03C0" w14:paraId="5EEA7B97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79FCDD34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74BF0332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9B03C0" w14:paraId="4A178716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4943562" w14:textId="77777777" w:rsidR="009B03C0" w:rsidRDefault="009B03C0">
            <w:pPr>
              <w:spacing w:after="0"/>
            </w:pPr>
          </w:p>
          <w:p w14:paraId="24D0CF2A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Newest HomeFront brand. Newest franchisee cohort still selecting tools.</w:t>
            </w:r>
          </w:p>
          <w:p w14:paraId="79A83A92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Real greenfield. No entrenched legacy tooling.</w:t>
            </w:r>
          </w:p>
          <w:p w14:paraId="45DBFBB5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Cross-vertical pattern recognition. Action Exteriors + Bumble Roofing roofing-vertical analog.</w:t>
            </w:r>
          </w:p>
          <w:p w14:paraId="23543495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Storm-season demand spikes. Software efficiency matters when volume hits.</w:t>
            </w:r>
          </w:p>
          <w:p w14:paraId="70720C32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 workflow strength. Multi-day jobs, dependencies = ServiceBridge fit.</w:t>
            </w:r>
          </w:p>
          <w:p w14:paraId="624AD2B9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res/commercial.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6B82E716" w14:textId="77777777" w:rsidR="009B03C0" w:rsidRDefault="009B03C0">
            <w:pPr>
              <w:spacing w:after="0"/>
            </w:pPr>
          </w:p>
          <w:p w14:paraId="17E815B4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★ HomeFront platform fragility. Dec 2025 unrest concerns apply.</w:t>
            </w:r>
          </w:p>
          <w:p w14:paraId="3D9564A5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Brand-new (under 18 months). Workflow norms still being set = both opportunity and risk.</w:t>
            </w:r>
          </w:p>
          <w:p w14:paraId="2742E802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Roofing-specific SaaS. AccuLynx, JobNimbus, Roofr, CompanyCam.</w:t>
            </w:r>
          </w:p>
          <w:p w14:paraId="4CCB54F1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carrier portal integrations expand scope.</w:t>
            </w:r>
          </w:p>
          <w:p w14:paraId="2F866E94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  <w:p w14:paraId="534CF31D" w14:textId="77777777" w:rsidR="009B03C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scale. 150 locs · 600 techs · $18K Y1.</w:t>
            </w:r>
          </w:p>
        </w:tc>
      </w:tr>
    </w:tbl>
    <w:p w14:paraId="03A631E2" w14:textId="77777777" w:rsidR="009B03C0" w:rsidRDefault="009B03C0">
      <w:pPr>
        <w:spacing w:after="80"/>
      </w:pPr>
    </w:p>
    <w:p w14:paraId="19D46B3E" w14:textId="77777777" w:rsidR="009B03C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9B03C0" w14:paraId="05713EE4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522EF96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84DFA9A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293A6C2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9B03C0" w14:paraId="026E5F4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4865F35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Roof Scientist Brand President</w:t>
            </w:r>
          </w:p>
          <w:p w14:paraId="11FF5ECE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E4C38E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2ED356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9B03C0" w14:paraId="2F344AD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F4A5393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Jeff Dudan</w:t>
            </w:r>
          </w:p>
          <w:p w14:paraId="4175295D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CEO/Chairman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C0A209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Content-first.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151786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Content-first</w:t>
            </w:r>
          </w:p>
        </w:tc>
      </w:tr>
      <w:tr w:rsidR="009B03C0" w14:paraId="4B58657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42902AA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Zack Dudan</w:t>
            </w:r>
          </w:p>
          <w:p w14:paraId="3457E955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CGO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F36D9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Operational entry.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07FBED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CGO path</w:t>
            </w:r>
          </w:p>
        </w:tc>
      </w:tr>
    </w:tbl>
    <w:p w14:paraId="1938C904" w14:textId="77777777" w:rsidR="009B03C0" w:rsidRDefault="009B03C0">
      <w:pPr>
        <w:spacing w:after="80"/>
      </w:pPr>
    </w:p>
    <w:p w14:paraId="328468EF" w14:textId="77777777" w:rsidR="009B03C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1CBA616F" w14:textId="77777777" w:rsidR="009B03C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Nov (annual)  ·  </w:t>
      </w:r>
      <w:r>
        <w:rPr>
          <w:rFonts w:ascii="Calibri" w:hAnsi="Calibri"/>
          <w:b/>
          <w:color w:val="1A2B3C"/>
          <w:sz w:val="20"/>
        </w:rPr>
        <w:t>HomeComing Convention</w:t>
      </w:r>
    </w:p>
    <w:p w14:paraId="3538932D" w14:textId="77777777" w:rsidR="009B03C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HomeFront flagship.</w:t>
      </w:r>
    </w:p>
    <w:p w14:paraId="5672F37F" w14:textId="77777777" w:rsidR="009B03C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(Feb)  ·  </w:t>
      </w:r>
      <w:r>
        <w:rPr>
          <w:rFonts w:ascii="Calibri" w:hAnsi="Calibri"/>
          <w:b/>
          <w:color w:val="1A2B3C"/>
          <w:sz w:val="20"/>
        </w:rPr>
        <w:t>IRE Show</w:t>
      </w:r>
    </w:p>
    <w:p w14:paraId="12F43A4A" w14:textId="77777777" w:rsidR="009B03C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Roofing Expo. Largest roofing trade show.</w:t>
      </w:r>
    </w:p>
    <w:p w14:paraId="3E6CD29E" w14:textId="77777777" w:rsidR="009B03C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NRCA Convention</w:t>
      </w:r>
    </w:p>
    <w:p w14:paraId="6FD8D7E7" w14:textId="77777777" w:rsidR="009B03C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Roofing Contractors Association.</w:t>
      </w:r>
    </w:p>
    <w:p w14:paraId="6CDFB752" w14:textId="77777777" w:rsidR="009B03C0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5D88AF1C" w14:textId="77777777" w:rsidR="009B03C0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45 (T5 NorthStar) per Track 2 v2 matrix. Drivers: 100% engageable, newest HomeFront brand (cleanest greenfield), cross-vertical roofing pattern fit, project workflow strength. Reduced by HomeFront platform fragility, brand under 18 months (workflow norms still forming), roofing-specific SaaS competition, insurance carrier integration scope. HomeFront parent +12 bonus (MONITOR-MODE).</w:t>
      </w:r>
    </w:p>
    <w:p w14:paraId="5FB2BBC8" w14:textId="77777777" w:rsidR="009B03C0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9B03C0" w14:paraId="66D5FC8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DAD619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54733E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9B03C0" w14:paraId="45263AD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4562D8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EDBADC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9B03C0" w14:paraId="02D377B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AC881F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EEFFAE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HomeFront Brands parent context</w:t>
            </w:r>
          </w:p>
        </w:tc>
      </w:tr>
      <w:tr w:rsidR="009B03C0" w14:paraId="53AE78F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5A3DE6E" w14:textId="77777777" w:rsidR="009B03C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98D19D" w14:textId="77777777" w:rsidR="009B03C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676303AD" w14:textId="77777777" w:rsidR="00AA3CFA" w:rsidRDefault="00AA3CFA"/>
    <w:sectPr w:rsidR="00AA3CF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148802">
    <w:abstractNumId w:val="8"/>
  </w:num>
  <w:num w:numId="2" w16cid:durableId="23479858">
    <w:abstractNumId w:val="6"/>
  </w:num>
  <w:num w:numId="3" w16cid:durableId="198973818">
    <w:abstractNumId w:val="5"/>
  </w:num>
  <w:num w:numId="4" w16cid:durableId="1654719399">
    <w:abstractNumId w:val="4"/>
  </w:num>
  <w:num w:numId="5" w16cid:durableId="1541553877">
    <w:abstractNumId w:val="7"/>
  </w:num>
  <w:num w:numId="6" w16cid:durableId="444038556">
    <w:abstractNumId w:val="3"/>
  </w:num>
  <w:num w:numId="7" w16cid:durableId="165092708">
    <w:abstractNumId w:val="2"/>
  </w:num>
  <w:num w:numId="8" w16cid:durableId="2143570220">
    <w:abstractNumId w:val="1"/>
  </w:num>
  <w:num w:numId="9" w16cid:durableId="156803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03C0"/>
    <w:rsid w:val="00A369F7"/>
    <w:rsid w:val="00AA1D8D"/>
    <w:rsid w:val="00AA3CFA"/>
    <w:rsid w:val="00B47730"/>
    <w:rsid w:val="00CB0664"/>
    <w:rsid w:val="00D77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64805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2026-05-01T19:14:00Z</dcterms:created>
  <dcterms:modified xsi:type="dcterms:W3CDTF">2026-05-01T19:14:00Z</dcterms:modified>
  <cp:category/>
</cp:coreProperties>
</file>