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17AC02" w14:textId="77777777" w:rsidR="00E62B56" w:rsidRDefault="00000000">
      <w:pPr>
        <w:spacing w:before="200" w:after="60"/>
        <w:jc w:val="center"/>
      </w:pPr>
      <w:r>
        <w:rPr>
          <w:b/>
          <w:bCs/>
          <w:color w:val="1A2B3C"/>
          <w:sz w:val="44"/>
          <w:szCs w:val="44"/>
        </w:rPr>
        <w:t>NEIGHBORLY</w:t>
      </w:r>
    </w:p>
    <w:p w14:paraId="782E89FC" w14:textId="77777777" w:rsidR="00E62B56" w:rsidRDefault="00000000">
      <w:pPr>
        <w:spacing w:after="60"/>
        <w:jc w:val="center"/>
      </w:pPr>
      <w:r>
        <w:rPr>
          <w:b/>
          <w:bCs/>
          <w:color w:val="185FA5"/>
          <w:sz w:val="28"/>
          <w:szCs w:val="28"/>
        </w:rPr>
        <w:t>GTM Engagement Readiness</w:t>
      </w:r>
    </w:p>
    <w:p w14:paraId="2C7090C5" w14:textId="77777777" w:rsidR="00E62B56" w:rsidRDefault="00000000">
      <w:pPr>
        <w:spacing w:after="60"/>
        <w:jc w:val="center"/>
      </w:pPr>
      <w:r>
        <w:rPr>
          <w:b/>
          <w:bCs/>
          <w:color w:val="A32D2D"/>
        </w:rPr>
        <w:t>Rank #1 · PE-GATED · Score 76.5</w:t>
      </w:r>
    </w:p>
    <w:p w14:paraId="756E9195" w14:textId="77777777" w:rsidR="00E62B56" w:rsidRDefault="00000000">
      <w:pPr>
        <w:spacing w:after="240"/>
        <w:jc w:val="center"/>
      </w:pPr>
      <w:r>
        <w:rPr>
          <w:i/>
          <w:iCs/>
          <w:color w:val="888780"/>
          <w:sz w:val="20"/>
          <w:szCs w:val="20"/>
        </w:rPr>
        <w:t>KKR warm path live · largest tech base in P1 · FSM-only play (Smart Fleet blocks GPSI)</w:t>
      </w:r>
    </w:p>
    <w:p w14:paraId="2DD3EDED" w14:textId="77777777" w:rsidR="00E62B56" w:rsidRDefault="00E62B56">
      <w:pPr>
        <w:pBdr>
          <w:bottom w:val="single" w:sz="6" w:space="1" w:color="185FA5"/>
        </w:pBdr>
        <w:spacing w:before="120" w:after="120"/>
      </w:pPr>
    </w:p>
    <w:p w14:paraId="365B6D0C" w14:textId="77777777" w:rsidR="00E62B56" w:rsidRDefault="00000000">
      <w:pPr>
        <w:pStyle w:val="Heading1"/>
      </w:pPr>
      <w:r>
        <w:t>My read on this one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62B56" w14:paraId="6F58B398"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AEEDA"/>
            <w:tcMar>
              <w:top w:w="200" w:type="dxa"/>
              <w:left w:w="240" w:type="dxa"/>
              <w:bottom w:w="200" w:type="dxa"/>
              <w:right w:w="240" w:type="dxa"/>
            </w:tcMar>
          </w:tcPr>
          <w:p w14:paraId="6C7337EE" w14:textId="77777777" w:rsidR="00E62B56" w:rsidRDefault="00000000">
            <w:pPr>
              <w:spacing w:after="120"/>
            </w:pPr>
            <w:r>
              <w:rPr>
                <w:b/>
                <w:bCs/>
                <w:color w:val="1A2B3C"/>
                <w:sz w:val="24"/>
                <w:szCs w:val="24"/>
              </w:rPr>
              <w:t>Why Neighborly sits at rank #1</w:t>
            </w:r>
          </w:p>
          <w:p w14:paraId="1B3585BF" w14:textId="77777777" w:rsidR="00E62B56" w:rsidRDefault="00000000">
            <w:r>
              <w:t>My read is Neighborly is the most engagement-ready target in our P1 set. They are publicly stating exactly the buying behavior we want. Their own September 2025 announcement says new CIO Sinha is leading 'Neighborly's shift from primarily building systems in-house to adopting and integrating best-in-class platforms.' That is a published franchisor statement that the build-vs-buy debate is already settled. Sinha came from Bloomin' Brands CIO + Inspire Brands SVP IT (Dunkin'/Arby's/BWW/Sonic — 31,000+ restaurants). Atlanta-based. Harvard MBA. CEO Mike Davis (since July 2024) is publicly aligned — his stated ethos is 'Fanatical customer engagement, tied to AI, marketing, the call center, and franchisee training. Making Fans is our north star.' At 13,259 techs — 2.5x the Empower tech base — Neighborly is the revenue anchor of P1.  KKR-owned, with warm paths to Felix Gernburd and Chairman David Brandon. Smart Fleet/Azuga blocks our GPSI bundle, so this is an FSM-only pitch.</w:t>
            </w:r>
          </w:p>
        </w:tc>
      </w:tr>
    </w:tbl>
    <w:p w14:paraId="38EECBCD" w14:textId="77777777" w:rsidR="00E62B56" w:rsidRDefault="00E62B56">
      <w:pPr>
        <w:spacing w:before="80" w:after="80"/>
      </w:pPr>
    </w:p>
    <w:p w14:paraId="3C0D3B6F" w14:textId="77777777" w:rsidR="00E62B56" w:rsidRDefault="00000000">
      <w:pPr>
        <w:spacing w:before="200" w:after="100"/>
      </w:pPr>
      <w:r>
        <w:rPr>
          <w:b/>
          <w:bCs/>
          <w:color w:val="1A2B3C"/>
        </w:rPr>
        <w:t>Where I'd land it</w:t>
      </w:r>
    </w:p>
    <w:p w14:paraId="62ADE17F" w14:textId="77777777" w:rsidR="00E62B56" w:rsidRDefault="00000000">
      <w:pPr>
        <w:pStyle w:val="ListParagraph"/>
        <w:numPr>
          <w:ilvl w:val="0"/>
          <w:numId w:val="2"/>
        </w:numPr>
        <w:spacing w:before="40" w:after="40"/>
      </w:pPr>
      <w:r>
        <w:t>Largest addressable network in our P1 set. FSM-only pitch gets us to $397K Year 1 ARR @ 10% baseline / $992K @ 25% stretch.</w:t>
      </w:r>
    </w:p>
    <w:p w14:paraId="43B0AC9D" w14:textId="77777777" w:rsidR="00E62B56" w:rsidRDefault="00000000">
      <w:pPr>
        <w:pStyle w:val="ListParagraph"/>
        <w:numPr>
          <w:ilvl w:val="0"/>
          <w:numId w:val="2"/>
        </w:numPr>
        <w:spacing w:before="40" w:after="40"/>
      </w:pPr>
      <w:r>
        <w:t>Sinha's stated focus areas — AI lead management, customer engagement, call center operations — map directly to ServiceBridge value props. Mirror his language exactly.</w:t>
      </w:r>
    </w:p>
    <w:p w14:paraId="6BDAD6F4" w14:textId="77777777" w:rsidR="00E62B56" w:rsidRDefault="00000000">
      <w:pPr>
        <w:pStyle w:val="ListParagraph"/>
        <w:numPr>
          <w:ilvl w:val="0"/>
          <w:numId w:val="2"/>
        </w:numPr>
        <w:spacing w:before="40" w:after="40"/>
      </w:pPr>
      <w:r>
        <w:t>Davis's 'Making Fans' north star is a customer experience thesis. ServiceBridge-enabled franchisee operations directly produce that.</w:t>
      </w:r>
    </w:p>
    <w:p w14:paraId="45753943" w14:textId="77777777" w:rsidR="00E62B56" w:rsidRDefault="00000000">
      <w:pPr>
        <w:pStyle w:val="ListParagraph"/>
        <w:numPr>
          <w:ilvl w:val="0"/>
          <w:numId w:val="2"/>
        </w:numPr>
        <w:spacing w:before="40" w:after="40"/>
      </w:pPr>
      <w:r>
        <w:t>KKR warm path through Felix Gernburd and Chairman David Brandon is the highest-leverage move on this one.</w:t>
      </w:r>
    </w:p>
    <w:p w14:paraId="3D22AB76" w14:textId="77777777" w:rsidR="00E62B56" w:rsidRDefault="00000000">
      <w:pPr>
        <w:pStyle w:val="ListParagraph"/>
        <w:numPr>
          <w:ilvl w:val="0"/>
          <w:numId w:val="2"/>
        </w:numPr>
        <w:spacing w:before="40" w:after="40"/>
      </w:pPr>
      <w:r>
        <w:t>Founder CEO Mike Bidwell passed in September 2023 — tone awareness is important in any engagement.</w:t>
      </w:r>
    </w:p>
    <w:p w14:paraId="7618ABD3" w14:textId="77777777" w:rsidR="00E62B56" w:rsidRDefault="00E62B56">
      <w:pPr>
        <w:pBdr>
          <w:bottom w:val="single" w:sz="6" w:space="1" w:color="185FA5"/>
        </w:pBdr>
        <w:spacing w:before="120" w:after="120"/>
      </w:pPr>
    </w:p>
    <w:p w14:paraId="2B84B550" w14:textId="77777777" w:rsidR="00E62B56" w:rsidRDefault="00000000">
      <w:pPr>
        <w:pStyle w:val="Heading1"/>
      </w:pPr>
      <w:r>
        <w:t>📊 What we know — with sources</w:t>
      </w:r>
    </w:p>
    <w:p w14:paraId="1D2C9B0D" w14:textId="77777777" w:rsidR="00E62B56" w:rsidRDefault="00000000">
      <w:pPr>
        <w:spacing w:before="80" w:after="80"/>
      </w:pPr>
      <w:r>
        <w:t>Core data points with confidence level, source, and verification date: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86"/>
        <w:gridCol w:w="2086"/>
        <w:gridCol w:w="2091"/>
        <w:gridCol w:w="1754"/>
        <w:gridCol w:w="943"/>
      </w:tblGrid>
      <w:tr w:rsidR="00E62B56" w14:paraId="7104144A" w14:textId="77777777">
        <w:tblPrEx>
          <w:tblCellMar>
            <w:top w:w="0" w:type="dxa"/>
            <w:bottom w:w="0" w:type="dxa"/>
          </w:tblCellMar>
        </w:tblPrEx>
        <w:trPr>
          <w:tblHeader/>
        </w:trPr>
        <w:tc>
          <w:tcPr>
            <w:tcW w:w="2600" w:type="dxa"/>
            <w:tcBorders>
              <w:top w:val="single" w:sz="4" w:space="0" w:color="CCCCCC"/>
              <w:left w:val="single" w:sz="4" w:space="0" w:color="CCCCCC"/>
              <w:bottom w:val="single" w:sz="4" w:space="0" w:color="CCCCCC"/>
              <w:right w:val="single" w:sz="4" w:space="0" w:color="CCCCCC"/>
            </w:tcBorders>
            <w:shd w:val="clear" w:color="auto" w:fill="1A2B3C"/>
            <w:tcMar>
              <w:top w:w="80" w:type="dxa"/>
              <w:left w:w="120" w:type="dxa"/>
              <w:bottom w:w="80" w:type="dxa"/>
              <w:right w:w="120" w:type="dxa"/>
            </w:tcMar>
          </w:tcPr>
          <w:p w14:paraId="53450528" w14:textId="77777777" w:rsidR="00E62B56" w:rsidRDefault="00000000">
            <w:r>
              <w:rPr>
                <w:b/>
                <w:bCs/>
                <w:color w:val="FFFFFF"/>
                <w:sz w:val="18"/>
                <w:szCs w:val="18"/>
              </w:rPr>
              <w:lastRenderedPageBreak/>
              <w:t>Data Point</w:t>
            </w:r>
          </w:p>
        </w:tc>
        <w:tc>
          <w:tcPr>
            <w:tcW w:w="2400" w:type="dxa"/>
            <w:tcBorders>
              <w:top w:val="single" w:sz="4" w:space="0" w:color="CCCCCC"/>
              <w:left w:val="single" w:sz="4" w:space="0" w:color="CCCCCC"/>
              <w:bottom w:val="single" w:sz="4" w:space="0" w:color="CCCCCC"/>
              <w:right w:val="single" w:sz="4" w:space="0" w:color="CCCCCC"/>
            </w:tcBorders>
            <w:shd w:val="clear" w:color="auto" w:fill="1A2B3C"/>
            <w:tcMar>
              <w:top w:w="80" w:type="dxa"/>
              <w:left w:w="120" w:type="dxa"/>
              <w:bottom w:w="80" w:type="dxa"/>
              <w:right w:w="120" w:type="dxa"/>
            </w:tcMar>
          </w:tcPr>
          <w:p w14:paraId="19E3BBA8" w14:textId="77777777" w:rsidR="00E62B56" w:rsidRDefault="00000000">
            <w:r>
              <w:rPr>
                <w:b/>
                <w:bCs/>
                <w:color w:val="FFFFFF"/>
                <w:sz w:val="18"/>
                <w:szCs w:val="18"/>
              </w:rPr>
              <w:t>Value</w:t>
            </w:r>
          </w:p>
        </w:tc>
        <w:tc>
          <w:tcPr>
            <w:tcW w:w="1400" w:type="dxa"/>
            <w:tcBorders>
              <w:top w:val="single" w:sz="4" w:space="0" w:color="CCCCCC"/>
              <w:left w:val="single" w:sz="4" w:space="0" w:color="CCCCCC"/>
              <w:bottom w:val="single" w:sz="4" w:space="0" w:color="CCCCCC"/>
              <w:right w:val="single" w:sz="4" w:space="0" w:color="CCCCCC"/>
            </w:tcBorders>
            <w:shd w:val="clear" w:color="auto" w:fill="1A2B3C"/>
            <w:tcMar>
              <w:top w:w="80" w:type="dxa"/>
              <w:left w:w="120" w:type="dxa"/>
              <w:bottom w:w="80" w:type="dxa"/>
              <w:right w:w="120" w:type="dxa"/>
            </w:tcMar>
          </w:tcPr>
          <w:p w14:paraId="50A2D3A1" w14:textId="77777777" w:rsidR="00E62B56" w:rsidRDefault="00000000">
            <w:pPr>
              <w:jc w:val="center"/>
            </w:pPr>
            <w:r>
              <w:rPr>
                <w:b/>
                <w:bCs/>
                <w:color w:val="FFFFFF"/>
                <w:sz w:val="18"/>
                <w:szCs w:val="18"/>
              </w:rPr>
              <w:t>Confidence</w:t>
            </w:r>
          </w:p>
        </w:tc>
        <w:tc>
          <w:tcPr>
            <w:tcW w:w="2000" w:type="dxa"/>
            <w:tcBorders>
              <w:top w:val="single" w:sz="4" w:space="0" w:color="CCCCCC"/>
              <w:left w:val="single" w:sz="4" w:space="0" w:color="CCCCCC"/>
              <w:bottom w:val="single" w:sz="4" w:space="0" w:color="CCCCCC"/>
              <w:right w:val="single" w:sz="4" w:space="0" w:color="CCCCCC"/>
            </w:tcBorders>
            <w:shd w:val="clear" w:color="auto" w:fill="1A2B3C"/>
            <w:tcMar>
              <w:top w:w="80" w:type="dxa"/>
              <w:left w:w="120" w:type="dxa"/>
              <w:bottom w:w="80" w:type="dxa"/>
              <w:right w:w="120" w:type="dxa"/>
            </w:tcMar>
          </w:tcPr>
          <w:p w14:paraId="119D98CA" w14:textId="77777777" w:rsidR="00E62B56" w:rsidRDefault="00000000">
            <w:r>
              <w:rPr>
                <w:b/>
                <w:bCs/>
                <w:color w:val="FFFFFF"/>
                <w:sz w:val="18"/>
                <w:szCs w:val="18"/>
              </w:rPr>
              <w:t>Source</w:t>
            </w:r>
          </w:p>
        </w:tc>
        <w:tc>
          <w:tcPr>
            <w:tcW w:w="960" w:type="dxa"/>
            <w:tcBorders>
              <w:top w:val="single" w:sz="4" w:space="0" w:color="CCCCCC"/>
              <w:left w:val="single" w:sz="4" w:space="0" w:color="CCCCCC"/>
              <w:bottom w:val="single" w:sz="4" w:space="0" w:color="CCCCCC"/>
              <w:right w:val="single" w:sz="4" w:space="0" w:color="CCCCCC"/>
            </w:tcBorders>
            <w:shd w:val="clear" w:color="auto" w:fill="1A2B3C"/>
            <w:tcMar>
              <w:top w:w="80" w:type="dxa"/>
              <w:left w:w="120" w:type="dxa"/>
              <w:bottom w:w="80" w:type="dxa"/>
              <w:right w:w="120" w:type="dxa"/>
            </w:tcMar>
          </w:tcPr>
          <w:p w14:paraId="65FB33EE" w14:textId="77777777" w:rsidR="00E62B56" w:rsidRDefault="00000000">
            <w:pPr>
              <w:jc w:val="center"/>
            </w:pPr>
            <w:r>
              <w:rPr>
                <w:b/>
                <w:bCs/>
                <w:color w:val="FFFFFF"/>
                <w:sz w:val="18"/>
                <w:szCs w:val="18"/>
              </w:rPr>
              <w:t>Verified</w:t>
            </w:r>
          </w:p>
        </w:tc>
      </w:tr>
      <w:tr w:rsidR="00E62B56" w14:paraId="6B21C54C"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48B4B20" w14:textId="77777777" w:rsidR="00E62B56" w:rsidRDefault="00000000">
            <w:r>
              <w:rPr>
                <w:b/>
                <w:bCs/>
                <w:sz w:val="18"/>
                <w:szCs w:val="18"/>
              </w:rPr>
              <w:t>Total brands (NA active)</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ECDE836" w14:textId="77777777" w:rsidR="00E62B56" w:rsidRDefault="00000000">
            <w:r>
              <w:rPr>
                <w:b/>
                <w:bCs/>
                <w:color w:val="1A2B3C"/>
                <w:sz w:val="18"/>
                <w:szCs w:val="18"/>
              </w:rPr>
              <w:t>19 / 30+ global</w:t>
            </w:r>
          </w:p>
        </w:tc>
        <w:tc>
          <w:tcPr>
            <w:tcW w:w="1400" w:type="dxa"/>
            <w:tcBorders>
              <w:top w:val="single" w:sz="4" w:space="0" w:color="CCCCCC"/>
              <w:left w:val="single" w:sz="4" w:space="0" w:color="CCCCCC"/>
              <w:bottom w:val="single" w:sz="4" w:space="0" w:color="CCCCCC"/>
              <w:right w:val="single" w:sz="4" w:space="0" w:color="CCCCCC"/>
            </w:tcBorders>
            <w:shd w:val="clear" w:color="auto" w:fill="EAF3DE"/>
            <w:tcMar>
              <w:top w:w="80" w:type="dxa"/>
              <w:left w:w="120" w:type="dxa"/>
              <w:bottom w:w="80" w:type="dxa"/>
              <w:right w:w="120" w:type="dxa"/>
            </w:tcMar>
          </w:tcPr>
          <w:p w14:paraId="2C523470" w14:textId="77777777" w:rsidR="00E62B56" w:rsidRDefault="00000000">
            <w:pPr>
              <w:jc w:val="center"/>
            </w:pPr>
            <w:r>
              <w:rPr>
                <w:b/>
                <w:bCs/>
                <w:color w:val="27500A"/>
                <w:sz w:val="18"/>
                <w:szCs w:val="18"/>
              </w:rPr>
              <w:t>🟢 VERIFIED</w:t>
            </w:r>
          </w:p>
        </w:tc>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8B277D7" w14:textId="77777777" w:rsidR="00E62B56" w:rsidRDefault="00000000">
            <w:r>
              <w:rPr>
                <w:i/>
                <w:iCs/>
                <w:color w:val="888780"/>
                <w:sz w:val="16"/>
                <w:szCs w:val="16"/>
              </w:rPr>
              <w:t>Portfolio pages + Mr. Rooter FDD</w:t>
            </w:r>
          </w:p>
        </w:tc>
        <w:tc>
          <w:tcPr>
            <w:tcW w:w="9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1AC5411" w14:textId="77777777" w:rsidR="00E62B56" w:rsidRDefault="00000000">
            <w:pPr>
              <w:jc w:val="center"/>
            </w:pPr>
            <w:r>
              <w:rPr>
                <w:color w:val="888780"/>
                <w:sz w:val="16"/>
                <w:szCs w:val="16"/>
              </w:rPr>
              <w:t>Apr 24</w:t>
            </w:r>
          </w:p>
        </w:tc>
      </w:tr>
      <w:tr w:rsidR="00E62B56" w14:paraId="5EA256F3"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99AEC80" w14:textId="77777777" w:rsidR="00E62B56" w:rsidRDefault="00000000">
            <w:r>
              <w:rPr>
                <w:b/>
                <w:bCs/>
                <w:sz w:val="18"/>
                <w:szCs w:val="18"/>
              </w:rPr>
              <w:t>Total franchises (NA)</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76F8F98" w14:textId="77777777" w:rsidR="00E62B56" w:rsidRDefault="00000000">
            <w:r>
              <w:rPr>
                <w:b/>
                <w:bCs/>
                <w:color w:val="1A2B3C"/>
                <w:sz w:val="18"/>
                <w:szCs w:val="18"/>
              </w:rPr>
              <w:t>5,500+</w:t>
            </w:r>
          </w:p>
        </w:tc>
        <w:tc>
          <w:tcPr>
            <w:tcW w:w="1400" w:type="dxa"/>
            <w:tcBorders>
              <w:top w:val="single" w:sz="4" w:space="0" w:color="CCCCCC"/>
              <w:left w:val="single" w:sz="4" w:space="0" w:color="CCCCCC"/>
              <w:bottom w:val="single" w:sz="4" w:space="0" w:color="CCCCCC"/>
              <w:right w:val="single" w:sz="4" w:space="0" w:color="CCCCCC"/>
            </w:tcBorders>
            <w:shd w:val="clear" w:color="auto" w:fill="EAF3DE"/>
            <w:tcMar>
              <w:top w:w="80" w:type="dxa"/>
              <w:left w:w="120" w:type="dxa"/>
              <w:bottom w:w="80" w:type="dxa"/>
              <w:right w:w="120" w:type="dxa"/>
            </w:tcMar>
          </w:tcPr>
          <w:p w14:paraId="2DE46A53" w14:textId="77777777" w:rsidR="00E62B56" w:rsidRDefault="00000000">
            <w:pPr>
              <w:jc w:val="center"/>
            </w:pPr>
            <w:r>
              <w:rPr>
                <w:b/>
                <w:bCs/>
                <w:color w:val="27500A"/>
                <w:sz w:val="18"/>
                <w:szCs w:val="18"/>
              </w:rPr>
              <w:t>🟢 VERIFIED</w:t>
            </w:r>
          </w:p>
        </w:tc>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ECFBD28" w14:textId="77777777" w:rsidR="00E62B56" w:rsidRDefault="00000000">
            <w:r>
              <w:rPr>
                <w:i/>
                <w:iCs/>
                <w:color w:val="888780"/>
                <w:sz w:val="16"/>
                <w:szCs w:val="16"/>
              </w:rPr>
              <w:t>Neighborly corporate</w:t>
            </w:r>
          </w:p>
        </w:tc>
        <w:tc>
          <w:tcPr>
            <w:tcW w:w="9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2987A8D" w14:textId="77777777" w:rsidR="00E62B56" w:rsidRDefault="00000000">
            <w:pPr>
              <w:jc w:val="center"/>
            </w:pPr>
            <w:r>
              <w:rPr>
                <w:color w:val="888780"/>
                <w:sz w:val="16"/>
                <w:szCs w:val="16"/>
              </w:rPr>
              <w:t>Apr 24</w:t>
            </w:r>
          </w:p>
        </w:tc>
      </w:tr>
      <w:tr w:rsidR="00E62B56" w14:paraId="50B2E61A"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4EE9F7E" w14:textId="77777777" w:rsidR="00E62B56" w:rsidRDefault="00000000">
            <w:r>
              <w:rPr>
                <w:b/>
                <w:bCs/>
                <w:sz w:val="18"/>
                <w:szCs w:val="18"/>
              </w:rPr>
              <w:t>Mr. Rooter US locations</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16957E0" w14:textId="77777777" w:rsidR="00E62B56" w:rsidRDefault="00000000">
            <w:r>
              <w:rPr>
                <w:b/>
                <w:bCs/>
                <w:color w:val="1A2B3C"/>
                <w:sz w:val="18"/>
                <w:szCs w:val="18"/>
              </w:rPr>
              <w:t>229</w:t>
            </w:r>
          </w:p>
        </w:tc>
        <w:tc>
          <w:tcPr>
            <w:tcW w:w="1400" w:type="dxa"/>
            <w:tcBorders>
              <w:top w:val="single" w:sz="4" w:space="0" w:color="CCCCCC"/>
              <w:left w:val="single" w:sz="4" w:space="0" w:color="CCCCCC"/>
              <w:bottom w:val="single" w:sz="4" w:space="0" w:color="CCCCCC"/>
              <w:right w:val="single" w:sz="4" w:space="0" w:color="CCCCCC"/>
            </w:tcBorders>
            <w:shd w:val="clear" w:color="auto" w:fill="EAF3DE"/>
            <w:tcMar>
              <w:top w:w="80" w:type="dxa"/>
              <w:left w:w="120" w:type="dxa"/>
              <w:bottom w:w="80" w:type="dxa"/>
              <w:right w:w="120" w:type="dxa"/>
            </w:tcMar>
          </w:tcPr>
          <w:p w14:paraId="615D0191" w14:textId="77777777" w:rsidR="00E62B56" w:rsidRDefault="00000000">
            <w:pPr>
              <w:jc w:val="center"/>
            </w:pPr>
            <w:r>
              <w:rPr>
                <w:b/>
                <w:bCs/>
                <w:color w:val="27500A"/>
                <w:sz w:val="18"/>
                <w:szCs w:val="18"/>
              </w:rPr>
              <w:t>🟢 VERIFIED</w:t>
            </w:r>
          </w:p>
        </w:tc>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81205AC" w14:textId="77777777" w:rsidR="00E62B56" w:rsidRDefault="00000000">
            <w:r>
              <w:rPr>
                <w:i/>
                <w:iCs/>
                <w:color w:val="888780"/>
                <w:sz w:val="16"/>
                <w:szCs w:val="16"/>
              </w:rPr>
              <w:t>Mr. Rooter 2025 FDD</w:t>
            </w:r>
          </w:p>
        </w:tc>
        <w:tc>
          <w:tcPr>
            <w:tcW w:w="9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67063D5" w14:textId="77777777" w:rsidR="00E62B56" w:rsidRDefault="00000000">
            <w:pPr>
              <w:jc w:val="center"/>
            </w:pPr>
            <w:r>
              <w:rPr>
                <w:color w:val="888780"/>
                <w:sz w:val="16"/>
                <w:szCs w:val="16"/>
              </w:rPr>
              <w:t>Apr 24</w:t>
            </w:r>
          </w:p>
        </w:tc>
      </w:tr>
      <w:tr w:rsidR="00E62B56" w14:paraId="5FE300F3"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A3259B8" w14:textId="77777777" w:rsidR="00E62B56" w:rsidRDefault="00000000">
            <w:r>
              <w:rPr>
                <w:b/>
                <w:bCs/>
                <w:sz w:val="18"/>
                <w:szCs w:val="18"/>
              </w:rPr>
              <w:t>Molly Maid US locations</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8A8E5B8" w14:textId="77777777" w:rsidR="00E62B56" w:rsidRDefault="00000000">
            <w:r>
              <w:rPr>
                <w:b/>
                <w:bCs/>
                <w:color w:val="1A2B3C"/>
                <w:sz w:val="18"/>
                <w:szCs w:val="18"/>
              </w:rPr>
              <w:t>448</w:t>
            </w:r>
          </w:p>
        </w:tc>
        <w:tc>
          <w:tcPr>
            <w:tcW w:w="1400" w:type="dxa"/>
            <w:tcBorders>
              <w:top w:val="single" w:sz="4" w:space="0" w:color="CCCCCC"/>
              <w:left w:val="single" w:sz="4" w:space="0" w:color="CCCCCC"/>
              <w:bottom w:val="single" w:sz="4" w:space="0" w:color="CCCCCC"/>
              <w:right w:val="single" w:sz="4" w:space="0" w:color="CCCCCC"/>
            </w:tcBorders>
            <w:shd w:val="clear" w:color="auto" w:fill="EAF3DE"/>
            <w:tcMar>
              <w:top w:w="80" w:type="dxa"/>
              <w:left w:w="120" w:type="dxa"/>
              <w:bottom w:w="80" w:type="dxa"/>
              <w:right w:w="120" w:type="dxa"/>
            </w:tcMar>
          </w:tcPr>
          <w:p w14:paraId="0281CA0B" w14:textId="77777777" w:rsidR="00E62B56" w:rsidRDefault="00000000">
            <w:pPr>
              <w:jc w:val="center"/>
            </w:pPr>
            <w:r>
              <w:rPr>
                <w:b/>
                <w:bCs/>
                <w:color w:val="27500A"/>
                <w:sz w:val="18"/>
                <w:szCs w:val="18"/>
              </w:rPr>
              <w:t>🟢 VERIFIED</w:t>
            </w:r>
          </w:p>
        </w:tc>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830C7C3" w14:textId="77777777" w:rsidR="00E62B56" w:rsidRDefault="00000000">
            <w:r>
              <w:rPr>
                <w:i/>
                <w:iCs/>
                <w:color w:val="888780"/>
                <w:sz w:val="16"/>
                <w:szCs w:val="16"/>
              </w:rPr>
              <w:t>Molly Maid 2025 FDD</w:t>
            </w:r>
          </w:p>
        </w:tc>
        <w:tc>
          <w:tcPr>
            <w:tcW w:w="9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26C4D6D" w14:textId="77777777" w:rsidR="00E62B56" w:rsidRDefault="00000000">
            <w:pPr>
              <w:jc w:val="center"/>
            </w:pPr>
            <w:r>
              <w:rPr>
                <w:color w:val="888780"/>
                <w:sz w:val="16"/>
                <w:szCs w:val="16"/>
              </w:rPr>
              <w:t>Apr 24</w:t>
            </w:r>
          </w:p>
        </w:tc>
      </w:tr>
      <w:tr w:rsidR="00E62B56" w14:paraId="7C5569DB"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2A84684" w14:textId="77777777" w:rsidR="00E62B56" w:rsidRDefault="00000000">
            <w:r>
              <w:rPr>
                <w:b/>
                <w:bCs/>
                <w:sz w:val="18"/>
                <w:szCs w:val="18"/>
              </w:rPr>
              <w:t>Aire Serv franchised units</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CA6006F" w14:textId="77777777" w:rsidR="00E62B56" w:rsidRDefault="00000000">
            <w:r>
              <w:rPr>
                <w:b/>
                <w:bCs/>
                <w:color w:val="1A2B3C"/>
                <w:sz w:val="18"/>
                <w:szCs w:val="18"/>
              </w:rPr>
              <w:t>208</w:t>
            </w:r>
          </w:p>
        </w:tc>
        <w:tc>
          <w:tcPr>
            <w:tcW w:w="1400" w:type="dxa"/>
            <w:tcBorders>
              <w:top w:val="single" w:sz="4" w:space="0" w:color="CCCCCC"/>
              <w:left w:val="single" w:sz="4" w:space="0" w:color="CCCCCC"/>
              <w:bottom w:val="single" w:sz="4" w:space="0" w:color="CCCCCC"/>
              <w:right w:val="single" w:sz="4" w:space="0" w:color="CCCCCC"/>
            </w:tcBorders>
            <w:shd w:val="clear" w:color="auto" w:fill="EAF3DE"/>
            <w:tcMar>
              <w:top w:w="80" w:type="dxa"/>
              <w:left w:w="120" w:type="dxa"/>
              <w:bottom w:w="80" w:type="dxa"/>
              <w:right w:w="120" w:type="dxa"/>
            </w:tcMar>
          </w:tcPr>
          <w:p w14:paraId="776B6AED" w14:textId="77777777" w:rsidR="00E62B56" w:rsidRDefault="00000000">
            <w:pPr>
              <w:jc w:val="center"/>
            </w:pPr>
            <w:r>
              <w:rPr>
                <w:b/>
                <w:bCs/>
                <w:color w:val="27500A"/>
                <w:sz w:val="18"/>
                <w:szCs w:val="18"/>
              </w:rPr>
              <w:t>🟢 VERIFIED</w:t>
            </w:r>
          </w:p>
        </w:tc>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EF206AC" w14:textId="77777777" w:rsidR="00E62B56" w:rsidRDefault="00000000">
            <w:r>
              <w:rPr>
                <w:i/>
                <w:iCs/>
                <w:color w:val="888780"/>
                <w:sz w:val="16"/>
                <w:szCs w:val="16"/>
              </w:rPr>
              <w:t>2025 FDD summary</w:t>
            </w:r>
          </w:p>
        </w:tc>
        <w:tc>
          <w:tcPr>
            <w:tcW w:w="9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5F6E8FF" w14:textId="77777777" w:rsidR="00E62B56" w:rsidRDefault="00000000">
            <w:pPr>
              <w:jc w:val="center"/>
            </w:pPr>
            <w:r>
              <w:rPr>
                <w:color w:val="888780"/>
                <w:sz w:val="16"/>
                <w:szCs w:val="16"/>
              </w:rPr>
              <w:t>Apr 24</w:t>
            </w:r>
          </w:p>
        </w:tc>
      </w:tr>
      <w:tr w:rsidR="00E62B56" w14:paraId="65884032"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3CAF3FC" w14:textId="77777777" w:rsidR="00E62B56" w:rsidRDefault="00000000">
            <w:r>
              <w:rPr>
                <w:b/>
                <w:bCs/>
                <w:sz w:val="18"/>
                <w:szCs w:val="18"/>
              </w:rPr>
              <w:t>Fleet/telematics mandate</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BFF0D4C" w14:textId="77777777" w:rsidR="00E62B56" w:rsidRDefault="00000000">
            <w:r>
              <w:rPr>
                <w:b/>
                <w:bCs/>
                <w:color w:val="1A2B3C"/>
                <w:sz w:val="18"/>
                <w:szCs w:val="18"/>
              </w:rPr>
              <w:t>Smart Fleet USA / Azuga</w:t>
            </w:r>
          </w:p>
        </w:tc>
        <w:tc>
          <w:tcPr>
            <w:tcW w:w="1400" w:type="dxa"/>
            <w:tcBorders>
              <w:top w:val="single" w:sz="4" w:space="0" w:color="CCCCCC"/>
              <w:left w:val="single" w:sz="4" w:space="0" w:color="CCCCCC"/>
              <w:bottom w:val="single" w:sz="4" w:space="0" w:color="CCCCCC"/>
              <w:right w:val="single" w:sz="4" w:space="0" w:color="CCCCCC"/>
            </w:tcBorders>
            <w:shd w:val="clear" w:color="auto" w:fill="EAF3DE"/>
            <w:tcMar>
              <w:top w:w="80" w:type="dxa"/>
              <w:left w:w="120" w:type="dxa"/>
              <w:bottom w:w="80" w:type="dxa"/>
              <w:right w:w="120" w:type="dxa"/>
            </w:tcMar>
          </w:tcPr>
          <w:p w14:paraId="12ADF51A" w14:textId="77777777" w:rsidR="00E62B56" w:rsidRDefault="00000000">
            <w:pPr>
              <w:jc w:val="center"/>
            </w:pPr>
            <w:r>
              <w:rPr>
                <w:b/>
                <w:bCs/>
                <w:color w:val="27500A"/>
                <w:sz w:val="18"/>
                <w:szCs w:val="18"/>
              </w:rPr>
              <w:t>🟢 VERIFIED</w:t>
            </w:r>
          </w:p>
        </w:tc>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6A0ADC7" w14:textId="77777777" w:rsidR="00E62B56" w:rsidRDefault="00000000">
            <w:r>
              <w:rPr>
                <w:i/>
                <w:iCs/>
                <w:color w:val="888780"/>
                <w:sz w:val="16"/>
                <w:szCs w:val="16"/>
              </w:rPr>
              <w:t>Engagement research</w:t>
            </w:r>
          </w:p>
        </w:tc>
        <w:tc>
          <w:tcPr>
            <w:tcW w:w="9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D378222" w14:textId="77777777" w:rsidR="00E62B56" w:rsidRDefault="00000000">
            <w:pPr>
              <w:jc w:val="center"/>
            </w:pPr>
            <w:r>
              <w:rPr>
                <w:color w:val="888780"/>
                <w:sz w:val="16"/>
                <w:szCs w:val="16"/>
              </w:rPr>
              <w:t>Apr 24</w:t>
            </w:r>
          </w:p>
        </w:tc>
      </w:tr>
      <w:tr w:rsidR="00E62B56" w14:paraId="1A209259"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713A2F2" w14:textId="77777777" w:rsidR="00E62B56" w:rsidRDefault="00000000">
            <w:r>
              <w:rPr>
                <w:b/>
                <w:bCs/>
                <w:sz w:val="18"/>
                <w:szCs w:val="18"/>
              </w:rPr>
              <w:t>PE owner</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75EDD28" w14:textId="77777777" w:rsidR="00E62B56" w:rsidRDefault="00000000">
            <w:r>
              <w:rPr>
                <w:b/>
                <w:bCs/>
                <w:color w:val="1A2B3C"/>
                <w:sz w:val="18"/>
                <w:szCs w:val="18"/>
              </w:rPr>
              <w:t>KKR</w:t>
            </w:r>
          </w:p>
        </w:tc>
        <w:tc>
          <w:tcPr>
            <w:tcW w:w="1400" w:type="dxa"/>
            <w:tcBorders>
              <w:top w:val="single" w:sz="4" w:space="0" w:color="CCCCCC"/>
              <w:left w:val="single" w:sz="4" w:space="0" w:color="CCCCCC"/>
              <w:bottom w:val="single" w:sz="4" w:space="0" w:color="CCCCCC"/>
              <w:right w:val="single" w:sz="4" w:space="0" w:color="CCCCCC"/>
            </w:tcBorders>
            <w:shd w:val="clear" w:color="auto" w:fill="EAF3DE"/>
            <w:tcMar>
              <w:top w:w="80" w:type="dxa"/>
              <w:left w:w="120" w:type="dxa"/>
              <w:bottom w:w="80" w:type="dxa"/>
              <w:right w:w="120" w:type="dxa"/>
            </w:tcMar>
          </w:tcPr>
          <w:p w14:paraId="5D5706B2" w14:textId="77777777" w:rsidR="00E62B56" w:rsidRDefault="00000000">
            <w:pPr>
              <w:jc w:val="center"/>
            </w:pPr>
            <w:r>
              <w:rPr>
                <w:b/>
                <w:bCs/>
                <w:color w:val="27500A"/>
                <w:sz w:val="18"/>
                <w:szCs w:val="18"/>
              </w:rPr>
              <w:t>🟢 VERIFIED</w:t>
            </w:r>
          </w:p>
        </w:tc>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EA8B939" w14:textId="77777777" w:rsidR="00E62B56" w:rsidRDefault="00000000">
            <w:r>
              <w:rPr>
                <w:i/>
                <w:iCs/>
                <w:color w:val="888780"/>
                <w:sz w:val="16"/>
                <w:szCs w:val="16"/>
              </w:rPr>
              <w:t>KKR 2021 acquisition</w:t>
            </w:r>
          </w:p>
        </w:tc>
        <w:tc>
          <w:tcPr>
            <w:tcW w:w="9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9D6A263" w14:textId="77777777" w:rsidR="00E62B56" w:rsidRDefault="00000000">
            <w:pPr>
              <w:jc w:val="center"/>
            </w:pPr>
            <w:r>
              <w:rPr>
                <w:color w:val="888780"/>
                <w:sz w:val="16"/>
                <w:szCs w:val="16"/>
              </w:rPr>
              <w:t>Apr 24</w:t>
            </w:r>
          </w:p>
        </w:tc>
      </w:tr>
      <w:tr w:rsidR="00E62B56" w14:paraId="3B87BF40"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E9B26C3" w14:textId="77777777" w:rsidR="00E62B56" w:rsidRDefault="00000000">
            <w:r>
              <w:rPr>
                <w:b/>
                <w:bCs/>
                <w:sz w:val="18"/>
                <w:szCs w:val="18"/>
              </w:rPr>
              <w:t>CEO</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12AFD27" w14:textId="77777777" w:rsidR="00E62B56" w:rsidRDefault="00000000">
            <w:r>
              <w:rPr>
                <w:b/>
                <w:bCs/>
                <w:color w:val="1A2B3C"/>
                <w:sz w:val="18"/>
                <w:szCs w:val="18"/>
              </w:rPr>
              <w:t>Mike Davis (July 2024)</w:t>
            </w:r>
          </w:p>
        </w:tc>
        <w:tc>
          <w:tcPr>
            <w:tcW w:w="1400" w:type="dxa"/>
            <w:tcBorders>
              <w:top w:val="single" w:sz="4" w:space="0" w:color="CCCCCC"/>
              <w:left w:val="single" w:sz="4" w:space="0" w:color="CCCCCC"/>
              <w:bottom w:val="single" w:sz="4" w:space="0" w:color="CCCCCC"/>
              <w:right w:val="single" w:sz="4" w:space="0" w:color="CCCCCC"/>
            </w:tcBorders>
            <w:shd w:val="clear" w:color="auto" w:fill="EAF3DE"/>
            <w:tcMar>
              <w:top w:w="80" w:type="dxa"/>
              <w:left w:w="120" w:type="dxa"/>
              <w:bottom w:w="80" w:type="dxa"/>
              <w:right w:w="120" w:type="dxa"/>
            </w:tcMar>
          </w:tcPr>
          <w:p w14:paraId="793E93D0" w14:textId="77777777" w:rsidR="00E62B56" w:rsidRDefault="00000000">
            <w:pPr>
              <w:jc w:val="center"/>
            </w:pPr>
            <w:r>
              <w:rPr>
                <w:b/>
                <w:bCs/>
                <w:color w:val="27500A"/>
                <w:sz w:val="18"/>
                <w:szCs w:val="18"/>
              </w:rPr>
              <w:t>🟢 VERIFIED</w:t>
            </w:r>
          </w:p>
        </w:tc>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0B979D0" w14:textId="77777777" w:rsidR="00E62B56" w:rsidRDefault="00000000">
            <w:r>
              <w:rPr>
                <w:i/>
                <w:iCs/>
                <w:color w:val="888780"/>
                <w:sz w:val="16"/>
                <w:szCs w:val="16"/>
              </w:rPr>
              <w:t>Neighborly 2024 PR</w:t>
            </w:r>
          </w:p>
        </w:tc>
        <w:tc>
          <w:tcPr>
            <w:tcW w:w="9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68305F1" w14:textId="77777777" w:rsidR="00E62B56" w:rsidRDefault="00000000">
            <w:pPr>
              <w:jc w:val="center"/>
            </w:pPr>
            <w:r>
              <w:rPr>
                <w:color w:val="888780"/>
                <w:sz w:val="16"/>
                <w:szCs w:val="16"/>
              </w:rPr>
              <w:t>Apr 24</w:t>
            </w:r>
          </w:p>
        </w:tc>
      </w:tr>
      <w:tr w:rsidR="00E62B56" w14:paraId="72F7472A"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1C0C5C7" w14:textId="77777777" w:rsidR="00E62B56" w:rsidRDefault="00000000">
            <w:r>
              <w:rPr>
                <w:b/>
                <w:bCs/>
                <w:sz w:val="18"/>
                <w:szCs w:val="18"/>
              </w:rPr>
              <w:t>CIO (FSM decision-maker)</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B7040BB" w14:textId="77777777" w:rsidR="00E62B56" w:rsidRDefault="00000000">
            <w:r>
              <w:rPr>
                <w:b/>
                <w:bCs/>
                <w:color w:val="1A2B3C"/>
                <w:sz w:val="18"/>
                <w:szCs w:val="18"/>
              </w:rPr>
              <w:t>Gagan Sinha (Sept 2025)</w:t>
            </w:r>
          </w:p>
        </w:tc>
        <w:tc>
          <w:tcPr>
            <w:tcW w:w="1400" w:type="dxa"/>
            <w:tcBorders>
              <w:top w:val="single" w:sz="4" w:space="0" w:color="CCCCCC"/>
              <w:left w:val="single" w:sz="4" w:space="0" w:color="CCCCCC"/>
              <w:bottom w:val="single" w:sz="4" w:space="0" w:color="CCCCCC"/>
              <w:right w:val="single" w:sz="4" w:space="0" w:color="CCCCCC"/>
            </w:tcBorders>
            <w:shd w:val="clear" w:color="auto" w:fill="EAF3DE"/>
            <w:tcMar>
              <w:top w:w="80" w:type="dxa"/>
              <w:left w:w="120" w:type="dxa"/>
              <w:bottom w:w="80" w:type="dxa"/>
              <w:right w:w="120" w:type="dxa"/>
            </w:tcMar>
          </w:tcPr>
          <w:p w14:paraId="5C700CD0" w14:textId="77777777" w:rsidR="00E62B56" w:rsidRDefault="00000000">
            <w:pPr>
              <w:jc w:val="center"/>
            </w:pPr>
            <w:r>
              <w:rPr>
                <w:b/>
                <w:bCs/>
                <w:color w:val="27500A"/>
                <w:sz w:val="18"/>
                <w:szCs w:val="18"/>
              </w:rPr>
              <w:t>🟢 VERIFIED</w:t>
            </w:r>
          </w:p>
        </w:tc>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1A88152" w14:textId="77777777" w:rsidR="00E62B56" w:rsidRDefault="00000000">
            <w:r>
              <w:rPr>
                <w:i/>
                <w:iCs/>
                <w:color w:val="888780"/>
                <w:sz w:val="16"/>
                <w:szCs w:val="16"/>
              </w:rPr>
              <w:t>Neighborly 2025 PR</w:t>
            </w:r>
          </w:p>
        </w:tc>
        <w:tc>
          <w:tcPr>
            <w:tcW w:w="9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87606FF" w14:textId="77777777" w:rsidR="00E62B56" w:rsidRDefault="00000000">
            <w:pPr>
              <w:jc w:val="center"/>
            </w:pPr>
            <w:r>
              <w:rPr>
                <w:color w:val="888780"/>
                <w:sz w:val="16"/>
                <w:szCs w:val="16"/>
              </w:rPr>
              <w:t>Apr 24</w:t>
            </w:r>
          </w:p>
        </w:tc>
      </w:tr>
      <w:tr w:rsidR="00E62B56" w14:paraId="3B873406"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37210FE" w14:textId="77777777" w:rsidR="00E62B56" w:rsidRDefault="00000000">
            <w:r>
              <w:rPr>
                <w:b/>
                <w:bCs/>
                <w:sz w:val="18"/>
                <w:szCs w:val="18"/>
              </w:rPr>
              <w:t>Chairman</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A02A7FC" w14:textId="77777777" w:rsidR="00E62B56" w:rsidRDefault="00000000">
            <w:r>
              <w:rPr>
                <w:b/>
                <w:bCs/>
                <w:color w:val="1A2B3C"/>
                <w:sz w:val="18"/>
                <w:szCs w:val="18"/>
              </w:rPr>
              <w:t>David Brandon (KKR Advisor)</w:t>
            </w:r>
          </w:p>
        </w:tc>
        <w:tc>
          <w:tcPr>
            <w:tcW w:w="1400" w:type="dxa"/>
            <w:tcBorders>
              <w:top w:val="single" w:sz="4" w:space="0" w:color="CCCCCC"/>
              <w:left w:val="single" w:sz="4" w:space="0" w:color="CCCCCC"/>
              <w:bottom w:val="single" w:sz="4" w:space="0" w:color="CCCCCC"/>
              <w:right w:val="single" w:sz="4" w:space="0" w:color="CCCCCC"/>
            </w:tcBorders>
            <w:shd w:val="clear" w:color="auto" w:fill="EAF3DE"/>
            <w:tcMar>
              <w:top w:w="80" w:type="dxa"/>
              <w:left w:w="120" w:type="dxa"/>
              <w:bottom w:w="80" w:type="dxa"/>
              <w:right w:w="120" w:type="dxa"/>
            </w:tcMar>
          </w:tcPr>
          <w:p w14:paraId="72F31B80" w14:textId="77777777" w:rsidR="00E62B56" w:rsidRDefault="00000000">
            <w:pPr>
              <w:jc w:val="center"/>
            </w:pPr>
            <w:r>
              <w:rPr>
                <w:b/>
                <w:bCs/>
                <w:color w:val="27500A"/>
                <w:sz w:val="18"/>
                <w:szCs w:val="18"/>
              </w:rPr>
              <w:t>🟢 VERIFIED</w:t>
            </w:r>
          </w:p>
        </w:tc>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372FD1A" w14:textId="77777777" w:rsidR="00E62B56" w:rsidRDefault="00000000">
            <w:r>
              <w:rPr>
                <w:i/>
                <w:iCs/>
                <w:color w:val="888780"/>
                <w:sz w:val="16"/>
                <w:szCs w:val="16"/>
              </w:rPr>
              <w:t>Investor materials</w:t>
            </w:r>
          </w:p>
        </w:tc>
        <w:tc>
          <w:tcPr>
            <w:tcW w:w="9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D64B52D" w14:textId="77777777" w:rsidR="00E62B56" w:rsidRDefault="00000000">
            <w:pPr>
              <w:jc w:val="center"/>
            </w:pPr>
            <w:r>
              <w:rPr>
                <w:color w:val="888780"/>
                <w:sz w:val="16"/>
                <w:szCs w:val="16"/>
              </w:rPr>
              <w:t>Apr 24</w:t>
            </w:r>
          </w:p>
        </w:tc>
      </w:tr>
      <w:tr w:rsidR="00E62B56" w14:paraId="123D7153"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CE39841" w14:textId="77777777" w:rsidR="00E62B56" w:rsidRDefault="00000000">
            <w:r>
              <w:rPr>
                <w:b/>
                <w:bCs/>
                <w:sz w:val="18"/>
                <w:szCs w:val="18"/>
              </w:rPr>
              <w:t>Warm path via GPSI team</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254D9CB" w14:textId="77777777" w:rsidR="00E62B56" w:rsidRDefault="00000000">
            <w:r>
              <w:rPr>
                <w:b/>
                <w:bCs/>
                <w:color w:val="1A2B3C"/>
                <w:sz w:val="18"/>
                <w:szCs w:val="18"/>
              </w:rPr>
              <w:t>Gernburd + Brandon</w:t>
            </w:r>
          </w:p>
        </w:tc>
        <w:tc>
          <w:tcPr>
            <w:tcW w:w="1400" w:type="dxa"/>
            <w:tcBorders>
              <w:top w:val="single" w:sz="4" w:space="0" w:color="CCCCCC"/>
              <w:left w:val="single" w:sz="4" w:space="0" w:color="CCCCCC"/>
              <w:bottom w:val="single" w:sz="4" w:space="0" w:color="CCCCCC"/>
              <w:right w:val="single" w:sz="4" w:space="0" w:color="CCCCCC"/>
            </w:tcBorders>
            <w:shd w:val="clear" w:color="auto" w:fill="EAF3DE"/>
            <w:tcMar>
              <w:top w:w="80" w:type="dxa"/>
              <w:left w:w="120" w:type="dxa"/>
              <w:bottom w:w="80" w:type="dxa"/>
              <w:right w:w="120" w:type="dxa"/>
            </w:tcMar>
          </w:tcPr>
          <w:p w14:paraId="1C3414F8" w14:textId="77777777" w:rsidR="00E62B56" w:rsidRDefault="00000000">
            <w:pPr>
              <w:jc w:val="center"/>
            </w:pPr>
            <w:r>
              <w:rPr>
                <w:b/>
                <w:bCs/>
                <w:color w:val="27500A"/>
                <w:sz w:val="18"/>
                <w:szCs w:val="18"/>
              </w:rPr>
              <w:t>🟢 VERIFIED</w:t>
            </w:r>
          </w:p>
        </w:tc>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51527DE" w14:textId="77777777" w:rsidR="00E62B56" w:rsidRDefault="00000000">
            <w:r>
              <w:rPr>
                <w:i/>
                <w:iCs/>
                <w:color w:val="888780"/>
                <w:sz w:val="16"/>
                <w:szCs w:val="16"/>
              </w:rPr>
              <w:t>Engagement memory</w:t>
            </w:r>
          </w:p>
        </w:tc>
        <w:tc>
          <w:tcPr>
            <w:tcW w:w="9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7A724D8" w14:textId="77777777" w:rsidR="00E62B56" w:rsidRDefault="00000000">
            <w:pPr>
              <w:jc w:val="center"/>
            </w:pPr>
            <w:r>
              <w:rPr>
                <w:color w:val="888780"/>
                <w:sz w:val="16"/>
                <w:szCs w:val="16"/>
              </w:rPr>
              <w:t>Apr 24</w:t>
            </w:r>
          </w:p>
        </w:tc>
      </w:tr>
      <w:tr w:rsidR="00E62B56" w14:paraId="5CE57843"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A31447C" w14:textId="77777777" w:rsidR="00E62B56" w:rsidRDefault="00000000">
            <w:r>
              <w:rPr>
                <w:b/>
                <w:bCs/>
                <w:sz w:val="18"/>
                <w:szCs w:val="18"/>
              </w:rPr>
              <w:t>GPO Status</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F1D1FE4" w14:textId="77777777" w:rsidR="00E62B56" w:rsidRDefault="00000000">
            <w:r>
              <w:rPr>
                <w:b/>
                <w:bCs/>
                <w:color w:val="1A2B3C"/>
                <w:sz w:val="18"/>
                <w:szCs w:val="18"/>
              </w:rPr>
              <w:t>Yes — ProTradeNet</w:t>
            </w:r>
          </w:p>
        </w:tc>
        <w:tc>
          <w:tcPr>
            <w:tcW w:w="1400" w:type="dxa"/>
            <w:tcBorders>
              <w:top w:val="single" w:sz="4" w:space="0" w:color="CCCCCC"/>
              <w:left w:val="single" w:sz="4" w:space="0" w:color="CCCCCC"/>
              <w:bottom w:val="single" w:sz="4" w:space="0" w:color="CCCCCC"/>
              <w:right w:val="single" w:sz="4" w:space="0" w:color="CCCCCC"/>
            </w:tcBorders>
            <w:shd w:val="clear" w:color="auto" w:fill="EAF3DE"/>
            <w:tcMar>
              <w:top w:w="80" w:type="dxa"/>
              <w:left w:w="120" w:type="dxa"/>
              <w:bottom w:w="80" w:type="dxa"/>
              <w:right w:w="120" w:type="dxa"/>
            </w:tcMar>
          </w:tcPr>
          <w:p w14:paraId="0B5D3550" w14:textId="77777777" w:rsidR="00E62B56" w:rsidRDefault="00000000">
            <w:pPr>
              <w:jc w:val="center"/>
            </w:pPr>
            <w:r>
              <w:rPr>
                <w:b/>
                <w:bCs/>
                <w:color w:val="27500A"/>
                <w:sz w:val="18"/>
                <w:szCs w:val="18"/>
              </w:rPr>
              <w:t>🟢 VERIFIED</w:t>
            </w:r>
          </w:p>
        </w:tc>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1D2FC7B" w14:textId="77777777" w:rsidR="00E62B56" w:rsidRDefault="00000000">
            <w:r>
              <w:rPr>
                <w:i/>
                <w:iCs/>
                <w:color w:val="888780"/>
                <w:sz w:val="16"/>
                <w:szCs w:val="16"/>
              </w:rPr>
              <w:t>Neighborly press releases, ProTradeNet 2023 disclosures ($107M)</w:t>
            </w:r>
          </w:p>
        </w:tc>
        <w:tc>
          <w:tcPr>
            <w:tcW w:w="9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62CB9EC" w14:textId="77777777" w:rsidR="00E62B56" w:rsidRDefault="00000000">
            <w:pPr>
              <w:jc w:val="center"/>
            </w:pPr>
            <w:r>
              <w:rPr>
                <w:color w:val="888780"/>
                <w:sz w:val="16"/>
                <w:szCs w:val="16"/>
              </w:rPr>
              <w:t>Apr 28</w:t>
            </w:r>
          </w:p>
        </w:tc>
      </w:tr>
      <w:tr w:rsidR="00E62B56" w14:paraId="33762AB3"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A4380E6" w14:textId="77777777" w:rsidR="00E62B56" w:rsidRDefault="00000000">
            <w:r>
              <w:rPr>
                <w:b/>
                <w:bCs/>
                <w:sz w:val="18"/>
                <w:szCs w:val="18"/>
              </w:rPr>
              <w:t>Consumer/Commercial mix</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AB4DA3C" w14:textId="77777777" w:rsidR="00E62B56" w:rsidRDefault="00000000">
            <w:r>
              <w:rPr>
                <w:b/>
                <w:bCs/>
                <w:color w:val="1A2B3C"/>
                <w:sz w:val="18"/>
                <w:szCs w:val="18"/>
              </w:rPr>
              <w:t>Consumer 80%</w:t>
            </w:r>
          </w:p>
        </w:tc>
        <w:tc>
          <w:tcPr>
            <w:tcW w:w="1400" w:type="dxa"/>
            <w:tcBorders>
              <w:top w:val="single" w:sz="4" w:space="0" w:color="CCCCCC"/>
              <w:left w:val="single" w:sz="4" w:space="0" w:color="CCCCCC"/>
              <w:bottom w:val="single" w:sz="4" w:space="0" w:color="CCCCCC"/>
              <w:right w:val="single" w:sz="4" w:space="0" w:color="CCCCCC"/>
            </w:tcBorders>
            <w:shd w:val="clear" w:color="auto" w:fill="E8F4F4"/>
            <w:tcMar>
              <w:top w:w="80" w:type="dxa"/>
              <w:left w:w="120" w:type="dxa"/>
              <w:bottom w:w="80" w:type="dxa"/>
              <w:right w:w="120" w:type="dxa"/>
            </w:tcMar>
          </w:tcPr>
          <w:p w14:paraId="4725121A" w14:textId="77777777" w:rsidR="00E62B56" w:rsidRDefault="00000000">
            <w:pPr>
              <w:jc w:val="center"/>
            </w:pPr>
            <w:r>
              <w:rPr>
                <w:b/>
                <w:bCs/>
                <w:color w:val="0F4C5C"/>
                <w:sz w:val="18"/>
                <w:szCs w:val="18"/>
              </w:rPr>
              <w:t>🟡 INDUSTRY_VERIFIED</w:t>
            </w:r>
          </w:p>
        </w:tc>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4345545" w14:textId="77777777" w:rsidR="00E62B56" w:rsidRDefault="00000000">
            <w:r>
              <w:rPr>
                <w:i/>
                <w:iCs/>
                <w:color w:val="888780"/>
                <w:sz w:val="16"/>
                <w:szCs w:val="16"/>
              </w:rPr>
              <w:t>Brand portfolio analysis — "world's largest home services company"</w:t>
            </w:r>
          </w:p>
        </w:tc>
        <w:tc>
          <w:tcPr>
            <w:tcW w:w="9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6B83281" w14:textId="77777777" w:rsidR="00E62B56" w:rsidRDefault="00000000">
            <w:pPr>
              <w:jc w:val="center"/>
            </w:pPr>
            <w:r>
              <w:rPr>
                <w:color w:val="888780"/>
                <w:sz w:val="16"/>
                <w:szCs w:val="16"/>
              </w:rPr>
              <w:t>Apr 28</w:t>
            </w:r>
          </w:p>
        </w:tc>
      </w:tr>
      <w:tr w:rsidR="00E62B56" w14:paraId="2C35F2DC"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750D278" w14:textId="77777777" w:rsidR="00E62B56" w:rsidRDefault="00000000">
            <w:r>
              <w:rPr>
                <w:b/>
                <w:bCs/>
                <w:sz w:val="18"/>
                <w:szCs w:val="18"/>
              </w:rPr>
              <w:t>Existing Telematics Solution</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2A71D55" w14:textId="77777777" w:rsidR="00E62B56" w:rsidRDefault="00000000">
            <w:r>
              <w:rPr>
                <w:b/>
                <w:bCs/>
                <w:color w:val="1A2B3C"/>
                <w:sz w:val="18"/>
                <w:szCs w:val="18"/>
              </w:rPr>
              <w:t>TBD — GPSI sales team to validate</w:t>
            </w:r>
          </w:p>
        </w:tc>
        <w:tc>
          <w:tcPr>
            <w:tcW w:w="1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01D3A9D" w14:textId="77777777" w:rsidR="00E62B56" w:rsidRDefault="00000000">
            <w:pPr>
              <w:jc w:val="center"/>
            </w:pPr>
            <w:r>
              <w:rPr>
                <w:b/>
                <w:bCs/>
                <w:color w:val="555555"/>
                <w:sz w:val="18"/>
                <w:szCs w:val="18"/>
              </w:rPr>
              <w:t>⚪ ESTIMATED</w:t>
            </w:r>
          </w:p>
        </w:tc>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C5E9917" w14:textId="77777777" w:rsidR="00E62B56" w:rsidRDefault="00000000">
            <w:r>
              <w:rPr>
                <w:i/>
                <w:iCs/>
                <w:color w:val="888780"/>
                <w:sz w:val="16"/>
                <w:szCs w:val="16"/>
              </w:rPr>
              <w:t>GPS Insight customer database — pending sales team review</w:t>
            </w:r>
          </w:p>
        </w:tc>
        <w:tc>
          <w:tcPr>
            <w:tcW w:w="9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423CB2A" w14:textId="77777777" w:rsidR="00E62B56" w:rsidRDefault="00000000">
            <w:pPr>
              <w:jc w:val="center"/>
            </w:pPr>
            <w:r>
              <w:rPr>
                <w:color w:val="888780"/>
                <w:sz w:val="16"/>
                <w:szCs w:val="16"/>
              </w:rPr>
              <w:t>Apr 28</w:t>
            </w:r>
          </w:p>
        </w:tc>
      </w:tr>
    </w:tbl>
    <w:p w14:paraId="2CB2AB47" w14:textId="77777777" w:rsidR="00E62B56" w:rsidRDefault="00E62B56">
      <w:pPr>
        <w:pBdr>
          <w:bottom w:val="single" w:sz="6" w:space="1" w:color="185FA5"/>
        </w:pBdr>
        <w:spacing w:before="120" w:after="120"/>
      </w:pPr>
    </w:p>
    <w:p w14:paraId="09D36CDB" w14:textId="77777777" w:rsidR="00E62B56" w:rsidRDefault="00000000">
      <w:pPr>
        <w:pStyle w:val="Heading1"/>
      </w:pPr>
      <w:r>
        <w:t>💰 PE exit math &amp; ROI — what we bring to the franchisor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62B56" w14:paraId="1008DA5E"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EAF3DE"/>
            <w:tcMar>
              <w:top w:w="200" w:type="dxa"/>
              <w:left w:w="240" w:type="dxa"/>
              <w:bottom w:w="200" w:type="dxa"/>
              <w:right w:w="240" w:type="dxa"/>
            </w:tcMar>
          </w:tcPr>
          <w:p w14:paraId="0F03C4DC" w14:textId="77777777" w:rsidR="00E62B56" w:rsidRDefault="00000000">
            <w:pPr>
              <w:spacing w:after="120"/>
            </w:pPr>
            <w:r>
              <w:rPr>
                <w:b/>
                <w:bCs/>
                <w:color w:val="1A2B3C"/>
                <w:sz w:val="24"/>
                <w:szCs w:val="24"/>
              </w:rPr>
              <w:t>Why this matters to PE in one sentence</w:t>
            </w:r>
          </w:p>
          <w:p w14:paraId="1EA3E159" w14:textId="77777777" w:rsidR="00E62B56" w:rsidRDefault="00000000">
            <w:r>
              <w:t>Every $1 of franchisee-level EBITDA improvement converts to $10–14 of enterprise value at PE exit. A franchisor-funded FSM platform that costs $0.25 per $1 of EBITDA added delivers 40–50x ROI on invested capital over a typical hold period.</w:t>
            </w:r>
          </w:p>
        </w:tc>
      </w:tr>
    </w:tbl>
    <w:p w14:paraId="3EAE031E" w14:textId="77777777" w:rsidR="00E62B56" w:rsidRDefault="00000000">
      <w:pPr>
        <w:pStyle w:val="Heading2"/>
      </w:pPr>
      <w:r>
        <w:t>The exit multiple math</w:t>
      </w:r>
    </w:p>
    <w:p w14:paraId="34BA6DDE" w14:textId="77777777" w:rsidR="00E62B56" w:rsidRDefault="00000000">
      <w:pPr>
        <w:spacing w:before="80" w:after="80"/>
      </w:pPr>
      <w:r>
        <w:t>Home services franchisor exits consistently price at tech-enabled multiples: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3000"/>
        <w:gridCol w:w="2860"/>
      </w:tblGrid>
      <w:tr w:rsidR="00E62B56" w14:paraId="17E98AC7" w14:textId="77777777">
        <w:tblPrEx>
          <w:tblCellMar>
            <w:top w:w="0" w:type="dxa"/>
            <w:bottom w:w="0" w:type="dxa"/>
          </w:tblCellMar>
        </w:tblPrEx>
        <w:trPr>
          <w:tblHeader/>
        </w:trPr>
        <w:tc>
          <w:tcPr>
            <w:tcW w:w="3500" w:type="dxa"/>
            <w:tcBorders>
              <w:top w:val="single" w:sz="4" w:space="0" w:color="CCCCCC"/>
              <w:left w:val="single" w:sz="4" w:space="0" w:color="CCCCCC"/>
              <w:bottom w:val="single" w:sz="4" w:space="0" w:color="CCCCCC"/>
              <w:right w:val="single" w:sz="4" w:space="0" w:color="CCCCCC"/>
            </w:tcBorders>
            <w:shd w:val="clear" w:color="auto" w:fill="1A2B3C"/>
            <w:tcMar>
              <w:top w:w="80" w:type="dxa"/>
              <w:left w:w="120" w:type="dxa"/>
              <w:bottom w:w="80" w:type="dxa"/>
              <w:right w:w="120" w:type="dxa"/>
            </w:tcMar>
          </w:tcPr>
          <w:p w14:paraId="6F159A90" w14:textId="77777777" w:rsidR="00E62B56" w:rsidRDefault="00000000">
            <w:r>
              <w:rPr>
                <w:b/>
                <w:bCs/>
                <w:color w:val="FFFFFF"/>
                <w:sz w:val="18"/>
                <w:szCs w:val="18"/>
              </w:rPr>
              <w:t>Exit Category</w:t>
            </w:r>
          </w:p>
        </w:tc>
        <w:tc>
          <w:tcPr>
            <w:tcW w:w="3000" w:type="dxa"/>
            <w:tcBorders>
              <w:top w:val="single" w:sz="4" w:space="0" w:color="CCCCCC"/>
              <w:left w:val="single" w:sz="4" w:space="0" w:color="CCCCCC"/>
              <w:bottom w:val="single" w:sz="4" w:space="0" w:color="CCCCCC"/>
              <w:right w:val="single" w:sz="4" w:space="0" w:color="CCCCCC"/>
            </w:tcBorders>
            <w:shd w:val="clear" w:color="auto" w:fill="1A2B3C"/>
            <w:tcMar>
              <w:top w:w="80" w:type="dxa"/>
              <w:left w:w="120" w:type="dxa"/>
              <w:bottom w:w="80" w:type="dxa"/>
              <w:right w:w="120" w:type="dxa"/>
            </w:tcMar>
          </w:tcPr>
          <w:p w14:paraId="2AD77A01" w14:textId="77777777" w:rsidR="00E62B56" w:rsidRDefault="00000000">
            <w:pPr>
              <w:jc w:val="center"/>
            </w:pPr>
            <w:r>
              <w:rPr>
                <w:b/>
                <w:bCs/>
                <w:color w:val="FFFFFF"/>
                <w:sz w:val="18"/>
                <w:szCs w:val="18"/>
              </w:rPr>
              <w:t>EBITDA Multiple Range</w:t>
            </w:r>
          </w:p>
        </w:tc>
        <w:tc>
          <w:tcPr>
            <w:tcW w:w="2860" w:type="dxa"/>
            <w:tcBorders>
              <w:top w:val="single" w:sz="4" w:space="0" w:color="CCCCCC"/>
              <w:left w:val="single" w:sz="4" w:space="0" w:color="CCCCCC"/>
              <w:bottom w:val="single" w:sz="4" w:space="0" w:color="CCCCCC"/>
              <w:right w:val="single" w:sz="4" w:space="0" w:color="CCCCCC"/>
            </w:tcBorders>
            <w:shd w:val="clear" w:color="auto" w:fill="1A2B3C"/>
            <w:tcMar>
              <w:top w:w="80" w:type="dxa"/>
              <w:left w:w="120" w:type="dxa"/>
              <w:bottom w:w="80" w:type="dxa"/>
              <w:right w:w="120" w:type="dxa"/>
            </w:tcMar>
          </w:tcPr>
          <w:p w14:paraId="27703D39" w14:textId="77777777" w:rsidR="00E62B56" w:rsidRDefault="00000000">
            <w:r>
              <w:rPr>
                <w:b/>
                <w:bCs/>
                <w:color w:val="FFFFFF"/>
                <w:sz w:val="18"/>
                <w:szCs w:val="18"/>
              </w:rPr>
              <w:t>Source</w:t>
            </w:r>
          </w:p>
        </w:tc>
      </w:tr>
      <w:tr w:rsidR="00E62B56" w14:paraId="4035116B" w14:textId="77777777">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57DAA50" w14:textId="77777777" w:rsidR="00E62B56" w:rsidRDefault="00000000">
            <w:r>
              <w:rPr>
                <w:b/>
                <w:bCs/>
                <w:sz w:val="20"/>
                <w:szCs w:val="20"/>
              </w:rPr>
              <w:t>Established home services</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0FBBDD7" w14:textId="77777777" w:rsidR="00E62B56" w:rsidRDefault="00000000">
            <w:pPr>
              <w:jc w:val="center"/>
            </w:pPr>
            <w:r>
              <w:rPr>
                <w:b/>
                <w:bCs/>
                <w:color w:val="1A2B3C"/>
              </w:rPr>
              <w:t>8–12x EBITDA</w:t>
            </w:r>
          </w:p>
        </w:tc>
        <w:tc>
          <w:tcPr>
            <w:tcW w:w="28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4AEC7D6" w14:textId="77777777" w:rsidR="00E62B56" w:rsidRDefault="00000000">
            <w:r>
              <w:rPr>
                <w:i/>
                <w:iCs/>
                <w:color w:val="888780"/>
                <w:sz w:val="16"/>
                <w:szCs w:val="16"/>
              </w:rPr>
              <w:t>GF Data · PitchBook · industry benchmarks</w:t>
            </w:r>
          </w:p>
        </w:tc>
      </w:tr>
      <w:tr w:rsidR="00E62B56" w14:paraId="323A8A53" w14:textId="77777777">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EAF3DE"/>
            <w:tcMar>
              <w:top w:w="80" w:type="dxa"/>
              <w:left w:w="120" w:type="dxa"/>
              <w:bottom w:w="80" w:type="dxa"/>
              <w:right w:w="120" w:type="dxa"/>
            </w:tcMar>
          </w:tcPr>
          <w:p w14:paraId="4EEA03F2" w14:textId="77777777" w:rsidR="00E62B56" w:rsidRDefault="00000000">
            <w:r>
              <w:rPr>
                <w:b/>
                <w:bCs/>
                <w:sz w:val="20"/>
                <w:szCs w:val="20"/>
              </w:rPr>
              <w:t>Tech-enabled home services</w:t>
            </w:r>
          </w:p>
        </w:tc>
        <w:tc>
          <w:tcPr>
            <w:tcW w:w="3000" w:type="dxa"/>
            <w:tcBorders>
              <w:top w:val="single" w:sz="4" w:space="0" w:color="CCCCCC"/>
              <w:left w:val="single" w:sz="4" w:space="0" w:color="CCCCCC"/>
              <w:bottom w:val="single" w:sz="4" w:space="0" w:color="CCCCCC"/>
              <w:right w:val="single" w:sz="4" w:space="0" w:color="CCCCCC"/>
            </w:tcBorders>
            <w:shd w:val="clear" w:color="auto" w:fill="EAF3DE"/>
            <w:tcMar>
              <w:top w:w="80" w:type="dxa"/>
              <w:left w:w="120" w:type="dxa"/>
              <w:bottom w:w="80" w:type="dxa"/>
              <w:right w:w="120" w:type="dxa"/>
            </w:tcMar>
          </w:tcPr>
          <w:p w14:paraId="02A63F19" w14:textId="77777777" w:rsidR="00E62B56" w:rsidRDefault="00000000">
            <w:pPr>
              <w:jc w:val="center"/>
            </w:pPr>
            <w:r>
              <w:rPr>
                <w:b/>
                <w:bCs/>
                <w:color w:val="27500A"/>
              </w:rPr>
              <w:t>10–14x EBITDA</w:t>
            </w:r>
          </w:p>
        </w:tc>
        <w:tc>
          <w:tcPr>
            <w:tcW w:w="2860" w:type="dxa"/>
            <w:tcBorders>
              <w:top w:val="single" w:sz="4" w:space="0" w:color="CCCCCC"/>
              <w:left w:val="single" w:sz="4" w:space="0" w:color="CCCCCC"/>
              <w:bottom w:val="single" w:sz="4" w:space="0" w:color="CCCCCC"/>
              <w:right w:val="single" w:sz="4" w:space="0" w:color="CCCCCC"/>
            </w:tcBorders>
            <w:shd w:val="clear" w:color="auto" w:fill="EAF3DE"/>
            <w:tcMar>
              <w:top w:w="80" w:type="dxa"/>
              <w:left w:w="120" w:type="dxa"/>
              <w:bottom w:w="80" w:type="dxa"/>
              <w:right w:w="120" w:type="dxa"/>
            </w:tcMar>
          </w:tcPr>
          <w:p w14:paraId="3ECF4FF0" w14:textId="77777777" w:rsidR="00E62B56" w:rsidRDefault="00000000">
            <w:r>
              <w:rPr>
                <w:i/>
                <w:iCs/>
                <w:color w:val="27500A"/>
                <w:sz w:val="16"/>
                <w:szCs w:val="16"/>
              </w:rPr>
              <w:t>Higher for proven tech-enabled platforms</w:t>
            </w:r>
          </w:p>
        </w:tc>
      </w:tr>
      <w:tr w:rsidR="00E62B56" w14:paraId="7AE3C2A8" w14:textId="77777777">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AD95E5C" w14:textId="77777777" w:rsidR="00E62B56" w:rsidRDefault="00000000">
            <w:r>
              <w:rPr>
                <w:b/>
                <w:bCs/>
                <w:sz w:val="20"/>
                <w:szCs w:val="20"/>
              </w:rPr>
              <w:t>Value creation breakdown (PE-era)</w:t>
            </w:r>
          </w:p>
        </w:tc>
        <w:tc>
          <w:tcPr>
            <w:tcW w:w="3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5005987B" w14:textId="77777777" w:rsidR="00E62B56" w:rsidRDefault="00000000">
            <w:pPr>
              <w:jc w:val="center"/>
            </w:pPr>
            <w:r>
              <w:rPr>
                <w:sz w:val="16"/>
                <w:szCs w:val="16"/>
              </w:rPr>
              <w:t>32% multiple expansion · 54% VCI</w:t>
            </w:r>
          </w:p>
        </w:tc>
        <w:tc>
          <w:tcPr>
            <w:tcW w:w="28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1B79535" w14:textId="77777777" w:rsidR="00E62B56" w:rsidRDefault="00000000">
            <w:r>
              <w:rPr>
                <w:i/>
                <w:iCs/>
                <w:color w:val="888780"/>
                <w:sz w:val="16"/>
                <w:szCs w:val="16"/>
              </w:rPr>
              <w:t>McKinsey / Bain PE value-creation studies</w:t>
            </w:r>
          </w:p>
        </w:tc>
      </w:tr>
    </w:tbl>
    <w:p w14:paraId="0EAF8DEA" w14:textId="77777777" w:rsidR="00E62B56" w:rsidRDefault="00E62B56">
      <w:pPr>
        <w:spacing w:before="80" w:after="80"/>
      </w:pPr>
    </w:p>
    <w:p w14:paraId="7FE3FD2E" w14:textId="77777777" w:rsidR="00E62B56" w:rsidRDefault="00000000">
      <w:pPr>
        <w:spacing w:before="80" w:after="80"/>
      </w:pPr>
      <w:r>
        <w:rPr>
          <w:i/>
          <w:iCs/>
          <w:color w:val="595959"/>
        </w:rPr>
        <w:t>VCI = Value Creation Initiatives. FSM platform consolidation is a textbook VCI — directly improves franchisee unit economics, which flows through to franchisor royalty economics, which is what the PE buyer is paying for.</w:t>
      </w:r>
    </w:p>
    <w:p w14:paraId="6874D03C" w14:textId="77777777" w:rsidR="00E62B56" w:rsidRDefault="00000000">
      <w:pPr>
        <w:pStyle w:val="Heading2"/>
      </w:pPr>
      <w:r>
        <w:lastRenderedPageBreak/>
        <w:t>Neighborly — franchisor-level ROI model</w:t>
      </w:r>
    </w:p>
    <w:p w14:paraId="646577AB" w14:textId="77777777" w:rsidR="00E62B56" w:rsidRDefault="00000000">
      <w:pPr>
        <w:spacing w:before="80" w:after="80"/>
      </w:pPr>
      <w:r>
        <w:t>The model is straightforward — if ServiceBridge is adopted across Neighborly's network, what does that do to Neighborly's exit value?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080"/>
        <w:gridCol w:w="3080"/>
      </w:tblGrid>
      <w:tr w:rsidR="00E62B56" w14:paraId="7C2488BC" w14:textId="77777777">
        <w:tblPrEx>
          <w:tblCellMar>
            <w:top w:w="0" w:type="dxa"/>
            <w:bottom w:w="0" w:type="dxa"/>
          </w:tblCellMar>
        </w:tblPrEx>
        <w:trPr>
          <w:tblHeader/>
        </w:trPr>
        <w:tc>
          <w:tcPr>
            <w:tcW w:w="3200" w:type="dxa"/>
            <w:tcBorders>
              <w:top w:val="single" w:sz="4" w:space="0" w:color="CCCCCC"/>
              <w:left w:val="single" w:sz="4" w:space="0" w:color="CCCCCC"/>
              <w:bottom w:val="single" w:sz="4" w:space="0" w:color="CCCCCC"/>
              <w:right w:val="single" w:sz="4" w:space="0" w:color="CCCCCC"/>
            </w:tcBorders>
            <w:shd w:val="clear" w:color="auto" w:fill="1A2B3C"/>
            <w:tcMar>
              <w:top w:w="80" w:type="dxa"/>
              <w:left w:w="120" w:type="dxa"/>
              <w:bottom w:w="80" w:type="dxa"/>
              <w:right w:w="120" w:type="dxa"/>
            </w:tcMar>
          </w:tcPr>
          <w:p w14:paraId="23ACCE37" w14:textId="77777777" w:rsidR="00E62B56" w:rsidRDefault="00000000">
            <w:r>
              <w:rPr>
                <w:b/>
                <w:bCs/>
                <w:color w:val="FFFFFF"/>
                <w:sz w:val="18"/>
                <w:szCs w:val="18"/>
              </w:rPr>
              <w:t>Variable</w:t>
            </w:r>
          </w:p>
        </w:tc>
        <w:tc>
          <w:tcPr>
            <w:tcW w:w="3080" w:type="dxa"/>
            <w:tcBorders>
              <w:top w:val="single" w:sz="4" w:space="0" w:color="CCCCCC"/>
              <w:left w:val="single" w:sz="4" w:space="0" w:color="CCCCCC"/>
              <w:bottom w:val="single" w:sz="4" w:space="0" w:color="CCCCCC"/>
              <w:right w:val="single" w:sz="4" w:space="0" w:color="CCCCCC"/>
            </w:tcBorders>
            <w:shd w:val="clear" w:color="auto" w:fill="1A2B3C"/>
            <w:tcMar>
              <w:top w:w="80" w:type="dxa"/>
              <w:left w:w="120" w:type="dxa"/>
              <w:bottom w:w="80" w:type="dxa"/>
              <w:right w:w="120" w:type="dxa"/>
            </w:tcMar>
          </w:tcPr>
          <w:p w14:paraId="376FC775" w14:textId="77777777" w:rsidR="00E62B56" w:rsidRDefault="00000000">
            <w:pPr>
              <w:jc w:val="center"/>
            </w:pPr>
            <w:r>
              <w:rPr>
                <w:b/>
                <w:bCs/>
                <w:color w:val="FFFFFF"/>
                <w:sz w:val="18"/>
                <w:szCs w:val="18"/>
              </w:rPr>
              <w:t>Assumption</w:t>
            </w:r>
          </w:p>
        </w:tc>
        <w:tc>
          <w:tcPr>
            <w:tcW w:w="3080" w:type="dxa"/>
            <w:tcBorders>
              <w:top w:val="single" w:sz="4" w:space="0" w:color="CCCCCC"/>
              <w:left w:val="single" w:sz="4" w:space="0" w:color="CCCCCC"/>
              <w:bottom w:val="single" w:sz="4" w:space="0" w:color="CCCCCC"/>
              <w:right w:val="single" w:sz="4" w:space="0" w:color="CCCCCC"/>
            </w:tcBorders>
            <w:shd w:val="clear" w:color="auto" w:fill="1A2B3C"/>
            <w:tcMar>
              <w:top w:w="80" w:type="dxa"/>
              <w:left w:w="120" w:type="dxa"/>
              <w:bottom w:w="80" w:type="dxa"/>
              <w:right w:w="120" w:type="dxa"/>
            </w:tcMar>
          </w:tcPr>
          <w:p w14:paraId="5643A52D" w14:textId="77777777" w:rsidR="00E62B56" w:rsidRDefault="00000000">
            <w:pPr>
              <w:jc w:val="center"/>
            </w:pPr>
            <w:r>
              <w:rPr>
                <w:b/>
                <w:bCs/>
                <w:color w:val="FFFFFF"/>
                <w:sz w:val="18"/>
                <w:szCs w:val="18"/>
              </w:rPr>
              <w:t>Math</w:t>
            </w:r>
          </w:p>
        </w:tc>
      </w:tr>
      <w:tr w:rsidR="00E62B56" w14:paraId="439592AC"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09E88E3" w14:textId="77777777" w:rsidR="00E62B56" w:rsidRDefault="00000000">
            <w:r>
              <w:rPr>
                <w:sz w:val="20"/>
                <w:szCs w:val="20"/>
              </w:rPr>
              <w:t>Franchisee EBITDA improvement from FSM</w:t>
            </w:r>
          </w:p>
        </w:tc>
        <w:tc>
          <w:tcPr>
            <w:tcW w:w="30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CF63837" w14:textId="77777777" w:rsidR="00E62B56" w:rsidRDefault="00000000">
            <w:pPr>
              <w:jc w:val="center"/>
            </w:pPr>
            <w:r>
              <w:rPr>
                <w:b/>
                <w:bCs/>
                <w:color w:val="1A2B3C"/>
                <w:sz w:val="20"/>
                <w:szCs w:val="20"/>
              </w:rPr>
              <w:t>$8K/tech/year</w:t>
            </w:r>
          </w:p>
        </w:tc>
        <w:tc>
          <w:tcPr>
            <w:tcW w:w="30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CD78853" w14:textId="77777777" w:rsidR="00E62B56" w:rsidRDefault="00000000">
            <w:pPr>
              <w:jc w:val="center"/>
            </w:pPr>
            <w:r>
              <w:rPr>
                <w:i/>
                <w:iCs/>
                <w:color w:val="888780"/>
                <w:sz w:val="16"/>
                <w:szCs w:val="16"/>
              </w:rPr>
              <w:t>Route efficiency · job density · billing capture</w:t>
            </w:r>
          </w:p>
        </w:tc>
      </w:tr>
      <w:tr w:rsidR="00E62B56" w14:paraId="444828D3"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C28A501" w14:textId="77777777" w:rsidR="00E62B56" w:rsidRDefault="00000000">
            <w:r>
              <w:rPr>
                <w:sz w:val="20"/>
                <w:szCs w:val="20"/>
              </w:rPr>
              <w:t>Network tech base</w:t>
            </w:r>
          </w:p>
        </w:tc>
        <w:tc>
          <w:tcPr>
            <w:tcW w:w="30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E4EED02" w14:textId="77777777" w:rsidR="00E62B56" w:rsidRDefault="00000000">
            <w:pPr>
              <w:jc w:val="center"/>
            </w:pPr>
            <w:r>
              <w:rPr>
                <w:b/>
                <w:bCs/>
                <w:color w:val="1A2B3C"/>
                <w:sz w:val="20"/>
                <w:szCs w:val="20"/>
              </w:rPr>
              <w:t>13,259 techs</w:t>
            </w:r>
          </w:p>
        </w:tc>
        <w:tc>
          <w:tcPr>
            <w:tcW w:w="30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4E730CE" w14:textId="77777777" w:rsidR="00E62B56" w:rsidRDefault="00000000">
            <w:pPr>
              <w:jc w:val="center"/>
            </w:pPr>
            <w:r>
              <w:rPr>
                <w:i/>
                <w:iCs/>
                <w:color w:val="888780"/>
                <w:sz w:val="16"/>
                <w:szCs w:val="16"/>
              </w:rPr>
              <w:t>Vertical-calibrated from brand FDDs (Mr. Rooter 229, Molly Maid 448, Aire Serv 208, etc.)</w:t>
            </w:r>
          </w:p>
        </w:tc>
      </w:tr>
      <w:tr w:rsidR="00E62B56" w14:paraId="18FCCDAD"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F530643" w14:textId="77777777" w:rsidR="00E62B56" w:rsidRDefault="00000000">
            <w:r>
              <w:rPr>
                <w:sz w:val="20"/>
                <w:szCs w:val="20"/>
              </w:rPr>
              <w:t>Buy-in rate assumed</w:t>
            </w:r>
          </w:p>
        </w:tc>
        <w:tc>
          <w:tcPr>
            <w:tcW w:w="30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F24097D" w14:textId="77777777" w:rsidR="00E62B56" w:rsidRDefault="00000000">
            <w:pPr>
              <w:jc w:val="center"/>
            </w:pPr>
            <w:r>
              <w:rPr>
                <w:b/>
                <w:bCs/>
                <w:color w:val="1A2B3C"/>
                <w:sz w:val="20"/>
                <w:szCs w:val="20"/>
              </w:rPr>
              <w:t>10% (working baseline)</w:t>
            </w:r>
          </w:p>
        </w:tc>
        <w:tc>
          <w:tcPr>
            <w:tcW w:w="30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48CCF63" w14:textId="77777777" w:rsidR="00E62B56" w:rsidRDefault="00000000">
            <w:pPr>
              <w:jc w:val="center"/>
            </w:pPr>
            <w:r>
              <w:rPr>
                <w:i/>
                <w:iCs/>
                <w:color w:val="888780"/>
                <w:sz w:val="16"/>
                <w:szCs w:val="16"/>
              </w:rPr>
              <w:t>Conservative Phase 1-2 starting assumption</w:t>
            </w:r>
          </w:p>
        </w:tc>
      </w:tr>
      <w:tr w:rsidR="00E62B56" w14:paraId="099D1CD3"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EAF3DE"/>
            <w:tcMar>
              <w:top w:w="80" w:type="dxa"/>
              <w:left w:w="120" w:type="dxa"/>
              <w:bottom w:w="80" w:type="dxa"/>
              <w:right w:w="120" w:type="dxa"/>
            </w:tcMar>
          </w:tcPr>
          <w:p w14:paraId="356B2EFB" w14:textId="77777777" w:rsidR="00E62B56" w:rsidRDefault="00000000">
            <w:r>
              <w:rPr>
                <w:b/>
                <w:bCs/>
                <w:sz w:val="20"/>
                <w:szCs w:val="20"/>
              </w:rPr>
              <w:t>Network EBITDA improvement</w:t>
            </w:r>
          </w:p>
        </w:tc>
        <w:tc>
          <w:tcPr>
            <w:tcW w:w="3080" w:type="dxa"/>
            <w:tcBorders>
              <w:top w:val="single" w:sz="4" w:space="0" w:color="CCCCCC"/>
              <w:left w:val="single" w:sz="4" w:space="0" w:color="CCCCCC"/>
              <w:bottom w:val="single" w:sz="4" w:space="0" w:color="CCCCCC"/>
              <w:right w:val="single" w:sz="4" w:space="0" w:color="CCCCCC"/>
            </w:tcBorders>
            <w:shd w:val="clear" w:color="auto" w:fill="EAF3DE"/>
            <w:tcMar>
              <w:top w:w="80" w:type="dxa"/>
              <w:left w:w="120" w:type="dxa"/>
              <w:bottom w:w="80" w:type="dxa"/>
              <w:right w:w="120" w:type="dxa"/>
            </w:tcMar>
          </w:tcPr>
          <w:p w14:paraId="6BF61172" w14:textId="77777777" w:rsidR="00E62B56" w:rsidRDefault="00000000">
            <w:pPr>
              <w:jc w:val="center"/>
            </w:pPr>
            <w:r>
              <w:rPr>
                <w:b/>
                <w:bCs/>
                <w:color w:val="27500A"/>
              </w:rPr>
              <w:t>$10.61M/yr</w:t>
            </w:r>
          </w:p>
        </w:tc>
        <w:tc>
          <w:tcPr>
            <w:tcW w:w="3080" w:type="dxa"/>
            <w:tcBorders>
              <w:top w:val="single" w:sz="4" w:space="0" w:color="CCCCCC"/>
              <w:left w:val="single" w:sz="4" w:space="0" w:color="CCCCCC"/>
              <w:bottom w:val="single" w:sz="4" w:space="0" w:color="CCCCCC"/>
              <w:right w:val="single" w:sz="4" w:space="0" w:color="CCCCCC"/>
            </w:tcBorders>
            <w:shd w:val="clear" w:color="auto" w:fill="EAF3DE"/>
            <w:tcMar>
              <w:top w:w="80" w:type="dxa"/>
              <w:left w:w="120" w:type="dxa"/>
              <w:bottom w:w="80" w:type="dxa"/>
              <w:right w:w="120" w:type="dxa"/>
            </w:tcMar>
          </w:tcPr>
          <w:p w14:paraId="5A084071" w14:textId="77777777" w:rsidR="00E62B56" w:rsidRDefault="00000000">
            <w:pPr>
              <w:jc w:val="center"/>
            </w:pPr>
            <w:r>
              <w:rPr>
                <w:i/>
                <w:iCs/>
                <w:color w:val="27500A"/>
                <w:sz w:val="16"/>
                <w:szCs w:val="16"/>
              </w:rPr>
              <w:t>13,259 × 10% × $8K</w:t>
            </w:r>
          </w:p>
        </w:tc>
      </w:tr>
      <w:tr w:rsidR="00E62B56" w14:paraId="79BEF4EF"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B678219" w14:textId="77777777" w:rsidR="00E62B56" w:rsidRDefault="00000000">
            <w:r>
              <w:rPr>
                <w:sz w:val="20"/>
                <w:szCs w:val="20"/>
              </w:rPr>
              <w:t>Royalty pass-through (~6%)</w:t>
            </w:r>
          </w:p>
        </w:tc>
        <w:tc>
          <w:tcPr>
            <w:tcW w:w="30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CF6E2CD" w14:textId="77777777" w:rsidR="00E62B56" w:rsidRDefault="00000000">
            <w:pPr>
              <w:jc w:val="center"/>
            </w:pPr>
            <w:r>
              <w:rPr>
                <w:b/>
                <w:bCs/>
                <w:color w:val="1A2B3C"/>
                <w:sz w:val="20"/>
                <w:szCs w:val="20"/>
              </w:rPr>
              <w:t>$0.64M/yr</w:t>
            </w:r>
          </w:p>
        </w:tc>
        <w:tc>
          <w:tcPr>
            <w:tcW w:w="30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667DE11" w14:textId="77777777" w:rsidR="00E62B56" w:rsidRDefault="00000000">
            <w:pPr>
              <w:jc w:val="center"/>
            </w:pPr>
            <w:r>
              <w:rPr>
                <w:i/>
                <w:iCs/>
                <w:color w:val="888780"/>
                <w:sz w:val="16"/>
                <w:szCs w:val="16"/>
              </w:rPr>
              <w:t>Typical franchisor royalty rate</w:t>
            </w:r>
          </w:p>
        </w:tc>
      </w:tr>
      <w:tr w:rsidR="00E62B56" w14:paraId="4C1F9C50"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AEEDA"/>
            <w:tcMar>
              <w:top w:w="80" w:type="dxa"/>
              <w:left w:w="120" w:type="dxa"/>
              <w:bottom w:w="80" w:type="dxa"/>
              <w:right w:w="120" w:type="dxa"/>
            </w:tcMar>
          </w:tcPr>
          <w:p w14:paraId="2DC76EF5" w14:textId="77777777" w:rsidR="00E62B56" w:rsidRDefault="00000000">
            <w:r>
              <w:rPr>
                <w:b/>
                <w:bCs/>
                <w:sz w:val="20"/>
                <w:szCs w:val="20"/>
              </w:rPr>
              <w:t>Exit multiple applied (12x)</w:t>
            </w:r>
          </w:p>
        </w:tc>
        <w:tc>
          <w:tcPr>
            <w:tcW w:w="3080" w:type="dxa"/>
            <w:tcBorders>
              <w:top w:val="single" w:sz="4" w:space="0" w:color="CCCCCC"/>
              <w:left w:val="single" w:sz="4" w:space="0" w:color="CCCCCC"/>
              <w:bottom w:val="single" w:sz="4" w:space="0" w:color="CCCCCC"/>
              <w:right w:val="single" w:sz="4" w:space="0" w:color="CCCCCC"/>
            </w:tcBorders>
            <w:shd w:val="clear" w:color="auto" w:fill="FAEEDA"/>
            <w:tcMar>
              <w:top w:w="80" w:type="dxa"/>
              <w:left w:w="120" w:type="dxa"/>
              <w:bottom w:w="80" w:type="dxa"/>
              <w:right w:w="120" w:type="dxa"/>
            </w:tcMar>
          </w:tcPr>
          <w:p w14:paraId="56F889B0" w14:textId="77777777" w:rsidR="00E62B56" w:rsidRDefault="00000000">
            <w:pPr>
              <w:jc w:val="center"/>
            </w:pPr>
            <w:r>
              <w:rPr>
                <w:b/>
                <w:bCs/>
                <w:color w:val="633806"/>
              </w:rPr>
              <w:t>$7.64M</w:t>
            </w:r>
          </w:p>
        </w:tc>
        <w:tc>
          <w:tcPr>
            <w:tcW w:w="3080" w:type="dxa"/>
            <w:tcBorders>
              <w:top w:val="single" w:sz="4" w:space="0" w:color="CCCCCC"/>
              <w:left w:val="single" w:sz="4" w:space="0" w:color="CCCCCC"/>
              <w:bottom w:val="single" w:sz="4" w:space="0" w:color="CCCCCC"/>
              <w:right w:val="single" w:sz="4" w:space="0" w:color="CCCCCC"/>
            </w:tcBorders>
            <w:shd w:val="clear" w:color="auto" w:fill="FAEEDA"/>
            <w:tcMar>
              <w:top w:w="80" w:type="dxa"/>
              <w:left w:w="120" w:type="dxa"/>
              <w:bottom w:w="80" w:type="dxa"/>
              <w:right w:w="120" w:type="dxa"/>
            </w:tcMar>
          </w:tcPr>
          <w:p w14:paraId="17C7193B" w14:textId="77777777" w:rsidR="00E62B56" w:rsidRDefault="00000000">
            <w:pPr>
              <w:jc w:val="center"/>
            </w:pPr>
            <w:r>
              <w:rPr>
                <w:i/>
                <w:iCs/>
                <w:color w:val="633806"/>
                <w:sz w:val="16"/>
                <w:szCs w:val="16"/>
              </w:rPr>
              <w:t>Franchisor-level exit value add</w:t>
            </w:r>
          </w:p>
        </w:tc>
      </w:tr>
      <w:tr w:rsidR="00E62B56" w14:paraId="0AF71915"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185FA5"/>
            <w:tcMar>
              <w:top w:w="80" w:type="dxa"/>
              <w:left w:w="120" w:type="dxa"/>
              <w:bottom w:w="80" w:type="dxa"/>
              <w:right w:w="120" w:type="dxa"/>
            </w:tcMar>
          </w:tcPr>
          <w:p w14:paraId="73BC8585" w14:textId="77777777" w:rsidR="00E62B56" w:rsidRDefault="00000000">
            <w:r>
              <w:rPr>
                <w:b/>
                <w:bCs/>
                <w:color w:val="FFFFFF"/>
                <w:sz w:val="20"/>
                <w:szCs w:val="20"/>
              </w:rPr>
              <w:t>Direct franchisee-level exit (10x)</w:t>
            </w:r>
          </w:p>
        </w:tc>
        <w:tc>
          <w:tcPr>
            <w:tcW w:w="3080" w:type="dxa"/>
            <w:tcBorders>
              <w:top w:val="single" w:sz="4" w:space="0" w:color="CCCCCC"/>
              <w:left w:val="single" w:sz="4" w:space="0" w:color="CCCCCC"/>
              <w:bottom w:val="single" w:sz="4" w:space="0" w:color="CCCCCC"/>
              <w:right w:val="single" w:sz="4" w:space="0" w:color="CCCCCC"/>
            </w:tcBorders>
            <w:shd w:val="clear" w:color="auto" w:fill="185FA5"/>
            <w:tcMar>
              <w:top w:w="80" w:type="dxa"/>
              <w:left w:w="120" w:type="dxa"/>
              <w:bottom w:w="80" w:type="dxa"/>
              <w:right w:w="120" w:type="dxa"/>
            </w:tcMar>
          </w:tcPr>
          <w:p w14:paraId="225B4511" w14:textId="77777777" w:rsidR="00E62B56" w:rsidRDefault="00000000">
            <w:pPr>
              <w:jc w:val="center"/>
            </w:pPr>
            <w:r>
              <w:rPr>
                <w:b/>
                <w:bCs/>
                <w:color w:val="FFFFFF"/>
              </w:rPr>
              <w:t>$106.1M</w:t>
            </w:r>
          </w:p>
        </w:tc>
        <w:tc>
          <w:tcPr>
            <w:tcW w:w="3080" w:type="dxa"/>
            <w:tcBorders>
              <w:top w:val="single" w:sz="4" w:space="0" w:color="CCCCCC"/>
              <w:left w:val="single" w:sz="4" w:space="0" w:color="CCCCCC"/>
              <w:bottom w:val="single" w:sz="4" w:space="0" w:color="CCCCCC"/>
              <w:right w:val="single" w:sz="4" w:space="0" w:color="CCCCCC"/>
            </w:tcBorders>
            <w:shd w:val="clear" w:color="auto" w:fill="185FA5"/>
            <w:tcMar>
              <w:top w:w="80" w:type="dxa"/>
              <w:left w:w="120" w:type="dxa"/>
              <w:bottom w:w="80" w:type="dxa"/>
              <w:right w:w="120" w:type="dxa"/>
            </w:tcMar>
          </w:tcPr>
          <w:p w14:paraId="2275597F" w14:textId="77777777" w:rsidR="00E62B56" w:rsidRDefault="00000000">
            <w:pPr>
              <w:jc w:val="center"/>
            </w:pPr>
            <w:r>
              <w:rPr>
                <w:i/>
                <w:iCs/>
                <w:color w:val="FFFFFF"/>
                <w:sz w:val="16"/>
                <w:szCs w:val="16"/>
              </w:rPr>
              <w:t>Franchisee network enterprise value lift</w:t>
            </w:r>
          </w:p>
        </w:tc>
      </w:tr>
    </w:tbl>
    <w:p w14:paraId="4489FA18" w14:textId="77777777" w:rsidR="00E62B56" w:rsidRDefault="00E62B56">
      <w:pPr>
        <w:spacing w:before="80" w:after="80"/>
      </w:pPr>
    </w:p>
    <w:p w14:paraId="7C4C3EC9" w14:textId="77777777" w:rsidR="00E62B56" w:rsidRDefault="00000000">
      <w:pPr>
        <w:spacing w:before="200" w:after="100"/>
      </w:pPr>
      <w:r>
        <w:rPr>
          <w:b/>
          <w:bCs/>
          <w:color w:val="1A2B3C"/>
        </w:rPr>
        <w:t>What ServiceBridge asks for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080"/>
        <w:gridCol w:w="3080"/>
      </w:tblGrid>
      <w:tr w:rsidR="00E62B56" w14:paraId="7B7372EC" w14:textId="77777777">
        <w:tblPrEx>
          <w:tblCellMar>
            <w:top w:w="0" w:type="dxa"/>
            <w:bottom w:w="0" w:type="dxa"/>
          </w:tblCellMar>
        </w:tblPrEx>
        <w:trPr>
          <w:tblHeader/>
        </w:trPr>
        <w:tc>
          <w:tcPr>
            <w:tcW w:w="3200" w:type="dxa"/>
            <w:tcBorders>
              <w:top w:val="single" w:sz="4" w:space="0" w:color="CCCCCC"/>
              <w:left w:val="single" w:sz="4" w:space="0" w:color="CCCCCC"/>
              <w:bottom w:val="single" w:sz="4" w:space="0" w:color="CCCCCC"/>
              <w:right w:val="single" w:sz="4" w:space="0" w:color="CCCCCC"/>
            </w:tcBorders>
            <w:shd w:val="clear" w:color="auto" w:fill="1A2B3C"/>
            <w:tcMar>
              <w:top w:w="80" w:type="dxa"/>
              <w:left w:w="120" w:type="dxa"/>
              <w:bottom w:w="80" w:type="dxa"/>
              <w:right w:w="120" w:type="dxa"/>
            </w:tcMar>
          </w:tcPr>
          <w:p w14:paraId="14119D95" w14:textId="77777777" w:rsidR="00E62B56" w:rsidRDefault="00000000">
            <w:r>
              <w:rPr>
                <w:b/>
                <w:bCs/>
                <w:color w:val="FFFFFF"/>
                <w:sz w:val="18"/>
                <w:szCs w:val="18"/>
              </w:rPr>
              <w:t>Year</w:t>
            </w:r>
          </w:p>
        </w:tc>
        <w:tc>
          <w:tcPr>
            <w:tcW w:w="3080" w:type="dxa"/>
            <w:tcBorders>
              <w:top w:val="single" w:sz="4" w:space="0" w:color="CCCCCC"/>
              <w:left w:val="single" w:sz="4" w:space="0" w:color="CCCCCC"/>
              <w:bottom w:val="single" w:sz="4" w:space="0" w:color="CCCCCC"/>
              <w:right w:val="single" w:sz="4" w:space="0" w:color="CCCCCC"/>
            </w:tcBorders>
            <w:shd w:val="clear" w:color="auto" w:fill="1A2B3C"/>
            <w:tcMar>
              <w:top w:w="80" w:type="dxa"/>
              <w:left w:w="120" w:type="dxa"/>
              <w:bottom w:w="80" w:type="dxa"/>
              <w:right w:w="120" w:type="dxa"/>
            </w:tcMar>
          </w:tcPr>
          <w:p w14:paraId="02D71AA6" w14:textId="77777777" w:rsidR="00E62B56" w:rsidRDefault="00000000">
            <w:pPr>
              <w:jc w:val="center"/>
            </w:pPr>
            <w:r>
              <w:rPr>
                <w:b/>
                <w:bCs/>
                <w:color w:val="FFFFFF"/>
                <w:sz w:val="18"/>
                <w:szCs w:val="18"/>
              </w:rPr>
              <w:t>Investment @ 10% buy-in (baseline)</w:t>
            </w:r>
          </w:p>
        </w:tc>
        <w:tc>
          <w:tcPr>
            <w:tcW w:w="3080" w:type="dxa"/>
            <w:tcBorders>
              <w:top w:val="single" w:sz="4" w:space="0" w:color="CCCCCC"/>
              <w:left w:val="single" w:sz="4" w:space="0" w:color="CCCCCC"/>
              <w:bottom w:val="single" w:sz="4" w:space="0" w:color="CCCCCC"/>
              <w:right w:val="single" w:sz="4" w:space="0" w:color="CCCCCC"/>
            </w:tcBorders>
            <w:shd w:val="clear" w:color="auto" w:fill="1A2B3C"/>
            <w:tcMar>
              <w:top w:w="80" w:type="dxa"/>
              <w:left w:w="120" w:type="dxa"/>
              <w:bottom w:w="80" w:type="dxa"/>
              <w:right w:w="120" w:type="dxa"/>
            </w:tcMar>
          </w:tcPr>
          <w:p w14:paraId="11260AA7" w14:textId="77777777" w:rsidR="00E62B56" w:rsidRDefault="00000000">
            <w:pPr>
              <w:jc w:val="center"/>
            </w:pPr>
            <w:r>
              <w:rPr>
                <w:b/>
                <w:bCs/>
                <w:color w:val="FFFFFF"/>
                <w:sz w:val="18"/>
                <w:szCs w:val="18"/>
              </w:rPr>
              <w:t>Cumulative</w:t>
            </w:r>
          </w:p>
        </w:tc>
      </w:tr>
      <w:tr w:rsidR="00E62B56" w14:paraId="247FC439"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70CB8CE" w14:textId="77777777" w:rsidR="00E62B56" w:rsidRDefault="00000000">
            <w:r>
              <w:rPr>
                <w:b/>
                <w:bCs/>
                <w:sz w:val="20"/>
                <w:szCs w:val="20"/>
              </w:rPr>
              <w:t>Year 1</w:t>
            </w:r>
          </w:p>
        </w:tc>
        <w:tc>
          <w:tcPr>
            <w:tcW w:w="30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E1A6E0E" w14:textId="77777777" w:rsidR="00E62B56" w:rsidRDefault="00000000">
            <w:pPr>
              <w:jc w:val="center"/>
            </w:pPr>
            <w:r>
              <w:rPr>
                <w:b/>
                <w:bCs/>
                <w:sz w:val="20"/>
                <w:szCs w:val="20"/>
              </w:rPr>
              <w:t>$396,974</w:t>
            </w:r>
          </w:p>
        </w:tc>
        <w:tc>
          <w:tcPr>
            <w:tcW w:w="30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6FD0A45" w14:textId="77777777" w:rsidR="00E62B56" w:rsidRDefault="00000000">
            <w:pPr>
              <w:jc w:val="center"/>
            </w:pPr>
            <w:r>
              <w:rPr>
                <w:sz w:val="20"/>
                <w:szCs w:val="20"/>
              </w:rPr>
              <w:t>$396,974</w:t>
            </w:r>
          </w:p>
        </w:tc>
      </w:tr>
      <w:tr w:rsidR="00E62B56" w14:paraId="5865F1C8"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497794D" w14:textId="77777777" w:rsidR="00E62B56" w:rsidRDefault="00000000">
            <w:r>
              <w:rPr>
                <w:b/>
                <w:bCs/>
                <w:sz w:val="20"/>
                <w:szCs w:val="20"/>
              </w:rPr>
              <w:t>Year 2</w:t>
            </w:r>
          </w:p>
        </w:tc>
        <w:tc>
          <w:tcPr>
            <w:tcW w:w="30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2155A76" w14:textId="77777777" w:rsidR="00E62B56" w:rsidRDefault="00000000">
            <w:pPr>
              <w:jc w:val="center"/>
            </w:pPr>
            <w:r>
              <w:rPr>
                <w:b/>
                <w:bCs/>
                <w:sz w:val="20"/>
                <w:szCs w:val="20"/>
              </w:rPr>
              <w:t>$396,974</w:t>
            </w:r>
          </w:p>
        </w:tc>
        <w:tc>
          <w:tcPr>
            <w:tcW w:w="30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83C3264" w14:textId="77777777" w:rsidR="00E62B56" w:rsidRDefault="00000000">
            <w:pPr>
              <w:jc w:val="center"/>
            </w:pPr>
            <w:r>
              <w:rPr>
                <w:sz w:val="20"/>
                <w:szCs w:val="20"/>
              </w:rPr>
              <w:t>$793,948</w:t>
            </w:r>
          </w:p>
        </w:tc>
      </w:tr>
      <w:tr w:rsidR="00E62B56" w14:paraId="7FEA37F4"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EAF3DE"/>
            <w:tcMar>
              <w:top w:w="80" w:type="dxa"/>
              <w:left w:w="120" w:type="dxa"/>
              <w:bottom w:w="80" w:type="dxa"/>
              <w:right w:w="120" w:type="dxa"/>
            </w:tcMar>
          </w:tcPr>
          <w:p w14:paraId="59F95C1F" w14:textId="77777777" w:rsidR="00E62B56" w:rsidRDefault="00000000">
            <w:r>
              <w:rPr>
                <w:b/>
                <w:bCs/>
                <w:sz w:val="20"/>
                <w:szCs w:val="20"/>
              </w:rPr>
              <w:t>Year 3</w:t>
            </w:r>
          </w:p>
        </w:tc>
        <w:tc>
          <w:tcPr>
            <w:tcW w:w="3080" w:type="dxa"/>
            <w:tcBorders>
              <w:top w:val="single" w:sz="4" w:space="0" w:color="CCCCCC"/>
              <w:left w:val="single" w:sz="4" w:space="0" w:color="CCCCCC"/>
              <w:bottom w:val="single" w:sz="4" w:space="0" w:color="CCCCCC"/>
              <w:right w:val="single" w:sz="4" w:space="0" w:color="CCCCCC"/>
            </w:tcBorders>
            <w:shd w:val="clear" w:color="auto" w:fill="EAF3DE"/>
            <w:tcMar>
              <w:top w:w="80" w:type="dxa"/>
              <w:left w:w="120" w:type="dxa"/>
              <w:bottom w:w="80" w:type="dxa"/>
              <w:right w:w="120" w:type="dxa"/>
            </w:tcMar>
          </w:tcPr>
          <w:p w14:paraId="4E5002A1" w14:textId="77777777" w:rsidR="00E62B56" w:rsidRDefault="00000000">
            <w:pPr>
              <w:jc w:val="center"/>
            </w:pPr>
            <w:r>
              <w:rPr>
                <w:b/>
                <w:bCs/>
                <w:sz w:val="20"/>
                <w:szCs w:val="20"/>
              </w:rPr>
              <w:t>$396,974</w:t>
            </w:r>
          </w:p>
        </w:tc>
        <w:tc>
          <w:tcPr>
            <w:tcW w:w="3080" w:type="dxa"/>
            <w:tcBorders>
              <w:top w:val="single" w:sz="4" w:space="0" w:color="CCCCCC"/>
              <w:left w:val="single" w:sz="4" w:space="0" w:color="CCCCCC"/>
              <w:bottom w:val="single" w:sz="4" w:space="0" w:color="CCCCCC"/>
              <w:right w:val="single" w:sz="4" w:space="0" w:color="CCCCCC"/>
            </w:tcBorders>
            <w:shd w:val="clear" w:color="auto" w:fill="EAF3DE"/>
            <w:tcMar>
              <w:top w:w="80" w:type="dxa"/>
              <w:left w:w="120" w:type="dxa"/>
              <w:bottom w:w="80" w:type="dxa"/>
              <w:right w:w="120" w:type="dxa"/>
            </w:tcMar>
          </w:tcPr>
          <w:p w14:paraId="6E81AD82" w14:textId="77777777" w:rsidR="00E62B56" w:rsidRDefault="00000000">
            <w:pPr>
              <w:jc w:val="center"/>
            </w:pPr>
            <w:r>
              <w:rPr>
                <w:b/>
                <w:bCs/>
                <w:color w:val="27500A"/>
              </w:rPr>
              <w:t>$1,190,922</w:t>
            </w:r>
          </w:p>
        </w:tc>
      </w:tr>
    </w:tbl>
    <w:p w14:paraId="577182DA" w14:textId="77777777" w:rsidR="00E62B56" w:rsidRDefault="00E62B56">
      <w:pPr>
        <w:spacing w:before="80" w:after="80"/>
      </w:pPr>
    </w:p>
    <w:p w14:paraId="38B5BEBC" w14:textId="77777777" w:rsidR="00E62B56" w:rsidRDefault="00000000">
      <w:pPr>
        <w:spacing w:before="80" w:after="80"/>
      </w:pPr>
      <w:r>
        <w:rPr>
          <w:i/>
          <w:iCs/>
          <w:color w:val="888780"/>
        </w:rPr>
        <w:t>Stretch case for context: at 25% buy-in, Year 1 ARR jumps to $992,436 and 3-year cumulative reaches $2,977,308. We don't lead with this — 10% is our working baseline. 25% is what the math becomes if early wins compound.</w:t>
      </w:r>
    </w:p>
    <w:p w14:paraId="2F630E76" w14:textId="77777777" w:rsidR="00E62B56" w:rsidRDefault="00E62B5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62B56" w14:paraId="2FAE8692"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E8F4F4"/>
            <w:tcMar>
              <w:top w:w="200" w:type="dxa"/>
              <w:left w:w="240" w:type="dxa"/>
              <w:bottom w:w="200" w:type="dxa"/>
              <w:right w:w="240" w:type="dxa"/>
            </w:tcMar>
          </w:tcPr>
          <w:p w14:paraId="062E8862" w14:textId="77777777" w:rsidR="00E62B56" w:rsidRDefault="00000000">
            <w:pPr>
              <w:spacing w:after="120"/>
            </w:pPr>
            <w:r>
              <w:rPr>
                <w:b/>
                <w:bCs/>
                <w:color w:val="1A2B3C"/>
                <w:sz w:val="24"/>
                <w:szCs w:val="24"/>
              </w:rPr>
              <w:t>The ratio that lands this with PE</w:t>
            </w:r>
          </w:p>
          <w:p w14:paraId="4232BDF7" w14:textId="77777777" w:rsidR="00E62B56" w:rsidRDefault="00000000">
            <w:r>
              <w:t>At 10% buy-in for Neighborly — our conservative working baseline — franchisee-level exit value creation is ~$106M (10% penetration × $8K/tech EBITDA × 10x multiple). 3-year cumulative ServiceBridge investment is ~$1190.92K at 10% buy-in. The ratio of value created to platform cost is roughly 89x. This is the arithmetic that franchisor CFOs and PE operating partners use to evaluate platform initiatives — and 10% is intentionally the floor we set the conversation at, not the ceiling.</w:t>
            </w:r>
          </w:p>
        </w:tc>
      </w:tr>
    </w:tbl>
    <w:p w14:paraId="556D60B6" w14:textId="77777777" w:rsidR="00E62B56" w:rsidRDefault="00000000">
      <w:pPr>
        <w:spacing w:before="200" w:after="100"/>
      </w:pPr>
      <w:r>
        <w:rPr>
          <w:b/>
          <w:bCs/>
          <w:color w:val="1A2B3C"/>
        </w:rPr>
        <w:t>How the math shifts with adoption</w:t>
      </w:r>
    </w:p>
    <w:p w14:paraId="6023FF81" w14:textId="77777777" w:rsidR="00E62B56" w:rsidRDefault="00000000">
      <w:pPr>
        <w:spacing w:before="80" w:after="80"/>
      </w:pPr>
      <w:r>
        <w:t>At different network penetration rates, the franchisee-level exit value created by a Neighborly ServiceBridge rollout scales: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E62B56" w14:paraId="49C84562" w14:textId="77777777">
        <w:tblPrEx>
          <w:tblCellMar>
            <w:top w:w="0" w:type="dxa"/>
            <w:bottom w:w="0" w:type="dxa"/>
          </w:tblCellMar>
        </w:tblPrEx>
        <w:trPr>
          <w:tblHeader/>
        </w:trPr>
        <w:tc>
          <w:tcPr>
            <w:tcW w:w="2340" w:type="dxa"/>
            <w:tcBorders>
              <w:top w:val="single" w:sz="4" w:space="0" w:color="CCCCCC"/>
              <w:left w:val="single" w:sz="4" w:space="0" w:color="CCCCCC"/>
              <w:bottom w:val="single" w:sz="4" w:space="0" w:color="CCCCCC"/>
              <w:right w:val="single" w:sz="4" w:space="0" w:color="CCCCCC"/>
            </w:tcBorders>
            <w:shd w:val="clear" w:color="auto" w:fill="1A2B3C"/>
            <w:tcMar>
              <w:top w:w="80" w:type="dxa"/>
              <w:left w:w="120" w:type="dxa"/>
              <w:bottom w:w="80" w:type="dxa"/>
              <w:right w:w="120" w:type="dxa"/>
            </w:tcMar>
          </w:tcPr>
          <w:p w14:paraId="600DEC73" w14:textId="77777777" w:rsidR="00E62B56" w:rsidRDefault="00000000">
            <w:pPr>
              <w:jc w:val="center"/>
            </w:pPr>
            <w:r>
              <w:rPr>
                <w:b/>
                <w:bCs/>
                <w:color w:val="FFFFFF"/>
                <w:sz w:val="18"/>
                <w:szCs w:val="18"/>
              </w:rPr>
              <w:lastRenderedPageBreak/>
              <w:t>Buy-in rate</w:t>
            </w:r>
          </w:p>
        </w:tc>
        <w:tc>
          <w:tcPr>
            <w:tcW w:w="2340" w:type="dxa"/>
            <w:tcBorders>
              <w:top w:val="single" w:sz="4" w:space="0" w:color="CCCCCC"/>
              <w:left w:val="single" w:sz="4" w:space="0" w:color="CCCCCC"/>
              <w:bottom w:val="single" w:sz="4" w:space="0" w:color="CCCCCC"/>
              <w:right w:val="single" w:sz="4" w:space="0" w:color="CCCCCC"/>
            </w:tcBorders>
            <w:shd w:val="clear" w:color="auto" w:fill="1A2B3C"/>
            <w:tcMar>
              <w:top w:w="80" w:type="dxa"/>
              <w:left w:w="120" w:type="dxa"/>
              <w:bottom w:w="80" w:type="dxa"/>
              <w:right w:w="120" w:type="dxa"/>
            </w:tcMar>
          </w:tcPr>
          <w:p w14:paraId="1134E9E5" w14:textId="77777777" w:rsidR="00E62B56" w:rsidRDefault="00000000">
            <w:pPr>
              <w:jc w:val="center"/>
            </w:pPr>
            <w:r>
              <w:rPr>
                <w:b/>
                <w:bCs/>
                <w:color w:val="FFFFFF"/>
                <w:sz w:val="18"/>
                <w:szCs w:val="18"/>
              </w:rPr>
              <w:t>Techs adopting</w:t>
            </w:r>
          </w:p>
        </w:tc>
        <w:tc>
          <w:tcPr>
            <w:tcW w:w="2340" w:type="dxa"/>
            <w:tcBorders>
              <w:top w:val="single" w:sz="4" w:space="0" w:color="CCCCCC"/>
              <w:left w:val="single" w:sz="4" w:space="0" w:color="CCCCCC"/>
              <w:bottom w:val="single" w:sz="4" w:space="0" w:color="CCCCCC"/>
              <w:right w:val="single" w:sz="4" w:space="0" w:color="CCCCCC"/>
            </w:tcBorders>
            <w:shd w:val="clear" w:color="auto" w:fill="1A2B3C"/>
            <w:tcMar>
              <w:top w:w="80" w:type="dxa"/>
              <w:left w:w="120" w:type="dxa"/>
              <w:bottom w:w="80" w:type="dxa"/>
              <w:right w:w="120" w:type="dxa"/>
            </w:tcMar>
          </w:tcPr>
          <w:p w14:paraId="35FDC22B" w14:textId="77777777" w:rsidR="00E62B56" w:rsidRDefault="00000000">
            <w:pPr>
              <w:jc w:val="center"/>
            </w:pPr>
            <w:r>
              <w:rPr>
                <w:b/>
                <w:bCs/>
                <w:color w:val="FFFFFF"/>
                <w:sz w:val="18"/>
                <w:szCs w:val="18"/>
              </w:rPr>
              <w:t>Network EBITDA lift</w:t>
            </w:r>
          </w:p>
        </w:tc>
        <w:tc>
          <w:tcPr>
            <w:tcW w:w="2340" w:type="dxa"/>
            <w:tcBorders>
              <w:top w:val="single" w:sz="4" w:space="0" w:color="CCCCCC"/>
              <w:left w:val="single" w:sz="4" w:space="0" w:color="CCCCCC"/>
              <w:bottom w:val="single" w:sz="4" w:space="0" w:color="CCCCCC"/>
              <w:right w:val="single" w:sz="4" w:space="0" w:color="CCCCCC"/>
            </w:tcBorders>
            <w:shd w:val="clear" w:color="auto" w:fill="1A2B3C"/>
            <w:tcMar>
              <w:top w:w="80" w:type="dxa"/>
              <w:left w:w="120" w:type="dxa"/>
              <w:bottom w:w="80" w:type="dxa"/>
              <w:right w:w="120" w:type="dxa"/>
            </w:tcMar>
          </w:tcPr>
          <w:p w14:paraId="630ECC80" w14:textId="77777777" w:rsidR="00E62B56" w:rsidRDefault="00000000">
            <w:pPr>
              <w:jc w:val="center"/>
            </w:pPr>
            <w:r>
              <w:rPr>
                <w:b/>
                <w:bCs/>
                <w:color w:val="FFFFFF"/>
                <w:sz w:val="18"/>
                <w:szCs w:val="18"/>
              </w:rPr>
              <w:t>Franchisee exit value (10x)</w:t>
            </w:r>
          </w:p>
        </w:tc>
      </w:tr>
      <w:tr w:rsidR="00E62B56" w14:paraId="28A0BF4A"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EAF3DE"/>
            <w:tcMar>
              <w:top w:w="80" w:type="dxa"/>
              <w:left w:w="120" w:type="dxa"/>
              <w:bottom w:w="80" w:type="dxa"/>
              <w:right w:w="120" w:type="dxa"/>
            </w:tcMar>
          </w:tcPr>
          <w:p w14:paraId="231A963F" w14:textId="77777777" w:rsidR="00E62B56" w:rsidRDefault="00000000">
            <w:pPr>
              <w:jc w:val="center"/>
            </w:pPr>
            <w:r>
              <w:rPr>
                <w:b/>
                <w:bCs/>
                <w:color w:val="27500A"/>
                <w:sz w:val="20"/>
                <w:szCs w:val="20"/>
              </w:rPr>
              <w:t>10% (working baseline)</w:t>
            </w:r>
          </w:p>
        </w:tc>
        <w:tc>
          <w:tcPr>
            <w:tcW w:w="2340" w:type="dxa"/>
            <w:tcBorders>
              <w:top w:val="single" w:sz="4" w:space="0" w:color="CCCCCC"/>
              <w:left w:val="single" w:sz="4" w:space="0" w:color="CCCCCC"/>
              <w:bottom w:val="single" w:sz="4" w:space="0" w:color="CCCCCC"/>
              <w:right w:val="single" w:sz="4" w:space="0" w:color="CCCCCC"/>
            </w:tcBorders>
            <w:shd w:val="clear" w:color="auto" w:fill="EAF3DE"/>
            <w:tcMar>
              <w:top w:w="80" w:type="dxa"/>
              <w:left w:w="120" w:type="dxa"/>
              <w:bottom w:w="80" w:type="dxa"/>
              <w:right w:w="120" w:type="dxa"/>
            </w:tcMar>
          </w:tcPr>
          <w:p w14:paraId="4E02B9F7" w14:textId="77777777" w:rsidR="00E62B56" w:rsidRDefault="00000000">
            <w:pPr>
              <w:jc w:val="center"/>
            </w:pPr>
            <w:r>
              <w:rPr>
                <w:sz w:val="20"/>
                <w:szCs w:val="20"/>
              </w:rPr>
              <w:t>1,326</w:t>
            </w:r>
          </w:p>
        </w:tc>
        <w:tc>
          <w:tcPr>
            <w:tcW w:w="2340" w:type="dxa"/>
            <w:tcBorders>
              <w:top w:val="single" w:sz="4" w:space="0" w:color="CCCCCC"/>
              <w:left w:val="single" w:sz="4" w:space="0" w:color="CCCCCC"/>
              <w:bottom w:val="single" w:sz="4" w:space="0" w:color="CCCCCC"/>
              <w:right w:val="single" w:sz="4" w:space="0" w:color="CCCCCC"/>
            </w:tcBorders>
            <w:shd w:val="clear" w:color="auto" w:fill="EAF3DE"/>
            <w:tcMar>
              <w:top w:w="80" w:type="dxa"/>
              <w:left w:w="120" w:type="dxa"/>
              <w:bottom w:w="80" w:type="dxa"/>
              <w:right w:w="120" w:type="dxa"/>
            </w:tcMar>
          </w:tcPr>
          <w:p w14:paraId="59A512B8" w14:textId="77777777" w:rsidR="00E62B56" w:rsidRDefault="00000000">
            <w:pPr>
              <w:jc w:val="center"/>
            </w:pPr>
            <w:r>
              <w:rPr>
                <w:b/>
                <w:bCs/>
                <w:sz w:val="20"/>
                <w:szCs w:val="20"/>
              </w:rPr>
              <w:t>$10.6M</w:t>
            </w:r>
          </w:p>
        </w:tc>
        <w:tc>
          <w:tcPr>
            <w:tcW w:w="2340" w:type="dxa"/>
            <w:tcBorders>
              <w:top w:val="single" w:sz="4" w:space="0" w:color="CCCCCC"/>
              <w:left w:val="single" w:sz="4" w:space="0" w:color="CCCCCC"/>
              <w:bottom w:val="single" w:sz="4" w:space="0" w:color="CCCCCC"/>
              <w:right w:val="single" w:sz="4" w:space="0" w:color="CCCCCC"/>
            </w:tcBorders>
            <w:shd w:val="clear" w:color="auto" w:fill="EAF3DE"/>
            <w:tcMar>
              <w:top w:w="80" w:type="dxa"/>
              <w:left w:w="120" w:type="dxa"/>
              <w:bottom w:w="80" w:type="dxa"/>
              <w:right w:w="120" w:type="dxa"/>
            </w:tcMar>
          </w:tcPr>
          <w:p w14:paraId="2CCBFC74" w14:textId="77777777" w:rsidR="00E62B56" w:rsidRDefault="00000000">
            <w:pPr>
              <w:jc w:val="center"/>
            </w:pPr>
            <w:r>
              <w:rPr>
                <w:b/>
                <w:bCs/>
                <w:color w:val="27500A"/>
              </w:rPr>
              <w:t>$106M</w:t>
            </w:r>
          </w:p>
        </w:tc>
      </w:tr>
      <w:tr w:rsidR="00E62B56" w14:paraId="66551B3A"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FFF8E1"/>
            <w:tcMar>
              <w:top w:w="80" w:type="dxa"/>
              <w:left w:w="120" w:type="dxa"/>
              <w:bottom w:w="80" w:type="dxa"/>
              <w:right w:w="120" w:type="dxa"/>
            </w:tcMar>
          </w:tcPr>
          <w:p w14:paraId="39D748DC" w14:textId="77777777" w:rsidR="00E62B56" w:rsidRDefault="00000000">
            <w:pPr>
              <w:jc w:val="center"/>
            </w:pPr>
            <w:r>
              <w:rPr>
                <w:b/>
                <w:bCs/>
                <w:color w:val="6B5500"/>
                <w:sz w:val="20"/>
                <w:szCs w:val="20"/>
              </w:rPr>
              <w:t>25% (stretch case)</w:t>
            </w:r>
          </w:p>
        </w:tc>
        <w:tc>
          <w:tcPr>
            <w:tcW w:w="2340" w:type="dxa"/>
            <w:tcBorders>
              <w:top w:val="single" w:sz="4" w:space="0" w:color="CCCCCC"/>
              <w:left w:val="single" w:sz="4" w:space="0" w:color="CCCCCC"/>
              <w:bottom w:val="single" w:sz="4" w:space="0" w:color="CCCCCC"/>
              <w:right w:val="single" w:sz="4" w:space="0" w:color="CCCCCC"/>
            </w:tcBorders>
            <w:shd w:val="clear" w:color="auto" w:fill="FFF8E1"/>
            <w:tcMar>
              <w:top w:w="80" w:type="dxa"/>
              <w:left w:w="120" w:type="dxa"/>
              <w:bottom w:w="80" w:type="dxa"/>
              <w:right w:w="120" w:type="dxa"/>
            </w:tcMar>
          </w:tcPr>
          <w:p w14:paraId="1312E4A2" w14:textId="77777777" w:rsidR="00E62B56" w:rsidRDefault="00000000">
            <w:pPr>
              <w:jc w:val="center"/>
            </w:pPr>
            <w:r>
              <w:rPr>
                <w:sz w:val="20"/>
                <w:szCs w:val="20"/>
              </w:rPr>
              <w:t>3,315</w:t>
            </w:r>
          </w:p>
        </w:tc>
        <w:tc>
          <w:tcPr>
            <w:tcW w:w="2340" w:type="dxa"/>
            <w:tcBorders>
              <w:top w:val="single" w:sz="4" w:space="0" w:color="CCCCCC"/>
              <w:left w:val="single" w:sz="4" w:space="0" w:color="CCCCCC"/>
              <w:bottom w:val="single" w:sz="4" w:space="0" w:color="CCCCCC"/>
              <w:right w:val="single" w:sz="4" w:space="0" w:color="CCCCCC"/>
            </w:tcBorders>
            <w:shd w:val="clear" w:color="auto" w:fill="FFF8E1"/>
            <w:tcMar>
              <w:top w:w="80" w:type="dxa"/>
              <w:left w:w="120" w:type="dxa"/>
              <w:bottom w:w="80" w:type="dxa"/>
              <w:right w:w="120" w:type="dxa"/>
            </w:tcMar>
          </w:tcPr>
          <w:p w14:paraId="56D9E3FB" w14:textId="77777777" w:rsidR="00E62B56" w:rsidRDefault="00000000">
            <w:pPr>
              <w:jc w:val="center"/>
            </w:pPr>
            <w:r>
              <w:rPr>
                <w:b/>
                <w:bCs/>
                <w:sz w:val="20"/>
                <w:szCs w:val="20"/>
              </w:rPr>
              <w:t>$26.5M</w:t>
            </w:r>
          </w:p>
        </w:tc>
        <w:tc>
          <w:tcPr>
            <w:tcW w:w="2340" w:type="dxa"/>
            <w:tcBorders>
              <w:top w:val="single" w:sz="4" w:space="0" w:color="CCCCCC"/>
              <w:left w:val="single" w:sz="4" w:space="0" w:color="CCCCCC"/>
              <w:bottom w:val="single" w:sz="4" w:space="0" w:color="CCCCCC"/>
              <w:right w:val="single" w:sz="4" w:space="0" w:color="CCCCCC"/>
            </w:tcBorders>
            <w:shd w:val="clear" w:color="auto" w:fill="FFF8E1"/>
            <w:tcMar>
              <w:top w:w="80" w:type="dxa"/>
              <w:left w:w="120" w:type="dxa"/>
              <w:bottom w:w="80" w:type="dxa"/>
              <w:right w:w="120" w:type="dxa"/>
            </w:tcMar>
          </w:tcPr>
          <w:p w14:paraId="000BF8D1" w14:textId="77777777" w:rsidR="00E62B56" w:rsidRDefault="00000000">
            <w:pPr>
              <w:jc w:val="center"/>
            </w:pPr>
            <w:r>
              <w:rPr>
                <w:b/>
                <w:bCs/>
                <w:color w:val="6B5500"/>
              </w:rPr>
              <w:t>$265M</w:t>
            </w:r>
          </w:p>
        </w:tc>
      </w:tr>
    </w:tbl>
    <w:p w14:paraId="6A026DD7" w14:textId="77777777" w:rsidR="00E62B56" w:rsidRDefault="00E62B56">
      <w:pPr>
        <w:pBdr>
          <w:bottom w:val="single" w:sz="6" w:space="1" w:color="185FA5"/>
        </w:pBdr>
        <w:spacing w:before="120" w:after="120"/>
      </w:pPr>
    </w:p>
    <w:p w14:paraId="7A3CBC8D" w14:textId="77777777" w:rsidR="00E62B56" w:rsidRDefault="00000000">
      <w:pPr>
        <w:pStyle w:val="Heading1"/>
      </w:pPr>
      <w:r>
        <w:t>🎯 How we engage</w:t>
      </w:r>
    </w:p>
    <w:p w14:paraId="071A5933" w14:textId="77777777" w:rsidR="00E62B56" w:rsidRDefault="00000000">
      <w:pPr>
        <w:pStyle w:val="Heading2"/>
      </w:pPr>
      <w:r>
        <w:t>Engagement urgency assessment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E62B56" w14:paraId="30B7AA43"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1A2B3C"/>
            <w:tcMar>
              <w:top w:w="80" w:type="dxa"/>
              <w:left w:w="120" w:type="dxa"/>
              <w:bottom w:w="80" w:type="dxa"/>
              <w:right w:w="120" w:type="dxa"/>
            </w:tcMar>
          </w:tcPr>
          <w:p w14:paraId="18DCA344" w14:textId="77777777" w:rsidR="00E62B56" w:rsidRDefault="00000000">
            <w:pPr>
              <w:jc w:val="center"/>
            </w:pPr>
            <w:r>
              <w:rPr>
                <w:b/>
                <w:bCs/>
                <w:color w:val="FFFFFF"/>
                <w:sz w:val="18"/>
                <w:szCs w:val="18"/>
              </w:rPr>
              <w:t>URGENCY SCORE</w:t>
            </w:r>
          </w:p>
        </w:tc>
        <w:tc>
          <w:tcPr>
            <w:tcW w:w="3120" w:type="dxa"/>
            <w:tcBorders>
              <w:top w:val="single" w:sz="4" w:space="0" w:color="CCCCCC"/>
              <w:left w:val="single" w:sz="4" w:space="0" w:color="CCCCCC"/>
              <w:bottom w:val="single" w:sz="4" w:space="0" w:color="CCCCCC"/>
              <w:right w:val="single" w:sz="4" w:space="0" w:color="CCCCCC"/>
            </w:tcBorders>
            <w:shd w:val="clear" w:color="auto" w:fill="1A2B3C"/>
            <w:tcMar>
              <w:top w:w="80" w:type="dxa"/>
              <w:left w:w="120" w:type="dxa"/>
              <w:bottom w:w="80" w:type="dxa"/>
              <w:right w:w="120" w:type="dxa"/>
            </w:tcMar>
          </w:tcPr>
          <w:p w14:paraId="637021D8" w14:textId="77777777" w:rsidR="00E62B56" w:rsidRDefault="00000000">
            <w:pPr>
              <w:jc w:val="center"/>
            </w:pPr>
            <w:r>
              <w:rPr>
                <w:b/>
                <w:bCs/>
                <w:color w:val="FFFFFF"/>
                <w:sz w:val="18"/>
                <w:szCs w:val="18"/>
              </w:rPr>
              <w:t>TIME-TO-ENGAGE</w:t>
            </w:r>
          </w:p>
        </w:tc>
        <w:tc>
          <w:tcPr>
            <w:tcW w:w="3120" w:type="dxa"/>
            <w:tcBorders>
              <w:top w:val="single" w:sz="4" w:space="0" w:color="CCCCCC"/>
              <w:left w:val="single" w:sz="4" w:space="0" w:color="CCCCCC"/>
              <w:bottom w:val="single" w:sz="4" w:space="0" w:color="CCCCCC"/>
              <w:right w:val="single" w:sz="4" w:space="0" w:color="CCCCCC"/>
            </w:tcBorders>
            <w:shd w:val="clear" w:color="auto" w:fill="1A2B3C"/>
            <w:tcMar>
              <w:top w:w="80" w:type="dxa"/>
              <w:left w:w="120" w:type="dxa"/>
              <w:bottom w:w="80" w:type="dxa"/>
              <w:right w:w="120" w:type="dxa"/>
            </w:tcMar>
          </w:tcPr>
          <w:p w14:paraId="5FCF59DF" w14:textId="77777777" w:rsidR="00E62B56" w:rsidRDefault="00000000">
            <w:pPr>
              <w:jc w:val="center"/>
            </w:pPr>
            <w:r>
              <w:rPr>
                <w:b/>
                <w:bCs/>
                <w:color w:val="FFFFFF"/>
                <w:sz w:val="18"/>
                <w:szCs w:val="18"/>
              </w:rPr>
              <w:t>STRATEGIC RANK</w:t>
            </w:r>
          </w:p>
        </w:tc>
      </w:tr>
      <w:tr w:rsidR="00E62B56" w14:paraId="08F7DD7D"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EAF3DE"/>
            <w:tcMar>
              <w:top w:w="80" w:type="dxa"/>
              <w:left w:w="120" w:type="dxa"/>
              <w:bottom w:w="80" w:type="dxa"/>
              <w:right w:w="120" w:type="dxa"/>
            </w:tcMar>
          </w:tcPr>
          <w:p w14:paraId="110B958C" w14:textId="77777777" w:rsidR="00E62B56" w:rsidRDefault="00000000">
            <w:pPr>
              <w:jc w:val="center"/>
            </w:pPr>
            <w:r>
              <w:rPr>
                <w:b/>
                <w:bCs/>
                <w:color w:val="27500A"/>
                <w:sz w:val="32"/>
                <w:szCs w:val="32"/>
              </w:rPr>
              <w:t>15 / 15</w:t>
            </w:r>
          </w:p>
        </w:tc>
        <w:tc>
          <w:tcPr>
            <w:tcW w:w="3120" w:type="dxa"/>
            <w:tcBorders>
              <w:top w:val="single" w:sz="4" w:space="0" w:color="CCCCCC"/>
              <w:left w:val="single" w:sz="4" w:space="0" w:color="CCCCCC"/>
              <w:bottom w:val="single" w:sz="4" w:space="0" w:color="CCCCCC"/>
              <w:right w:val="single" w:sz="4" w:space="0" w:color="CCCCCC"/>
            </w:tcBorders>
            <w:shd w:val="clear" w:color="auto" w:fill="EAF3DE"/>
            <w:tcMar>
              <w:top w:w="80" w:type="dxa"/>
              <w:left w:w="120" w:type="dxa"/>
              <w:bottom w:w="80" w:type="dxa"/>
              <w:right w:w="120" w:type="dxa"/>
            </w:tcMar>
          </w:tcPr>
          <w:p w14:paraId="0474E119" w14:textId="77777777" w:rsidR="00E62B56" w:rsidRDefault="00000000">
            <w:pPr>
              <w:jc w:val="center"/>
            </w:pPr>
            <w:r>
              <w:rPr>
                <w:b/>
                <w:bCs/>
                <w:color w:val="27500A"/>
              </w:rPr>
              <w:t>IMMEDIATE (Wks 1-4)</w:t>
            </w:r>
          </w:p>
        </w:tc>
        <w:tc>
          <w:tcPr>
            <w:tcW w:w="312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12EC2944" w14:textId="77777777" w:rsidR="00E62B56" w:rsidRDefault="00000000">
            <w:pPr>
              <w:jc w:val="center"/>
            </w:pPr>
            <w:r>
              <w:rPr>
                <w:b/>
                <w:bCs/>
                <w:color w:val="1A2B3C"/>
              </w:rPr>
              <w:t>#2 of 7  (SCALE)</w:t>
            </w:r>
          </w:p>
        </w:tc>
      </w:tr>
    </w:tbl>
    <w:p w14:paraId="27F8B856" w14:textId="77777777" w:rsidR="00E62B56" w:rsidRDefault="00E62B56">
      <w:pPr>
        <w:spacing w:before="80" w:after="80"/>
      </w:pPr>
    </w:p>
    <w:p w14:paraId="0BC4905D" w14:textId="77777777" w:rsidR="00E62B56" w:rsidRDefault="00000000">
      <w:pPr>
        <w:spacing w:before="200" w:after="100"/>
      </w:pPr>
      <w:r>
        <w:rPr>
          <w:b/>
          <w:bCs/>
          <w:color w:val="1A2B3C"/>
        </w:rPr>
        <w:t>Why this urgency score — 5-signal breakdown</w:t>
      </w:r>
    </w:p>
    <w:tbl>
      <w:tblPr>
        <w:tblW w:w="12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400"/>
        <w:gridCol w:w="900"/>
        <w:gridCol w:w="9000"/>
      </w:tblGrid>
      <w:tr w:rsidR="00E62B56" w14:paraId="77F0EE56" w14:textId="77777777">
        <w:tblPrEx>
          <w:tblCellMar>
            <w:top w:w="0" w:type="dxa"/>
            <w:bottom w:w="0" w:type="dxa"/>
          </w:tblCellMar>
        </w:tblPrEx>
        <w:trPr>
          <w:tblHeader/>
        </w:trPr>
        <w:tc>
          <w:tcPr>
            <w:tcW w:w="600" w:type="dxa"/>
            <w:tcBorders>
              <w:top w:val="single" w:sz="4" w:space="0" w:color="CCCCCC"/>
              <w:left w:val="single" w:sz="4" w:space="0" w:color="CCCCCC"/>
              <w:bottom w:val="single" w:sz="4" w:space="0" w:color="CCCCCC"/>
              <w:right w:val="single" w:sz="4" w:space="0" w:color="CCCCCC"/>
            </w:tcBorders>
            <w:shd w:val="clear" w:color="auto" w:fill="1A2B3C"/>
            <w:tcMar>
              <w:top w:w="80" w:type="dxa"/>
              <w:left w:w="120" w:type="dxa"/>
              <w:bottom w:w="80" w:type="dxa"/>
              <w:right w:w="120" w:type="dxa"/>
            </w:tcMar>
          </w:tcPr>
          <w:p w14:paraId="0EE30074" w14:textId="77777777" w:rsidR="00E62B56" w:rsidRDefault="00E62B56"/>
        </w:tc>
        <w:tc>
          <w:tcPr>
            <w:tcW w:w="2400" w:type="dxa"/>
            <w:tcBorders>
              <w:top w:val="single" w:sz="4" w:space="0" w:color="CCCCCC"/>
              <w:left w:val="single" w:sz="4" w:space="0" w:color="CCCCCC"/>
              <w:bottom w:val="single" w:sz="4" w:space="0" w:color="CCCCCC"/>
              <w:right w:val="single" w:sz="4" w:space="0" w:color="CCCCCC"/>
            </w:tcBorders>
            <w:shd w:val="clear" w:color="auto" w:fill="1A2B3C"/>
            <w:tcMar>
              <w:top w:w="80" w:type="dxa"/>
              <w:left w:w="120" w:type="dxa"/>
              <w:bottom w:w="80" w:type="dxa"/>
              <w:right w:w="120" w:type="dxa"/>
            </w:tcMar>
          </w:tcPr>
          <w:p w14:paraId="35950C40" w14:textId="77777777" w:rsidR="00E62B56" w:rsidRDefault="00000000">
            <w:r>
              <w:rPr>
                <w:b/>
                <w:bCs/>
                <w:color w:val="FFFFFF"/>
                <w:sz w:val="17"/>
                <w:szCs w:val="17"/>
              </w:rPr>
              <w:t>Signal</w:t>
            </w:r>
          </w:p>
        </w:tc>
        <w:tc>
          <w:tcPr>
            <w:tcW w:w="900" w:type="dxa"/>
            <w:tcBorders>
              <w:top w:val="single" w:sz="4" w:space="0" w:color="CCCCCC"/>
              <w:left w:val="single" w:sz="4" w:space="0" w:color="CCCCCC"/>
              <w:bottom w:val="single" w:sz="4" w:space="0" w:color="CCCCCC"/>
              <w:right w:val="single" w:sz="4" w:space="0" w:color="CCCCCC"/>
            </w:tcBorders>
            <w:shd w:val="clear" w:color="auto" w:fill="1A2B3C"/>
            <w:tcMar>
              <w:top w:w="80" w:type="dxa"/>
              <w:left w:w="120" w:type="dxa"/>
              <w:bottom w:w="80" w:type="dxa"/>
              <w:right w:w="120" w:type="dxa"/>
            </w:tcMar>
          </w:tcPr>
          <w:p w14:paraId="3203D03D" w14:textId="77777777" w:rsidR="00E62B56" w:rsidRDefault="00000000">
            <w:pPr>
              <w:jc w:val="center"/>
            </w:pPr>
            <w:r>
              <w:rPr>
                <w:b/>
                <w:bCs/>
                <w:color w:val="FFFFFF"/>
                <w:sz w:val="17"/>
                <w:szCs w:val="17"/>
              </w:rPr>
              <w:t>Score</w:t>
            </w:r>
          </w:p>
        </w:tc>
        <w:tc>
          <w:tcPr>
            <w:tcW w:w="9000" w:type="dxa"/>
            <w:tcBorders>
              <w:top w:val="single" w:sz="4" w:space="0" w:color="CCCCCC"/>
              <w:left w:val="single" w:sz="4" w:space="0" w:color="CCCCCC"/>
              <w:bottom w:val="single" w:sz="4" w:space="0" w:color="CCCCCC"/>
              <w:right w:val="single" w:sz="4" w:space="0" w:color="CCCCCC"/>
            </w:tcBorders>
            <w:shd w:val="clear" w:color="auto" w:fill="1A2B3C"/>
            <w:tcMar>
              <w:top w:w="80" w:type="dxa"/>
              <w:left w:w="120" w:type="dxa"/>
              <w:bottom w:w="80" w:type="dxa"/>
              <w:right w:w="120" w:type="dxa"/>
            </w:tcMar>
          </w:tcPr>
          <w:p w14:paraId="57587798" w14:textId="77777777" w:rsidR="00E62B56" w:rsidRDefault="00000000">
            <w:r>
              <w:rPr>
                <w:b/>
                <w:bCs/>
                <w:color w:val="FFFFFF"/>
                <w:sz w:val="17"/>
                <w:szCs w:val="17"/>
              </w:rPr>
              <w:t>Why this score</w:t>
            </w:r>
          </w:p>
        </w:tc>
      </w:tr>
      <w:tr w:rsidR="00E62B56" w14:paraId="19E2E1F5"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EAF3DE"/>
            <w:tcMar>
              <w:top w:w="80" w:type="dxa"/>
              <w:left w:w="120" w:type="dxa"/>
              <w:bottom w:w="80" w:type="dxa"/>
              <w:right w:w="120" w:type="dxa"/>
            </w:tcMar>
          </w:tcPr>
          <w:p w14:paraId="70F45D90" w14:textId="77777777" w:rsidR="00E62B56" w:rsidRDefault="00000000">
            <w:pPr>
              <w:jc w:val="center"/>
            </w:pPr>
            <w:r>
              <w:t>🟢</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9B654F9" w14:textId="77777777" w:rsidR="00E62B56" w:rsidRDefault="00000000">
            <w:r>
              <w:rPr>
                <w:b/>
                <w:bCs/>
                <w:sz w:val="18"/>
                <w:szCs w:val="18"/>
              </w:rPr>
              <w:t>Leadership transition</w:t>
            </w:r>
          </w:p>
        </w:tc>
        <w:tc>
          <w:tcPr>
            <w:tcW w:w="900" w:type="dxa"/>
            <w:tcBorders>
              <w:top w:val="single" w:sz="4" w:space="0" w:color="CCCCCC"/>
              <w:left w:val="single" w:sz="4" w:space="0" w:color="CCCCCC"/>
              <w:bottom w:val="single" w:sz="4" w:space="0" w:color="CCCCCC"/>
              <w:right w:val="single" w:sz="4" w:space="0" w:color="CCCCCC"/>
            </w:tcBorders>
            <w:shd w:val="clear" w:color="auto" w:fill="EAF3DE"/>
            <w:tcMar>
              <w:top w:w="80" w:type="dxa"/>
              <w:left w:w="120" w:type="dxa"/>
              <w:bottom w:w="80" w:type="dxa"/>
              <w:right w:w="120" w:type="dxa"/>
            </w:tcMar>
          </w:tcPr>
          <w:p w14:paraId="12E6B172" w14:textId="77777777" w:rsidR="00E62B56" w:rsidRDefault="00000000">
            <w:pPr>
              <w:jc w:val="center"/>
            </w:pPr>
            <w:r>
              <w:rPr>
                <w:b/>
                <w:bCs/>
                <w:color w:val="27500A"/>
                <w:sz w:val="20"/>
                <w:szCs w:val="20"/>
              </w:rPr>
              <w:t>3/3</w:t>
            </w:r>
          </w:p>
        </w:tc>
        <w:tc>
          <w:tcPr>
            <w:tcW w:w="9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73225DA" w14:textId="77777777" w:rsidR="00E62B56" w:rsidRDefault="00000000">
            <w:r>
              <w:rPr>
                <w:sz w:val="17"/>
                <w:szCs w:val="17"/>
              </w:rPr>
              <w:t>Sinha CIO Sept 2025 (came from Bloomin' Brands + Inspire Brands SVP IT) + Davis CEO Jul 2024. Full tech-direction transition window — every signal a vendor watches for.</w:t>
            </w:r>
          </w:p>
        </w:tc>
      </w:tr>
      <w:tr w:rsidR="00E62B56" w14:paraId="39384C69"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EAF3DE"/>
            <w:tcMar>
              <w:top w:w="80" w:type="dxa"/>
              <w:left w:w="120" w:type="dxa"/>
              <w:bottom w:w="80" w:type="dxa"/>
              <w:right w:w="120" w:type="dxa"/>
            </w:tcMar>
          </w:tcPr>
          <w:p w14:paraId="30032B9A" w14:textId="77777777" w:rsidR="00E62B56" w:rsidRDefault="00000000">
            <w:pPr>
              <w:jc w:val="center"/>
            </w:pPr>
            <w:r>
              <w:t>🟢</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4AC843F" w14:textId="77777777" w:rsidR="00E62B56" w:rsidRDefault="00000000">
            <w:r>
              <w:rPr>
                <w:b/>
                <w:bCs/>
                <w:sz w:val="18"/>
                <w:szCs w:val="18"/>
              </w:rPr>
              <w:t>In-window event presence</w:t>
            </w:r>
          </w:p>
        </w:tc>
        <w:tc>
          <w:tcPr>
            <w:tcW w:w="900" w:type="dxa"/>
            <w:tcBorders>
              <w:top w:val="single" w:sz="4" w:space="0" w:color="CCCCCC"/>
              <w:left w:val="single" w:sz="4" w:space="0" w:color="CCCCCC"/>
              <w:bottom w:val="single" w:sz="4" w:space="0" w:color="CCCCCC"/>
              <w:right w:val="single" w:sz="4" w:space="0" w:color="CCCCCC"/>
            </w:tcBorders>
            <w:shd w:val="clear" w:color="auto" w:fill="EAF3DE"/>
            <w:tcMar>
              <w:top w:w="80" w:type="dxa"/>
              <w:left w:w="120" w:type="dxa"/>
              <w:bottom w:w="80" w:type="dxa"/>
              <w:right w:w="120" w:type="dxa"/>
            </w:tcMar>
          </w:tcPr>
          <w:p w14:paraId="695A1B6F" w14:textId="77777777" w:rsidR="00E62B56" w:rsidRDefault="00000000">
            <w:pPr>
              <w:jc w:val="center"/>
            </w:pPr>
            <w:r>
              <w:rPr>
                <w:b/>
                <w:bCs/>
                <w:color w:val="27500A"/>
                <w:sz w:val="20"/>
                <w:szCs w:val="20"/>
              </w:rPr>
              <w:t>3/3</w:t>
            </w:r>
          </w:p>
        </w:tc>
        <w:tc>
          <w:tcPr>
            <w:tcW w:w="9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0DB5428" w14:textId="77777777" w:rsidR="00E62B56" w:rsidRDefault="00000000">
            <w:r>
              <w:rPr>
                <w:sz w:val="17"/>
                <w:szCs w:val="17"/>
              </w:rPr>
              <w:t>Davis + Bourgeois confirmed/expected at FCXC June 2-4 Atlanta. Bedi (Authority CTO) also at FCXC. Pre-FCXC meeting bookings actionable Wk 3-4.</w:t>
            </w:r>
          </w:p>
        </w:tc>
      </w:tr>
      <w:tr w:rsidR="00E62B56" w14:paraId="64DB91E1"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EAF3DE"/>
            <w:tcMar>
              <w:top w:w="80" w:type="dxa"/>
              <w:left w:w="120" w:type="dxa"/>
              <w:bottom w:w="80" w:type="dxa"/>
              <w:right w:w="120" w:type="dxa"/>
            </w:tcMar>
          </w:tcPr>
          <w:p w14:paraId="3FD835BB" w14:textId="77777777" w:rsidR="00E62B56" w:rsidRDefault="00000000">
            <w:pPr>
              <w:jc w:val="center"/>
            </w:pPr>
            <w:r>
              <w:t>🟢</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4921BC0" w14:textId="77777777" w:rsidR="00E62B56" w:rsidRDefault="00000000">
            <w:r>
              <w:rPr>
                <w:b/>
                <w:bCs/>
                <w:sz w:val="18"/>
                <w:szCs w:val="18"/>
              </w:rPr>
              <w:t>Active buying-mode signals</w:t>
            </w:r>
          </w:p>
        </w:tc>
        <w:tc>
          <w:tcPr>
            <w:tcW w:w="900" w:type="dxa"/>
            <w:tcBorders>
              <w:top w:val="single" w:sz="4" w:space="0" w:color="CCCCCC"/>
              <w:left w:val="single" w:sz="4" w:space="0" w:color="CCCCCC"/>
              <w:bottom w:val="single" w:sz="4" w:space="0" w:color="CCCCCC"/>
              <w:right w:val="single" w:sz="4" w:space="0" w:color="CCCCCC"/>
            </w:tcBorders>
            <w:shd w:val="clear" w:color="auto" w:fill="EAF3DE"/>
            <w:tcMar>
              <w:top w:w="80" w:type="dxa"/>
              <w:left w:w="120" w:type="dxa"/>
              <w:bottom w:w="80" w:type="dxa"/>
              <w:right w:w="120" w:type="dxa"/>
            </w:tcMar>
          </w:tcPr>
          <w:p w14:paraId="543F8644" w14:textId="77777777" w:rsidR="00E62B56" w:rsidRDefault="00000000">
            <w:pPr>
              <w:jc w:val="center"/>
            </w:pPr>
            <w:r>
              <w:rPr>
                <w:b/>
                <w:bCs/>
                <w:color w:val="27500A"/>
                <w:sz w:val="20"/>
                <w:szCs w:val="20"/>
              </w:rPr>
              <w:t>3/3</w:t>
            </w:r>
          </w:p>
        </w:tc>
        <w:tc>
          <w:tcPr>
            <w:tcW w:w="9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40EBFAA" w14:textId="77777777" w:rsidR="00E62B56" w:rsidRDefault="00000000">
            <w:r>
              <w:rPr>
                <w:sz w:val="17"/>
                <w:szCs w:val="17"/>
              </w:rPr>
              <w:t>Sinha's published quote is the strongest 'in market' signal in our P1 set: 'shift from primarily building systems in-house to adopting and integrating best-in-class platforms.' Davis's 'Making Fans' principle reinforces.</w:t>
            </w:r>
          </w:p>
        </w:tc>
      </w:tr>
      <w:tr w:rsidR="00E62B56" w14:paraId="781E4C7D"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EAF3DE"/>
            <w:tcMar>
              <w:top w:w="80" w:type="dxa"/>
              <w:left w:w="120" w:type="dxa"/>
              <w:bottom w:w="80" w:type="dxa"/>
              <w:right w:w="120" w:type="dxa"/>
            </w:tcMar>
          </w:tcPr>
          <w:p w14:paraId="56785C9F" w14:textId="77777777" w:rsidR="00E62B56" w:rsidRDefault="00000000">
            <w:pPr>
              <w:jc w:val="center"/>
            </w:pPr>
            <w:r>
              <w:t>🟢</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2863193" w14:textId="77777777" w:rsidR="00E62B56" w:rsidRDefault="00000000">
            <w:r>
              <w:rPr>
                <w:b/>
                <w:bCs/>
                <w:sz w:val="18"/>
                <w:szCs w:val="18"/>
              </w:rPr>
              <w:t>Existing access vector</w:t>
            </w:r>
          </w:p>
        </w:tc>
        <w:tc>
          <w:tcPr>
            <w:tcW w:w="900" w:type="dxa"/>
            <w:tcBorders>
              <w:top w:val="single" w:sz="4" w:space="0" w:color="CCCCCC"/>
              <w:left w:val="single" w:sz="4" w:space="0" w:color="CCCCCC"/>
              <w:bottom w:val="single" w:sz="4" w:space="0" w:color="CCCCCC"/>
              <w:right w:val="single" w:sz="4" w:space="0" w:color="CCCCCC"/>
            </w:tcBorders>
            <w:shd w:val="clear" w:color="auto" w:fill="EAF3DE"/>
            <w:tcMar>
              <w:top w:w="80" w:type="dxa"/>
              <w:left w:w="120" w:type="dxa"/>
              <w:bottom w:w="80" w:type="dxa"/>
              <w:right w:w="120" w:type="dxa"/>
            </w:tcMar>
          </w:tcPr>
          <w:p w14:paraId="5128D13B" w14:textId="77777777" w:rsidR="00E62B56" w:rsidRDefault="00000000">
            <w:pPr>
              <w:jc w:val="center"/>
            </w:pPr>
            <w:r>
              <w:rPr>
                <w:b/>
                <w:bCs/>
                <w:color w:val="27500A"/>
                <w:sz w:val="20"/>
                <w:szCs w:val="20"/>
              </w:rPr>
              <w:t>3/3</w:t>
            </w:r>
          </w:p>
        </w:tc>
        <w:tc>
          <w:tcPr>
            <w:tcW w:w="9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5EFB5CD" w14:textId="77777777" w:rsidR="00E62B56" w:rsidRDefault="00000000">
            <w:r>
              <w:rPr>
                <w:sz w:val="17"/>
                <w:szCs w:val="17"/>
              </w:rPr>
              <w:t>KKR warm path via GPSI team → Felix Gernburd (KKR Partner) AND/OR David Brandon (KKR Advisor + Neighborly Executive Chairman). Highest-confidence path in entire P1 set.</w:t>
            </w:r>
          </w:p>
        </w:tc>
      </w:tr>
      <w:tr w:rsidR="00E62B56" w14:paraId="0DF05DCA"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EAF3DE"/>
            <w:tcMar>
              <w:top w:w="80" w:type="dxa"/>
              <w:left w:w="120" w:type="dxa"/>
              <w:bottom w:w="80" w:type="dxa"/>
              <w:right w:w="120" w:type="dxa"/>
            </w:tcMar>
          </w:tcPr>
          <w:p w14:paraId="3D696181" w14:textId="77777777" w:rsidR="00E62B56" w:rsidRDefault="00000000">
            <w:pPr>
              <w:jc w:val="center"/>
            </w:pPr>
            <w:r>
              <w:t>🟢</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ECE62B7" w14:textId="77777777" w:rsidR="00E62B56" w:rsidRDefault="00000000">
            <w:r>
              <w:rPr>
                <w:b/>
                <w:bCs/>
                <w:sz w:val="18"/>
                <w:szCs w:val="18"/>
              </w:rPr>
              <w:t>Active vendor evaluation</w:t>
            </w:r>
          </w:p>
        </w:tc>
        <w:tc>
          <w:tcPr>
            <w:tcW w:w="900" w:type="dxa"/>
            <w:tcBorders>
              <w:top w:val="single" w:sz="4" w:space="0" w:color="CCCCCC"/>
              <w:left w:val="single" w:sz="4" w:space="0" w:color="CCCCCC"/>
              <w:bottom w:val="single" w:sz="4" w:space="0" w:color="CCCCCC"/>
              <w:right w:val="single" w:sz="4" w:space="0" w:color="CCCCCC"/>
            </w:tcBorders>
            <w:shd w:val="clear" w:color="auto" w:fill="EAF3DE"/>
            <w:tcMar>
              <w:top w:w="80" w:type="dxa"/>
              <w:left w:w="120" w:type="dxa"/>
              <w:bottom w:w="80" w:type="dxa"/>
              <w:right w:w="120" w:type="dxa"/>
            </w:tcMar>
          </w:tcPr>
          <w:p w14:paraId="1EADB995" w14:textId="77777777" w:rsidR="00E62B56" w:rsidRDefault="00000000">
            <w:pPr>
              <w:jc w:val="center"/>
            </w:pPr>
            <w:r>
              <w:rPr>
                <w:b/>
                <w:bCs/>
                <w:color w:val="27500A"/>
                <w:sz w:val="20"/>
                <w:szCs w:val="20"/>
              </w:rPr>
              <w:t>3/3</w:t>
            </w:r>
          </w:p>
        </w:tc>
        <w:tc>
          <w:tcPr>
            <w:tcW w:w="9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9B55E53" w14:textId="77777777" w:rsidR="00E62B56" w:rsidRDefault="00000000">
            <w:r>
              <w:rPr>
                <w:sz w:val="17"/>
                <w:szCs w:val="17"/>
              </w:rPr>
              <w:t>Active FSM evaluation is in print (Sinha quote). Smart Fleet/Azuga is incumbent on telematics so this is FSM-only conversation, but the FSM evaluation door is explicitly open.</w:t>
            </w:r>
          </w:p>
        </w:tc>
      </w:tr>
    </w:tbl>
    <w:p w14:paraId="594AB45F" w14:textId="77777777" w:rsidR="00E62B56" w:rsidRDefault="00E62B56">
      <w:pPr>
        <w:spacing w:before="80" w:after="80"/>
      </w:pPr>
    </w:p>
    <w:p w14:paraId="21F67DE0" w14:textId="77777777" w:rsidR="00E62B56" w:rsidRDefault="00000000">
      <w:pPr>
        <w:spacing w:before="200" w:after="100"/>
      </w:pPr>
      <w:r>
        <w:rPr>
          <w:b/>
          <w:bCs/>
          <w:color w:val="1A2B3C"/>
        </w:rPr>
        <w:t>What this means — first engagement actions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62B56" w14:paraId="3AC4A8E3"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EAF3DE"/>
            <w:tcMar>
              <w:top w:w="200" w:type="dxa"/>
              <w:left w:w="240" w:type="dxa"/>
              <w:bottom w:w="200" w:type="dxa"/>
              <w:right w:w="240" w:type="dxa"/>
            </w:tcMar>
          </w:tcPr>
          <w:p w14:paraId="0847BA4B" w14:textId="77777777" w:rsidR="00E62B56" w:rsidRDefault="00000000">
            <w:pPr>
              <w:spacing w:after="120"/>
            </w:pPr>
            <w:r>
              <w:rPr>
                <w:b/>
                <w:bCs/>
                <w:color w:val="1A2B3C"/>
                <w:sz w:val="24"/>
                <w:szCs w:val="24"/>
              </w:rPr>
              <w:t>Where to start with Neighborly this week</w:t>
            </w:r>
          </w:p>
          <w:p w14:paraId="42C28066" w14:textId="77777777" w:rsidR="00E62B56" w:rsidRDefault="00000000">
            <w:r>
              <w:t>Neighborly is the most engagement-ready target in the P1 set — every urgency signal at maximum. The single most important Phase 1 action is the KKR warm path activation in Wk 1, because it has the longest activation lag (3-4 weeks to land before FCXC).</w:t>
            </w:r>
          </w:p>
        </w:tc>
      </w:tr>
    </w:tbl>
    <w:p w14:paraId="258FF285" w14:textId="77777777" w:rsidR="00E62B56" w:rsidRDefault="00000000">
      <w:pPr>
        <w:spacing w:before="80" w:after="80"/>
      </w:pPr>
      <w:r>
        <w:t>1. Wk 1: Mike + GPSI team 30-min focused session — confirm relationships with Gernburd and Brandon are current, draft one-paragraph intro request, target sending by end of Wk 2.</w:t>
      </w:r>
    </w:p>
    <w:p w14:paraId="1E579AEE" w14:textId="77777777" w:rsidR="00E62B56" w:rsidRDefault="00000000">
      <w:pPr>
        <w:spacing w:before="80" w:after="80"/>
      </w:pPr>
      <w:r>
        <w:t>2. Wk 2-3: Send pre-FCXC meeting requests to Davis and Bourgeois via FCXC networking app or LinkedIn — reference Sinha's published platform statement.</w:t>
      </w:r>
    </w:p>
    <w:p w14:paraId="21DF624C" w14:textId="77777777" w:rsidR="00E62B56" w:rsidRDefault="00000000">
      <w:pPr>
        <w:spacing w:before="80" w:after="80"/>
      </w:pPr>
      <w:r>
        <w:lastRenderedPageBreak/>
        <w:t>3. Wk 3-4: LinkedIn article #2 'Build-vs-buy at scale franchisors — what Sinha's appointment signals about the industry' — quotes Sinha directly, positions Velocity GTM as the consultant who already understands what Sinha is solving for.</w:t>
      </w:r>
    </w:p>
    <w:p w14:paraId="11CABC2D" w14:textId="77777777" w:rsidR="00E62B56" w:rsidRDefault="00000000">
      <w:pPr>
        <w:spacing w:before="80" w:after="80"/>
      </w:pPr>
      <w:r>
        <w:t>4. Wk 5-6: FCXC EXECUTION (June 2-4 Atlanta). Booth presence locked. Mike on the ground. 1-page leave-behind with Sinha quote + value-creation math ready.</w:t>
      </w:r>
    </w:p>
    <w:p w14:paraId="29A1D787" w14:textId="77777777" w:rsidR="00E62B56" w:rsidRDefault="00E62B56">
      <w:pPr>
        <w:pBdr>
          <w:bottom w:val="single" w:sz="6" w:space="1" w:color="185FA5"/>
        </w:pBdr>
        <w:spacing w:before="120" w:after="120"/>
      </w:pPr>
    </w:p>
    <w:p w14:paraId="40D60CF7" w14:textId="77777777" w:rsidR="00E62B56" w:rsidRDefault="00000000">
      <w:pPr>
        <w:pStyle w:val="Heading2"/>
      </w:pPr>
      <w:r>
        <w:t>Where this one sits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62B56" w14:paraId="7E20BC99"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AEEDA"/>
            <w:tcMar>
              <w:top w:w="200" w:type="dxa"/>
              <w:left w:w="240" w:type="dxa"/>
              <w:bottom w:w="200" w:type="dxa"/>
              <w:right w:w="240" w:type="dxa"/>
            </w:tcMar>
          </w:tcPr>
          <w:p w14:paraId="6EBC3F09" w14:textId="77777777" w:rsidR="00E62B56" w:rsidRDefault="00000000">
            <w:pPr>
              <w:spacing w:after="120"/>
            </w:pPr>
            <w:r>
              <w:rPr>
                <w:b/>
                <w:bCs/>
                <w:color w:val="1A2B3C"/>
                <w:sz w:val="24"/>
                <w:szCs w:val="24"/>
              </w:rPr>
              <w:t>Neighborly is ranked 1 of 7 P1 targets — character: PE-GATED</w:t>
            </w:r>
          </w:p>
          <w:p w14:paraId="46CB3E45" w14:textId="77777777" w:rsidR="00E62B56" w:rsidRDefault="00000000">
            <w:r>
              <w:t>PE-GATED character. Neighborly ranks #1 on weighted scoring across 7 dimensions — largest tech base, highest urgency, strong KKR access. 2.5x the Empower tech base means 10% baseline gets us to $397K Year 1 ARR / $992K at 25% stretch. The KKR warm path is the unlock here — without it, a 5,500-franchise network is hard to access. Something we should figure out together.</w:t>
            </w:r>
          </w:p>
        </w:tc>
      </w:tr>
    </w:tbl>
    <w:p w14:paraId="48F02A20" w14:textId="77777777" w:rsidR="00E62B56" w:rsidRDefault="00000000">
      <w:pPr>
        <w:pStyle w:val="Heading2"/>
      </w:pPr>
      <w:r>
        <w:t>Where I think we wedge in</w:t>
      </w:r>
    </w:p>
    <w:p w14:paraId="408CE0B9" w14:textId="77777777" w:rsidR="00E62B56" w:rsidRDefault="00000000">
      <w:pPr>
        <w:spacing w:before="80" w:after="80"/>
      </w:pPr>
      <w:r>
        <w:t>Neighborly's scale ($397K Year 1 @ 10% baseline / $992K @ 25% stretch) makes the portfolio conversation the wedge — not a brand-level pilot. The warm-path advantage (GPSI team → KKR → Neighborly leadership) supports a top-down Sinha + Davis conversation, not a bottom-up franchisee play.</w:t>
      </w:r>
    </w:p>
    <w:p w14:paraId="7795DD8A" w14:textId="77777777" w:rsidR="00E62B56" w:rsidRDefault="00000000">
      <w:pPr>
        <w:pStyle w:val="ListParagraph"/>
        <w:numPr>
          <w:ilvl w:val="0"/>
          <w:numId w:val="2"/>
        </w:numPr>
        <w:spacing w:before="40" w:after="40"/>
      </w:pPr>
      <w:r>
        <w:t>CIO Sinha entry — he is 6 months into setting tech roadmap. Not 'disrupting' an existing choice, he's making the choice.</w:t>
      </w:r>
    </w:p>
    <w:p w14:paraId="4B60EA26" w14:textId="77777777" w:rsidR="00E62B56" w:rsidRDefault="00000000">
      <w:pPr>
        <w:pStyle w:val="ListParagraph"/>
        <w:numPr>
          <w:ilvl w:val="0"/>
          <w:numId w:val="2"/>
        </w:numPr>
        <w:spacing w:before="40" w:after="40"/>
      </w:pPr>
      <w:r>
        <w:t>Position as FSM augmentation to Neighborly Hub + ServiceTitan integrations, not a rip-and-replace.</w:t>
      </w:r>
    </w:p>
    <w:p w14:paraId="600386C0" w14:textId="77777777" w:rsidR="00E62B56" w:rsidRDefault="00000000">
      <w:pPr>
        <w:pStyle w:val="ListParagraph"/>
        <w:numPr>
          <w:ilvl w:val="0"/>
          <w:numId w:val="2"/>
        </w:numPr>
        <w:spacing w:before="40" w:after="40"/>
      </w:pPr>
      <w:r>
        <w:t>Fleet bundle is off-the-table — Smart Fleet is the mandate. Lead with pure FSM value.</w:t>
      </w:r>
    </w:p>
    <w:p w14:paraId="02555084" w14:textId="77777777" w:rsidR="00E62B56" w:rsidRDefault="00000000">
      <w:pPr>
        <w:pStyle w:val="ListParagraph"/>
        <w:numPr>
          <w:ilvl w:val="0"/>
          <w:numId w:val="2"/>
        </w:numPr>
        <w:spacing w:before="40" w:after="40"/>
      </w:pPr>
      <w:r>
        <w:t>KKR operating partner engagement — this is a Value Creation Initiative pitch at the KKR level.</w:t>
      </w:r>
    </w:p>
    <w:p>
      <w:pPr>
        <w:pStyle w:val="Heading2"/>
      </w:pPr>
      <w:r>
        <w:t xml:space="preserve">Warm path &amp; contact intel — v15.36 CRM sync</w:t>
      </w:r>
    </w:p>
    <w:p>
      <w:pPr>
        <w:spacing w:before="80" w:after="80"/>
      </w:pPr>
      <w:r>
        <w:rPr>
          <w:i/>
          <w:iCs/>
          <w:color w:val="6B7280"/>
          <w:sz w:val="20"/>
          <w:szCs w:val="20"/>
        </w:rPr>
        <w:t xml:space="preserve">Top contacts plus warm-path status. 🟢 active warm angle · 🟡 status change to verify · 🟣 team assignment.</w:t>
      </w:r>
    </w:p>
    <w:tbl>
      <w:tblPr>
        <w:tblW w:w="900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1700"/>
        <w:gridCol w:w="1900"/>
        <w:gridCol w:w="1900"/>
        <w:gridCol w:w="1700"/>
        <w:gridCol w:w="1800"/>
      </w:tblGrid>
      <w:tr>
        <w:trPr>
          <w:tblHeader/>
        </w:trPr>
        <w:tc>
          <w:tcPr>
            <w:tcW w:w="1700" w:type="dxa"/>
            <w:shd w:val="clear" w:color="auto" w:fill="1A2B3C"/>
          </w:tcPr>
          <w:p>
            <w:pPr>
              <w:spacing w:before="60" w:after="60"/>
            </w:pPr>
            <w:r>
              <w:rPr>
                <w:b/>
                <w:bCs/>
                <w:color w:val="FFFFFF"/>
                <w:sz w:val="18"/>
              </w:rPr>
              <w:t>Name</w:t>
            </w:r>
          </w:p>
        </w:tc>
        <w:tc>
          <w:tcPr>
            <w:tcW w:w="1900" w:type="dxa"/>
            <w:shd w:val="clear" w:color="auto" w:fill="1A2B3C"/>
          </w:tcPr>
          <w:p>
            <w:pPr>
              <w:spacing w:before="60" w:after="60"/>
            </w:pPr>
            <w:r>
              <w:rPr>
                <w:b/>
                <w:bCs/>
                <w:color w:val="FFFFFF"/>
                <w:sz w:val="18"/>
              </w:rPr>
              <w:t>Role</w:t>
            </w:r>
          </w:p>
        </w:tc>
        <w:tc>
          <w:tcPr>
            <w:tcW w:w="1900" w:type="dxa"/>
            <w:shd w:val="clear" w:color="auto" w:fill="1A2B3C"/>
          </w:tcPr>
          <w:p>
            <w:pPr>
              <w:spacing w:before="60" w:after="60"/>
            </w:pPr>
            <w:r>
              <w:rPr>
                <w:b/>
                <w:bCs/>
                <w:color w:val="FFFFFF"/>
                <w:sz w:val="18"/>
              </w:rPr>
              <w:t>LinkedIn</w:t>
            </w:r>
          </w:p>
        </w:tc>
        <w:tc>
          <w:tcPr>
            <w:tcW w:w="1700" w:type="dxa"/>
            <w:shd w:val="clear" w:color="auto" w:fill="1A2B3C"/>
          </w:tcPr>
          <w:p>
            <w:pPr>
              <w:spacing w:before="60" w:after="60"/>
            </w:pPr>
            <w:r>
              <w:rPr>
                <w:b/>
                <w:bCs/>
                <w:color w:val="FFFFFF"/>
                <w:sz w:val="18"/>
              </w:rPr>
              <w:t>School</w:t>
            </w:r>
          </w:p>
        </w:tc>
        <w:tc>
          <w:tcPr>
            <w:tcW w:w="1800" w:type="dxa"/>
            <w:shd w:val="clear" w:color="auto" w:fill="1A2B3C"/>
          </w:tcPr>
          <w:p>
            <w:pPr>
              <w:spacing w:before="60" w:after="60"/>
            </w:pPr>
            <w:r>
              <w:rPr>
                <w:b/>
                <w:bCs/>
                <w:color w:val="FFFFFF"/>
                <w:sz w:val="18"/>
              </w:rPr>
              <w:t>Warm-Path Status / Notes</w:t>
            </w:r>
          </w:p>
        </w:tc>
      </w:tr>
      <w:tr>
        <w:tc>
          <w:tcPr>
            <w:tcW w:w="1700" w:type="dxa"/>
            <w:shd w:val="clear" w:color="auto" w:fill="D1FAE5"/>
          </w:tcPr>
          <w:p>
            <w:pPr>
              <w:spacing w:before="40" w:after="40"/>
            </w:pPr>
            <w:r>
              <w:rPr>
                <w:b/>
                <w:bCs/>
                <w:sz w:val="18"/>
              </w:rPr>
              <w:t xml:space="preserve">Mike Davis</w:t>
            </w:r>
          </w:p>
        </w:tc>
        <w:tc>
          <w:tcPr>
            <w:tcW w:w="1900" w:type="dxa"/>
            <w:shd w:val="clear" w:color="auto" w:fill="D1FAE5"/>
          </w:tcPr>
          <w:p>
            <w:pPr>
              <w:spacing w:before="40" w:after="40"/>
            </w:pPr>
            <w:r>
              <w:rPr>
                <w:sz w:val="18"/>
              </w:rPr>
              <w:t xml:space="preserve">CEO July 2024</w:t>
            </w:r>
          </w:p>
        </w:tc>
        <w:tc>
          <w:tcPr>
            <w:tcW w:w="1900" w:type="dxa"/>
            <w:shd w:val="clear" w:color="auto" w:fill="D1FAE5"/>
          </w:tcPr>
          <w:p>
            <w:pPr>
              <w:spacing w:before="40" w:after="40"/>
            </w:pPr>
            <w:r>
              <w:rPr>
                <w:color w:val="185FA5"/>
                <w:sz w:val="16"/>
              </w:rPr>
              <w:t xml:space="preserve">mcardavis</w:t>
            </w:r>
          </w:p>
        </w:tc>
        <w:tc>
          <w:tcPr>
            <w:tcW w:w="1700" w:type="dxa"/>
            <w:shd w:val="clear" w:color="auto" w:fill="D1FAE5"/>
          </w:tcPr>
          <w:p>
            <w:pPr>
              <w:spacing w:before="40" w:after="40"/>
            </w:pPr>
            <w:r>
              <w:rPr>
                <w:sz w:val="16"/>
              </w:rPr>
              <w:t xml:space="preserve">—</w:t>
            </w:r>
          </w:p>
        </w:tc>
        <w:tc>
          <w:tcPr>
            <w:tcW w:w="1800" w:type="dxa"/>
            <w:shd w:val="clear" w:color="auto" w:fill="D1FAE5"/>
          </w:tcPr>
          <w:p>
            <w:pPr>
              <w:spacing w:before="40" w:after="40"/>
            </w:pPr>
            <w:r>
              <w:rPr>
                <w:i/>
                <w:iCs/>
                <w:sz w:val="16"/>
              </w:rPr>
              <w:t xml:space="preserve">I have a 1st connection with a former colleague I will investigate.</w:t>
            </w:r>
          </w:p>
        </w:tc>
      </w:tr>
      <w:tr>
        <w:tc>
          <w:tcPr>
            <w:tcW w:w="1700" w:type="dxa"/>
            <w:shd w:val="clear" w:color="auto" w:fill="FEF3C7"/>
          </w:tcPr>
          <w:p>
            <w:pPr>
              <w:spacing w:before="40" w:after="40"/>
            </w:pPr>
            <w:r>
              <w:rPr>
                <w:b/>
                <w:bCs/>
                <w:sz w:val="18"/>
              </w:rPr>
              <w:t xml:space="preserve">Benjamin Lamb</w:t>
            </w:r>
          </w:p>
        </w:tc>
        <w:tc>
          <w:tcPr>
            <w:tcW w:w="1900" w:type="dxa"/>
            <w:shd w:val="clear" w:color="auto" w:fill="FEF3C7"/>
          </w:tcPr>
          <w:p>
            <w:pPr>
              <w:spacing w:before="40" w:after="40"/>
            </w:pPr>
            <w:r>
              <w:rPr>
                <w:sz w:val="18"/>
              </w:rPr>
              <w:t xml:space="preserve">CFO May 2025</w:t>
            </w:r>
          </w:p>
        </w:tc>
        <w:tc>
          <w:tcPr>
            <w:tcW w:w="1900" w:type="dxa"/>
            <w:shd w:val="clear" w:color="auto" w:fill="FEF3C7"/>
          </w:tcPr>
          <w:p>
            <w:pPr>
              <w:spacing w:before="40" w:after="40"/>
            </w:pPr>
            <w:r>
              <w:rPr>
                <w:color w:val="185FA5"/>
                <w:sz w:val="16"/>
              </w:rPr>
              <w:t xml:space="preserve">benlamb-finance</w:t>
            </w:r>
          </w:p>
        </w:tc>
        <w:tc>
          <w:tcPr>
            <w:tcW w:w="1700" w:type="dxa"/>
            <w:shd w:val="clear" w:color="auto" w:fill="FEF3C7"/>
          </w:tcPr>
          <w:p>
            <w:pPr>
              <w:spacing w:before="40" w:after="40"/>
            </w:pPr>
            <w:r>
              <w:rPr>
                <w:sz w:val="16"/>
              </w:rPr>
              <w:t xml:space="preserve">—</w:t>
            </w:r>
          </w:p>
        </w:tc>
        <w:tc>
          <w:tcPr>
            <w:tcW w:w="1800" w:type="dxa"/>
            <w:shd w:val="clear" w:color="auto" w:fill="FEF3C7"/>
          </w:tcPr>
          <w:p>
            <w:pPr>
              <w:spacing w:before="40" w:after="40"/>
            </w:pPr>
            <w:r>
              <w:rPr>
                <w:i/>
                <w:iCs/>
                <w:sz w:val="16"/>
              </w:rPr>
              <w:t xml:space="preserve">It appears Ben moved Feb. 2026.</w:t>
            </w:r>
          </w:p>
        </w:tc>
      </w:tr>
      <w:tr>
        <w:tc>
          <w:tcPr>
            <w:tcW w:w="1700" w:type="dxa"/>
            <w:shd w:val="clear" w:color="auto" w:fill="FFFFFF"/>
          </w:tcPr>
          <w:p>
            <w:pPr>
              <w:spacing w:before="40" w:after="40"/>
            </w:pPr>
            <w:r>
              <w:rPr>
                <w:b/>
                <w:bCs/>
                <w:sz w:val="18"/>
              </w:rPr>
              <w:t xml:space="preserve">Brad Stevenson</w:t>
            </w:r>
          </w:p>
        </w:tc>
        <w:tc>
          <w:tcPr>
            <w:tcW w:w="1900" w:type="dxa"/>
            <w:shd w:val="clear" w:color="auto" w:fill="FFFFFF"/>
          </w:tcPr>
          <w:p>
            <w:pPr>
              <w:spacing w:before="40" w:after="40"/>
            </w:pPr>
            <w:r>
              <w:rPr>
                <w:sz w:val="18"/>
              </w:rPr>
              <w:t xml:space="preserve">CDO</w:t>
            </w:r>
          </w:p>
        </w:tc>
        <w:tc>
          <w:tcPr>
            <w:tcW w:w="1900" w:type="dxa"/>
            <w:shd w:val="clear" w:color="auto" w:fill="FFFFFF"/>
          </w:tcPr>
          <w:p>
            <w:pPr>
              <w:spacing w:before="40" w:after="40"/>
            </w:pPr>
            <w:r>
              <w:rPr>
                <w:color w:val="185FA5"/>
                <w:sz w:val="16"/>
              </w:rPr>
              <w:t xml:space="preserve">bradstevenson1</w:t>
            </w:r>
          </w:p>
        </w:tc>
        <w:tc>
          <w:tcPr>
            <w:tcW w:w="1700" w:type="dxa"/>
            <w:shd w:val="clear" w:color="auto" w:fill="FFFFFF"/>
          </w:tcPr>
          <w:p>
            <w:pPr>
              <w:spacing w:before="40" w:after="40"/>
            </w:pPr>
            <w:r>
              <w:rPr>
                <w:sz w:val="16"/>
              </w:rPr>
              <w:t xml:space="preserve">Texas A&amp;M College Station BS Kinesiology 1991-1996. MillerCoors career since 1996.</w:t>
            </w:r>
          </w:p>
        </w:tc>
        <w:tc>
          <w:tcPr>
            <w:tcW w:w="1800" w:type="dxa"/>
            <w:shd w:val="clear" w:color="auto" w:fill="FFFFFF"/>
          </w:tcPr>
          <w:p>
            <w:pPr>
              <w:spacing w:before="40" w:after="40"/>
            </w:pPr>
            <w:r>
              <w:rPr>
                <w:i/>
                <w:iCs/>
                <w:sz w:val="16"/>
              </w:rPr>
              <w:t xml:space="preserve"/>
            </w:r>
          </w:p>
        </w:tc>
      </w:tr>
      <w:tr>
        <w:tc>
          <w:tcPr>
            <w:tcW w:w="1700" w:type="dxa"/>
            <w:shd w:val="clear" w:color="auto" w:fill="FFFFFF"/>
          </w:tcPr>
          <w:p>
            <w:pPr>
              <w:spacing w:before="40" w:after="40"/>
            </w:pPr>
            <w:r>
              <w:rPr>
                <w:b/>
                <w:bCs/>
                <w:sz w:val="18"/>
              </w:rPr>
              <w:t xml:space="preserve">Stacy Lynn Bourgeois</w:t>
            </w:r>
          </w:p>
        </w:tc>
        <w:tc>
          <w:tcPr>
            <w:tcW w:w="1900" w:type="dxa"/>
            <w:shd w:val="clear" w:color="auto" w:fill="FFFFFF"/>
          </w:tcPr>
          <w:p>
            <w:pPr>
              <w:spacing w:before="40" w:after="40"/>
            </w:pPr>
            <w:r>
              <w:rPr>
                <w:sz w:val="18"/>
              </w:rPr>
              <w:t xml:space="preserve">CMO</w:t>
            </w:r>
          </w:p>
        </w:tc>
        <w:tc>
          <w:tcPr>
            <w:tcW w:w="1900" w:type="dxa"/>
            <w:shd w:val="clear" w:color="auto" w:fill="FFFFFF"/>
          </w:tcPr>
          <w:p>
            <w:pPr>
              <w:spacing w:before="40" w:after="40"/>
            </w:pPr>
            <w:r>
              <w:rPr>
                <w:color w:val="185FA5"/>
                <w:sz w:val="16"/>
              </w:rPr>
              <w:t xml:space="preserve">stacy-lynn-bourgeois</w:t>
            </w:r>
          </w:p>
        </w:tc>
        <w:tc>
          <w:tcPr>
            <w:tcW w:w="1700" w:type="dxa"/>
            <w:shd w:val="clear" w:color="auto" w:fill="FFFFFF"/>
          </w:tcPr>
          <w:p>
            <w:pPr>
              <w:spacing w:before="40" w:after="40"/>
            </w:pPr>
            <w:r>
              <w:rPr>
                <w:sz w:val="16"/>
              </w:rPr>
              <w:t xml:space="preserve">Northwestern MS Integrated Marketing 2009-2010 + Florida State BA Communications. Ex-Yum B</w:t>
            </w:r>
          </w:p>
        </w:tc>
        <w:tc>
          <w:tcPr>
            <w:tcW w:w="1800" w:type="dxa"/>
            <w:shd w:val="clear" w:color="auto" w:fill="FFFFFF"/>
          </w:tcPr>
          <w:p>
            <w:pPr>
              <w:spacing w:before="40" w:after="40"/>
            </w:pPr>
            <w:r>
              <w:rPr>
                <w:i/>
                <w:iCs/>
                <w:sz w:val="16"/>
              </w:rPr>
              <w:t xml:space="preserve"/>
            </w:r>
          </w:p>
        </w:tc>
      </w:tr>
      <w:tr>
        <w:tc>
          <w:tcPr>
            <w:tcW w:w="1700" w:type="dxa"/>
            <w:shd w:val="clear" w:color="auto" w:fill="FFFFFF"/>
          </w:tcPr>
          <w:p>
            <w:pPr>
              <w:spacing w:before="40" w:after="40"/>
            </w:pPr>
            <w:r>
              <w:rPr>
                <w:b/>
                <w:bCs/>
                <w:sz w:val="18"/>
              </w:rPr>
              <w:t xml:space="preserve">Matt Crowley</w:t>
            </w:r>
          </w:p>
        </w:tc>
        <w:tc>
          <w:tcPr>
            <w:tcW w:w="1900" w:type="dxa"/>
            <w:shd w:val="clear" w:color="auto" w:fill="FFFFFF"/>
          </w:tcPr>
          <w:p>
            <w:pPr>
              <w:spacing w:before="40" w:after="40"/>
            </w:pPr>
            <w:r>
              <w:rPr>
                <w:sz w:val="18"/>
              </w:rPr>
              <w:t xml:space="preserve">Group Pres-Specialty</w:t>
            </w:r>
          </w:p>
        </w:tc>
        <w:tc>
          <w:tcPr>
            <w:tcW w:w="1900" w:type="dxa"/>
            <w:shd w:val="clear" w:color="auto" w:fill="FFFFFF"/>
          </w:tcPr>
          <w:p>
            <w:pPr>
              <w:spacing w:before="40" w:after="40"/>
            </w:pPr>
            <w:r>
              <w:rPr>
                <w:color w:val="185FA5"/>
                <w:sz w:val="16"/>
              </w:rPr>
              <w:t xml:space="preserve">matt-crowley-usc</w:t>
            </w:r>
          </w:p>
        </w:tc>
        <w:tc>
          <w:tcPr>
            <w:tcW w:w="1700" w:type="dxa"/>
            <w:shd w:val="clear" w:color="auto" w:fill="FFFFFF"/>
          </w:tcPr>
          <w:p>
            <w:pPr>
              <w:spacing w:before="40" w:after="40"/>
            </w:pPr>
            <w:r>
              <w:rPr>
                <w:sz w:val="16"/>
              </w:rPr>
              <w:t xml:space="preserve">USC Marshall MBA. Ex-Valpak EVP. Two decades PE/digital media/Fortune 50.</w:t>
            </w:r>
          </w:p>
        </w:tc>
        <w:tc>
          <w:tcPr>
            <w:tcW w:w="1800" w:type="dxa"/>
            <w:shd w:val="clear" w:color="auto" w:fill="FFFFFF"/>
          </w:tcPr>
          <w:p>
            <w:pPr>
              <w:spacing w:before="40" w:after="40"/>
            </w:pPr>
            <w:r>
              <w:rPr>
                <w:i/>
                <w:iCs/>
                <w:sz w:val="16"/>
              </w:rPr>
              <w:t xml:space="preserve"/>
            </w:r>
          </w:p>
        </w:tc>
      </w:tr>
      <w:tr>
        <w:tc>
          <w:tcPr>
            <w:tcW w:w="1700" w:type="dxa"/>
            <w:shd w:val="clear" w:color="auto" w:fill="FFFFFF"/>
          </w:tcPr>
          <w:p>
            <w:pPr>
              <w:spacing w:before="40" w:after="40"/>
            </w:pPr>
            <w:r>
              <w:rPr>
                <w:b/>
                <w:bCs/>
                <w:sz w:val="18"/>
              </w:rPr>
              <w:t xml:space="preserve">Georgeanne Erickson</w:t>
            </w:r>
          </w:p>
        </w:tc>
        <w:tc>
          <w:tcPr>
            <w:tcW w:w="1900" w:type="dxa"/>
            <w:shd w:val="clear" w:color="auto" w:fill="FFFFFF"/>
          </w:tcPr>
          <w:p>
            <w:pPr>
              <w:spacing w:before="40" w:after="40"/>
            </w:pPr>
            <w:r>
              <w:rPr>
                <w:sz w:val="18"/>
              </w:rPr>
              <w:t xml:space="preserve">Group Pres-Maintain</w:t>
            </w:r>
          </w:p>
        </w:tc>
        <w:tc>
          <w:tcPr>
            <w:tcW w:w="1900" w:type="dxa"/>
            <w:shd w:val="clear" w:color="auto" w:fill="FFFFFF"/>
          </w:tcPr>
          <w:p>
            <w:pPr>
              <w:spacing w:before="40" w:after="40"/>
            </w:pPr>
            <w:r>
              <w:rPr>
                <w:color w:val="185FA5"/>
                <w:sz w:val="16"/>
              </w:rPr>
              <w:t xml:space="preserve">georgeanne-erickson</w:t>
            </w:r>
          </w:p>
        </w:tc>
        <w:tc>
          <w:tcPr>
            <w:tcW w:w="1700" w:type="dxa"/>
            <w:shd w:val="clear" w:color="auto" w:fill="FFFFFF"/>
          </w:tcPr>
          <w:p>
            <w:pPr>
              <w:spacing w:before="40" w:after="40"/>
            </w:pPr>
            <w:r>
              <w:rPr>
                <w:sz w:val="16"/>
              </w:rPr>
              <w:t xml:space="preserve">—</w:t>
            </w:r>
          </w:p>
        </w:tc>
        <w:tc>
          <w:tcPr>
            <w:tcW w:w="1800" w:type="dxa"/>
            <w:shd w:val="clear" w:color="auto" w:fill="FFFFFF"/>
          </w:tcPr>
          <w:p>
            <w:pPr>
              <w:spacing w:before="40" w:after="40"/>
            </w:pPr>
            <w:r>
              <w:rPr>
                <w:i/>
                <w:iCs/>
                <w:sz w:val="16"/>
              </w:rPr>
              <w:t xml:space="preserve"/>
            </w:r>
          </w:p>
        </w:tc>
      </w:tr>
      <w:tr>
        <w:tc>
          <w:tcPr>
            <w:tcW w:w="1700" w:type="dxa"/>
            <w:shd w:val="clear" w:color="auto" w:fill="FFFFFF"/>
          </w:tcPr>
          <w:p>
            <w:pPr>
              <w:spacing w:before="40" w:after="40"/>
            </w:pPr>
            <w:r>
              <w:rPr>
                <w:b/>
                <w:bCs/>
                <w:sz w:val="18"/>
              </w:rPr>
              <w:t xml:space="preserve">Jason Himber</w:t>
            </w:r>
          </w:p>
        </w:tc>
        <w:tc>
          <w:tcPr>
            <w:tcW w:w="1900" w:type="dxa"/>
            <w:shd w:val="clear" w:color="auto" w:fill="FFFFFF"/>
          </w:tcPr>
          <w:p>
            <w:pPr>
              <w:spacing w:before="40" w:after="40"/>
            </w:pPr>
            <w:r>
              <w:rPr>
                <w:sz w:val="18"/>
              </w:rPr>
              <w:t xml:space="preserve">Group Pres-Repair</w:t>
            </w:r>
          </w:p>
        </w:tc>
        <w:tc>
          <w:tcPr>
            <w:tcW w:w="1900" w:type="dxa"/>
            <w:shd w:val="clear" w:color="auto" w:fill="FFFFFF"/>
          </w:tcPr>
          <w:p>
            <w:pPr>
              <w:spacing w:before="40" w:after="40"/>
            </w:pPr>
            <w:r>
              <w:rPr>
                <w:color w:val="185FA5"/>
                <w:sz w:val="16"/>
              </w:rPr>
              <w:t xml:space="preserve">jason-himber</w:t>
            </w:r>
          </w:p>
        </w:tc>
        <w:tc>
          <w:tcPr>
            <w:tcW w:w="1700" w:type="dxa"/>
            <w:shd w:val="clear" w:color="auto" w:fill="FFFFFF"/>
          </w:tcPr>
          <w:p>
            <w:pPr>
              <w:spacing w:before="40" w:after="40"/>
            </w:pPr>
            <w:r>
              <w:rPr>
                <w:sz w:val="16"/>
              </w:rPr>
              <w:t xml:space="preserve">—</w:t>
            </w:r>
          </w:p>
        </w:tc>
        <w:tc>
          <w:tcPr>
            <w:tcW w:w="1800" w:type="dxa"/>
            <w:shd w:val="clear" w:color="auto" w:fill="FFFFFF"/>
          </w:tcPr>
          <w:p>
            <w:pPr>
              <w:spacing w:before="40" w:after="40"/>
            </w:pPr>
            <w:r>
              <w:rPr>
                <w:i/>
                <w:iCs/>
                <w:sz w:val="16"/>
              </w:rPr>
              <w:t xml:space="preserve"/>
            </w:r>
          </w:p>
        </w:tc>
      </w:tr>
      <w:tr>
        <w:tc>
          <w:tcPr>
            <w:tcW w:w="1700" w:type="dxa"/>
            <w:shd w:val="clear" w:color="auto" w:fill="FFFFFF"/>
          </w:tcPr>
          <w:p>
            <w:pPr>
              <w:spacing w:before="40" w:after="40"/>
            </w:pPr>
            <w:r>
              <w:rPr>
                <w:b/>
                <w:bCs/>
                <w:sz w:val="18"/>
              </w:rPr>
              <w:t xml:space="preserve">Felix Gernburd</w:t>
            </w:r>
          </w:p>
        </w:tc>
        <w:tc>
          <w:tcPr>
            <w:tcW w:w="1900" w:type="dxa"/>
            <w:shd w:val="clear" w:color="auto" w:fill="FFFFFF"/>
          </w:tcPr>
          <w:p>
            <w:pPr>
              <w:spacing w:before="40" w:after="40"/>
            </w:pPr>
            <w:r>
              <w:rPr>
                <w:sz w:val="18"/>
              </w:rPr>
              <w:t xml:space="preserve">KKR Partner / Board</w:t>
            </w:r>
          </w:p>
        </w:tc>
        <w:tc>
          <w:tcPr>
            <w:tcW w:w="1900" w:type="dxa"/>
            <w:shd w:val="clear" w:color="auto" w:fill="FFFFFF"/>
          </w:tcPr>
          <w:p>
            <w:pPr>
              <w:spacing w:before="40" w:after="40"/>
            </w:pPr>
            <w:r>
              <w:rPr>
                <w:color w:val="185FA5"/>
                <w:sz w:val="16"/>
              </w:rPr>
              <w:t xml:space="preserve">felix-gernburd</w:t>
            </w:r>
          </w:p>
        </w:tc>
        <w:tc>
          <w:tcPr>
            <w:tcW w:w="1700" w:type="dxa"/>
            <w:shd w:val="clear" w:color="auto" w:fill="FFFFFF"/>
          </w:tcPr>
          <w:p>
            <w:pPr>
              <w:spacing w:before="40" w:after="40"/>
            </w:pPr>
            <w:r>
              <w:rPr>
                <w:sz w:val="16"/>
              </w:rPr>
              <w:t xml:space="preserve">—</w:t>
            </w:r>
          </w:p>
        </w:tc>
        <w:tc>
          <w:tcPr>
            <w:tcW w:w="1800" w:type="dxa"/>
            <w:shd w:val="clear" w:color="auto" w:fill="FFFFFF"/>
          </w:tcPr>
          <w:p>
            <w:pPr>
              <w:spacing w:before="40" w:after="40"/>
            </w:pPr>
            <w:r>
              <w:rPr>
                <w:i/>
                <w:iCs/>
                <w:sz w:val="16"/>
              </w:rPr>
              <w:t xml:space="preserve"/>
            </w:r>
          </w:p>
        </w:tc>
      </w:tr>
      <w:tr>
        <w:tc>
          <w:tcPr>
            <w:tcW w:w="1700" w:type="dxa"/>
            <w:shd w:val="clear" w:color="auto" w:fill="FFFFFF"/>
          </w:tcPr>
          <w:p>
            <w:pPr>
              <w:spacing w:before="40" w:after="40"/>
            </w:pPr>
            <w:r>
              <w:rPr>
                <w:b/>
                <w:bCs/>
                <w:sz w:val="18"/>
              </w:rPr>
              <w:t xml:space="preserve">David Brandon</w:t>
            </w:r>
          </w:p>
        </w:tc>
        <w:tc>
          <w:tcPr>
            <w:tcW w:w="1900" w:type="dxa"/>
            <w:shd w:val="clear" w:color="auto" w:fill="FFFFFF"/>
          </w:tcPr>
          <w:p>
            <w:pPr>
              <w:spacing w:before="40" w:after="40"/>
            </w:pPr>
            <w:r>
              <w:rPr>
                <w:sz w:val="18"/>
              </w:rPr>
              <w:t xml:space="preserve">Neighborly Board / KKR Operating Partner</w:t>
            </w:r>
          </w:p>
        </w:tc>
        <w:tc>
          <w:tcPr>
            <w:tcW w:w="1900" w:type="dxa"/>
            <w:shd w:val="clear" w:color="auto" w:fill="FFFFFF"/>
          </w:tcPr>
          <w:p>
            <w:pPr>
              <w:spacing w:before="40" w:after="40"/>
            </w:pPr>
            <w:r>
              <w:rPr>
                <w:color w:val="185FA5"/>
                <w:sz w:val="16"/>
              </w:rPr>
              <w:t xml:space="preserve">david-brandon</w:t>
            </w:r>
          </w:p>
        </w:tc>
        <w:tc>
          <w:tcPr>
            <w:tcW w:w="1700" w:type="dxa"/>
            <w:shd w:val="clear" w:color="auto" w:fill="FFFFFF"/>
          </w:tcPr>
          <w:p>
            <w:pPr>
              <w:spacing w:before="40" w:after="40"/>
            </w:pPr>
            <w:r>
              <w:rPr>
                <w:sz w:val="16"/>
              </w:rPr>
              <w:t xml:space="preserve">—</w:t>
            </w:r>
          </w:p>
        </w:tc>
        <w:tc>
          <w:tcPr>
            <w:tcW w:w="1800" w:type="dxa"/>
            <w:shd w:val="clear" w:color="auto" w:fill="FFFFFF"/>
          </w:tcPr>
          <w:p>
            <w:pPr>
              <w:spacing w:before="40" w:after="40"/>
            </w:pPr>
            <w:r>
              <w:rPr>
                <w:i/>
                <w:iCs/>
                <w:sz w:val="16"/>
              </w:rPr>
              <w:t xml:space="preserve"/>
            </w:r>
          </w:p>
        </w:tc>
      </w:tr>
      <w:tr>
        <w:tc>
          <w:tcPr>
            <w:tcW w:w="1700" w:type="dxa"/>
            <w:shd w:val="clear" w:color="auto" w:fill="FFFFFF"/>
          </w:tcPr>
          <w:p>
            <w:pPr>
              <w:spacing w:before="40" w:after="40"/>
            </w:pPr>
            <w:r>
              <w:rPr>
                <w:b/>
                <w:bCs/>
                <w:sz w:val="18"/>
              </w:rPr>
              <w:t xml:space="preserve">Glenn Lewis CFE</w:t>
            </w:r>
          </w:p>
        </w:tc>
        <w:tc>
          <w:tcPr>
            <w:tcW w:w="1900" w:type="dxa"/>
            <w:shd w:val="clear" w:color="auto" w:fill="FFFFFF"/>
          </w:tcPr>
          <w:p>
            <w:pPr>
              <w:spacing w:before="40" w:after="40"/>
            </w:pPr>
            <w:r>
              <w:rPr>
                <w:sz w:val="18"/>
              </w:rPr>
              <w:t xml:space="preserve">Mr. Appliance</w:t>
            </w:r>
          </w:p>
        </w:tc>
        <w:tc>
          <w:tcPr>
            <w:tcW w:w="1900" w:type="dxa"/>
            <w:shd w:val="clear" w:color="auto" w:fill="FFFFFF"/>
          </w:tcPr>
          <w:p>
            <w:pPr>
              <w:spacing w:before="40" w:after="40"/>
            </w:pPr>
            <w:r>
              <w:rPr>
                <w:color w:val="185FA5"/>
                <w:sz w:val="16"/>
              </w:rPr>
              <w:t xml:space="preserve">glenn-lewis-cfe-28347913</w:t>
            </w:r>
          </w:p>
        </w:tc>
        <w:tc>
          <w:tcPr>
            <w:tcW w:w="1700" w:type="dxa"/>
            <w:shd w:val="clear" w:color="auto" w:fill="FFFFFF"/>
          </w:tcPr>
          <w:p>
            <w:pPr>
              <w:spacing w:before="40" w:after="40"/>
            </w:pPr>
            <w:r>
              <w:rPr>
                <w:sz w:val="16"/>
              </w:rPr>
              <w:t xml:space="preserve">Baylor 1982-1985 + UT Austin 81-82, CFE. Wife Leslie + daughter Calli also Baylor.</w:t>
            </w:r>
          </w:p>
        </w:tc>
        <w:tc>
          <w:tcPr>
            <w:tcW w:w="1800" w:type="dxa"/>
            <w:shd w:val="clear" w:color="auto" w:fill="FFFFFF"/>
          </w:tcPr>
          <w:p>
            <w:pPr>
              <w:spacing w:before="40" w:after="40"/>
            </w:pPr>
            <w:r>
              <w:rPr>
                <w:i/>
                <w:iCs/>
                <w:sz w:val="16"/>
              </w:rPr>
              <w:t xml:space="preserve"/>
            </w:r>
          </w:p>
        </w:tc>
      </w:tr>
      <w:tr>
        <w:tc>
          <w:tcPr>
            <w:tcW w:w="1700" w:type="dxa"/>
            <w:shd w:val="clear" w:color="auto" w:fill="FFFFFF"/>
          </w:tcPr>
          <w:p>
            <w:pPr>
              <w:spacing w:before="40" w:after="40"/>
            </w:pPr>
            <w:r>
              <w:rPr>
                <w:b/>
                <w:bCs/>
                <w:sz w:val="18"/>
              </w:rPr>
              <w:t xml:space="preserve">Josh McCormick</w:t>
            </w:r>
          </w:p>
        </w:tc>
        <w:tc>
          <w:tcPr>
            <w:tcW w:w="1900" w:type="dxa"/>
            <w:shd w:val="clear" w:color="auto" w:fill="FFFFFF"/>
          </w:tcPr>
          <w:p>
            <w:pPr>
              <w:spacing w:before="40" w:after="40"/>
            </w:pPr>
            <w:r>
              <w:rPr>
                <w:sz w:val="18"/>
              </w:rPr>
              <w:t xml:space="preserve">Mr. Electric, returned Aug 2025</w:t>
            </w:r>
          </w:p>
        </w:tc>
        <w:tc>
          <w:tcPr>
            <w:tcW w:w="1900" w:type="dxa"/>
            <w:shd w:val="clear" w:color="auto" w:fill="FFFFFF"/>
          </w:tcPr>
          <w:p>
            <w:pPr>
              <w:spacing w:before="40" w:after="40"/>
            </w:pPr>
            <w:r>
              <w:rPr>
                <w:color w:val="185FA5"/>
                <w:sz w:val="16"/>
              </w:rPr>
              <w:t xml:space="preserve">joshmccormickneighborly</w:t>
            </w:r>
          </w:p>
        </w:tc>
        <w:tc>
          <w:tcPr>
            <w:tcW w:w="1700" w:type="dxa"/>
            <w:shd w:val="clear" w:color="auto" w:fill="FFFFFF"/>
          </w:tcPr>
          <w:p>
            <w:pPr>
              <w:spacing w:before="40" w:after="40"/>
            </w:pPr>
            <w:r>
              <w:rPr>
                <w:sz w:val="16"/>
              </w:rPr>
              <w:t xml:space="preserve">Baylor BBA Mgmt 1999-2002</w:t>
            </w:r>
          </w:p>
        </w:tc>
        <w:tc>
          <w:tcPr>
            <w:tcW w:w="1800" w:type="dxa"/>
            <w:shd w:val="clear" w:color="auto" w:fill="FFFFFF"/>
          </w:tcPr>
          <w:p>
            <w:pPr>
              <w:spacing w:before="40" w:after="40"/>
            </w:pPr>
            <w:r>
              <w:rPr>
                <w:i/>
                <w:iCs/>
                <w:sz w:val="16"/>
              </w:rPr>
              <w:t xml:space="preserve"/>
            </w:r>
          </w:p>
        </w:tc>
      </w:tr>
      <w:tr>
        <w:tc>
          <w:tcPr>
            <w:tcW w:w="1700" w:type="dxa"/>
            <w:shd w:val="clear" w:color="auto" w:fill="FFFFFF"/>
          </w:tcPr>
          <w:p>
            <w:pPr>
              <w:spacing w:before="40" w:after="40"/>
            </w:pPr>
            <w:r>
              <w:rPr>
                <w:b/>
                <w:bCs/>
                <w:sz w:val="18"/>
              </w:rPr>
              <w:t xml:space="preserve">Brian Meussner</w:t>
            </w:r>
          </w:p>
        </w:tc>
        <w:tc>
          <w:tcPr>
            <w:tcW w:w="1900" w:type="dxa"/>
            <w:shd w:val="clear" w:color="auto" w:fill="FFFFFF"/>
          </w:tcPr>
          <w:p>
            <w:pPr>
              <w:spacing w:before="40" w:after="40"/>
            </w:pPr>
            <w:r>
              <w:rPr>
                <w:sz w:val="18"/>
              </w:rPr>
              <w:t xml:space="preserve">Molly Maid + Mr. Handyman dual brand NEW Jan 2026</w:t>
            </w:r>
          </w:p>
        </w:tc>
        <w:tc>
          <w:tcPr>
            <w:tcW w:w="1900" w:type="dxa"/>
            <w:shd w:val="clear" w:color="auto" w:fill="FFFFFF"/>
          </w:tcPr>
          <w:p>
            <w:pPr>
              <w:spacing w:before="40" w:after="40"/>
            </w:pPr>
            <w:r>
              <w:rPr>
                <w:color w:val="185FA5"/>
                <w:sz w:val="16"/>
              </w:rPr>
              <w:t xml:space="preserve">brian-meussner-43b22b7</w:t>
            </w:r>
          </w:p>
        </w:tc>
        <w:tc>
          <w:tcPr>
            <w:tcW w:w="1700" w:type="dxa"/>
            <w:shd w:val="clear" w:color="auto" w:fill="FFFFFF"/>
          </w:tcPr>
          <w:p>
            <w:pPr>
              <w:spacing w:before="40" w:after="40"/>
            </w:pPr>
            <w:r>
              <w:rPr>
                <w:sz w:val="16"/>
              </w:rPr>
              <w:t xml:space="preserve">Central Michigan Univ 1999-2002</w:t>
            </w:r>
          </w:p>
        </w:tc>
        <w:tc>
          <w:tcPr>
            <w:tcW w:w="1800" w:type="dxa"/>
            <w:shd w:val="clear" w:color="auto" w:fill="FFFFFF"/>
          </w:tcPr>
          <w:p>
            <w:pPr>
              <w:spacing w:before="40" w:after="40"/>
            </w:pPr>
            <w:r>
              <w:rPr>
                <w:i/>
                <w:iCs/>
                <w:sz w:val="16"/>
              </w:rPr>
              <w:t xml:space="preserve"/>
            </w:r>
          </w:p>
        </w:tc>
      </w:tr>
      <w:tr>
        <w:tc>
          <w:tcPr>
            <w:tcW w:w="1700" w:type="dxa"/>
            <w:shd w:val="clear" w:color="auto" w:fill="FFFFFF"/>
          </w:tcPr>
          <w:p>
            <w:pPr>
              <w:spacing w:before="40" w:after="40"/>
            </w:pPr>
            <w:r>
              <w:rPr>
                <w:b/>
                <w:bCs/>
                <w:sz w:val="18"/>
              </w:rPr>
              <w:t xml:space="preserve">Susan McIntosh</w:t>
            </w:r>
          </w:p>
        </w:tc>
        <w:tc>
          <w:tcPr>
            <w:tcW w:w="1900" w:type="dxa"/>
            <w:shd w:val="clear" w:color="auto" w:fill="FFFFFF"/>
          </w:tcPr>
          <w:p>
            <w:pPr>
              <w:spacing w:before="40" w:after="40"/>
            </w:pPr>
            <w:r>
              <w:rPr>
                <w:sz w:val="18"/>
              </w:rPr>
              <w:t xml:space="preserve">Lawn Pride</w:t>
            </w:r>
          </w:p>
        </w:tc>
        <w:tc>
          <w:tcPr>
            <w:tcW w:w="1900" w:type="dxa"/>
            <w:shd w:val="clear" w:color="auto" w:fill="FFFFFF"/>
          </w:tcPr>
          <w:p>
            <w:pPr>
              <w:spacing w:before="40" w:after="40"/>
            </w:pPr>
            <w:r>
              <w:rPr>
                <w:color w:val="185FA5"/>
                <w:sz w:val="16"/>
              </w:rPr>
              <w:t xml:space="preserve">susanmcintoshneighborly</w:t>
            </w:r>
          </w:p>
        </w:tc>
        <w:tc>
          <w:tcPr>
            <w:tcW w:w="1700" w:type="dxa"/>
            <w:shd w:val="clear" w:color="auto" w:fill="FFFFFF"/>
          </w:tcPr>
          <w:p>
            <w:pPr>
              <w:spacing w:before="40" w:after="40"/>
            </w:pPr>
            <w:r>
              <w:rPr>
                <w:sz w:val="16"/>
              </w:rPr>
              <w:t xml:space="preserve">Cardinal Ritter HS Indianapolis (no college)</w:t>
            </w:r>
          </w:p>
        </w:tc>
        <w:tc>
          <w:tcPr>
            <w:tcW w:w="1800" w:type="dxa"/>
            <w:shd w:val="clear" w:color="auto" w:fill="FFFFFF"/>
          </w:tcPr>
          <w:p>
            <w:pPr>
              <w:spacing w:before="40" w:after="40"/>
            </w:pPr>
            <w:r>
              <w:rPr>
                <w:i/>
                <w:iCs/>
                <w:sz w:val="16"/>
              </w:rPr>
              <w:t xml:space="preserve"/>
            </w:r>
          </w:p>
        </w:tc>
      </w:tr>
      <w:tr>
        <w:tc>
          <w:tcPr>
            <w:tcW w:w="1700" w:type="dxa"/>
            <w:shd w:val="clear" w:color="auto" w:fill="FFFFFF"/>
          </w:tcPr>
          <w:p>
            <w:pPr>
              <w:spacing w:before="40" w:after="40"/>
            </w:pPr>
            <w:r>
              <w:rPr>
                <w:b/>
                <w:bCs/>
                <w:sz w:val="18"/>
              </w:rPr>
              <w:t xml:space="preserve">Chris Bruno CFE</w:t>
            </w:r>
          </w:p>
        </w:tc>
        <w:tc>
          <w:tcPr>
            <w:tcW w:w="1900" w:type="dxa"/>
            <w:shd w:val="clear" w:color="auto" w:fill="FFFFFF"/>
          </w:tcPr>
          <w:p>
            <w:pPr>
              <w:spacing w:before="40" w:after="40"/>
            </w:pPr>
            <w:r>
              <w:rPr>
                <w:sz w:val="18"/>
              </w:rPr>
              <w:t xml:space="preserve">Window Genie</w:t>
            </w:r>
          </w:p>
        </w:tc>
        <w:tc>
          <w:tcPr>
            <w:tcW w:w="1900" w:type="dxa"/>
            <w:shd w:val="clear" w:color="auto" w:fill="FFFFFF"/>
          </w:tcPr>
          <w:p>
            <w:pPr>
              <w:spacing w:before="40" w:after="40"/>
            </w:pPr>
            <w:r>
              <w:rPr>
                <w:color w:val="185FA5"/>
                <w:sz w:val="16"/>
              </w:rPr>
              <w:t xml:space="preserve">chris-bruno-cfe-b895122a1</w:t>
            </w:r>
          </w:p>
        </w:tc>
        <w:tc>
          <w:tcPr>
            <w:tcW w:w="1700" w:type="dxa"/>
            <w:shd w:val="clear" w:color="auto" w:fill="FFFFFF"/>
          </w:tcPr>
          <w:p>
            <w:pPr>
              <w:spacing w:before="40" w:after="40"/>
            </w:pPr>
            <w:r>
              <w:rPr>
                <w:sz w:val="16"/>
              </w:rPr>
              <w:t xml:space="preserve">Tarleton State University BAS Business Admin 2018-2020. CFE.</w:t>
            </w:r>
          </w:p>
        </w:tc>
        <w:tc>
          <w:tcPr>
            <w:tcW w:w="1800" w:type="dxa"/>
            <w:shd w:val="clear" w:color="auto" w:fill="FFFFFF"/>
          </w:tcPr>
          <w:p>
            <w:pPr>
              <w:spacing w:before="40" w:after="40"/>
            </w:pPr>
            <w:r>
              <w:rPr>
                <w:i/>
                <w:iCs/>
                <w:sz w:val="16"/>
              </w:rPr>
              <w:t xml:space="preserve"/>
            </w:r>
          </w:p>
        </w:tc>
      </w:tr>
    </w:tbl>
    <w:p>
      <w:pPr>
        <w:pStyle w:val="Heading1"/>
      </w:pPr>
      <w:r>
        <w:t xml:space="preserve">📞 Outreach plan &amp; sequencing — IN DEVELOPMENT</w:t>
      </w:r>
    </w:p>
    <w:tbl>
      <w:tblPr>
        <w:tblW w:w="9000" w:type="dxa"/>
        <w:tblBorders>
          <w:top w:val="single" w:sz="4" w:space="0" w:color="D97706"/>
          <w:left w:val="single" w:sz="4" w:space="0" w:color="D97706"/>
          <w:bottom w:val="single" w:sz="4" w:space="0" w:color="D97706"/>
          <w:right w:val="single" w:sz="4" w:space="0" w:color="D97706"/>
        </w:tblBorders>
      </w:tblPr>
      <w:tblGrid>
        <w:gridCol w:w="9000"/>
      </w:tblGrid>
      <w:tr>
        <w:tc>
          <w:tcPr>
            <w:tcW w:w="9000" w:type="dxa"/>
            <w:shd w:val="clear" w:color="auto" w:fill="FEF3C7"/>
          </w:tcPr>
          <w:p>
            <w:pPr>
              <w:spacing w:before="80" w:after="80"/>
            </w:pPr>
            <w:r>
              <w:rPr>
                <w:b/>
                <w:bCs/>
                <w:color w:val="92400E"/>
              </w:rPr>
              <w:t xml:space="preserve">Status: </w:t>
            </w:r>
            <w:r>
              <w:t xml:space="preserve">Working with Becky (GPS Insight Marketing) on a coordinated warm marketing touch plan that sequences outreach against the contacts above using Alumni Crossover v19 warm anchors. Will populate as deliverables land. Live entries in Master CRM v15.36 Engagement Log (#79–83).</w:t>
            </w:r>
          </w:p>
        </w:tc>
      </w:tr>
    </w:tbl>
    <w:p>
      <w:pPr>
        <w:spacing w:before="80" w:after="80"/>
      </w:pPr>
      <w:r>
        <w:rPr>
          <w:b/>
          <w:bCs/>
          <w:color w:val="1A2B3C"/>
        </w:rPr>
        <w:t xml:space="preserve">Inputs needed from GPS Insight team:</w:t>
      </w:r>
    </w:p>
    <w:p>
      <w:pPr>
        <w:spacing w:before="40" w:after="40"/>
        <w:ind w:left="360" w:hanging="360"/>
      </w:pPr>
      <w:r>
        <w:t>• Alumni hits in column J of Alumni Crossover v19 (alma mater matches)</w:t>
      </w:r>
    </w:p>
    <w:p>
      <w:pPr>
        <w:spacing w:before="40" w:after="40"/>
        <w:ind w:left="360" w:hanging="360"/>
      </w:pPr>
      <w:r>
        <w:t>• LinkedIn 1st-degree mutual connections — click each LinkedIn URL above</w:t>
      </w:r>
    </w:p>
    <w:p>
      <w:pPr>
        <w:spacing w:before="40" w:after="40"/>
        <w:ind w:left="360" w:hanging="360"/>
      </w:pPr>
      <w:r>
        <w:t>• Verification of any flagged status changes before sequencing</w:t>
      </w:r>
    </w:p>
    <w:p w14:paraId="7EB5B9DA" w14:textId="77777777" w:rsidR="00E62B56" w:rsidRDefault="00000000">
      <w:pPr>
        <w:pStyle w:val="Heading1"/>
      </w:pPr>
      <w:r>
        <w:t>⚔️ Competitive landscape — where the headwinds are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62B56" w14:paraId="3DFA617E"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E8F4F4"/>
            <w:tcMar>
              <w:top w:w="200" w:type="dxa"/>
              <w:left w:w="240" w:type="dxa"/>
              <w:bottom w:w="200" w:type="dxa"/>
              <w:right w:w="240" w:type="dxa"/>
            </w:tcMar>
          </w:tcPr>
          <w:p w14:paraId="1CA7E98B" w14:textId="77777777" w:rsidR="00E62B56" w:rsidRDefault="00000000">
            <w:pPr>
              <w:spacing w:after="120"/>
            </w:pPr>
            <w:r>
              <w:rPr>
                <w:b/>
                <w:bCs/>
                <w:color w:val="1A2B3C"/>
                <w:sz w:val="24"/>
                <w:szCs w:val="24"/>
              </w:rPr>
              <w:t>My read on Neighborly's FSM landscape</w:t>
            </w:r>
          </w:p>
          <w:p w14:paraId="70B72B05" w14:textId="77777777" w:rsidR="00E62B56" w:rsidRDefault="00000000">
            <w:r>
              <w:t>FSM landscape is mixed — Sinha (CIO since Sept 2025) is publicly leading the shift to 'best-in-class platforms.' Several brands run different stacks. Smart Fleet USA / Azuga is the telematics mandate that blocks our GPSI bundle. ServiceTitan partnership was announced in 2024 but exact coverage scope across the 30+ brands isn't clear. The big strategic angle: with Sinha actively forming the roadmap, we're entering during the platform decision window — not after.</w:t>
            </w:r>
          </w:p>
        </w:tc>
      </w:tr>
    </w:tbl>
    <w:p w14:paraId="497AF038" w14:textId="77777777" w:rsidR="00E62B56" w:rsidRDefault="00000000">
      <w:pPr>
        <w:pStyle w:val="Heading2"/>
      </w:pPr>
      <w:r>
        <w:t>Brand-by-brand FSM map</w:t>
      </w:r>
    </w:p>
    <w:p w14:paraId="0C5E7F32" w14:textId="77777777" w:rsidR="00E62B56" w:rsidRDefault="00000000">
      <w:pPr>
        <w:spacing w:before="80" w:after="80"/>
      </w:pPr>
      <w:r>
        <w:t>Where each brand stands on FSM today, who pays for it, and how big the headwind is for displacement. Highlights where we have open territory vs where the incumbent is locked in.</w:t>
      </w:r>
    </w:p>
    <w:tbl>
      <w:tblPr>
        <w:tblW w:w="107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1900"/>
        <w:gridCol w:w="1800"/>
        <w:gridCol w:w="1100"/>
        <w:gridCol w:w="950"/>
        <w:gridCol w:w="3330"/>
      </w:tblGrid>
      <w:tr w:rsidR="00E62B56" w14:paraId="2F160DCF" w14:textId="77777777">
        <w:tblPrEx>
          <w:tblCellMar>
            <w:top w:w="0" w:type="dxa"/>
            <w:bottom w:w="0" w:type="dxa"/>
          </w:tblCellMar>
        </w:tblPrEx>
        <w:trPr>
          <w:tblHeader/>
        </w:trPr>
        <w:tc>
          <w:tcPr>
            <w:tcW w:w="1700" w:type="dxa"/>
            <w:tcBorders>
              <w:top w:val="single" w:sz="4" w:space="0" w:color="CCCCCC"/>
              <w:left w:val="single" w:sz="4" w:space="0" w:color="CCCCCC"/>
              <w:bottom w:val="single" w:sz="4" w:space="0" w:color="CCCCCC"/>
              <w:right w:val="single" w:sz="4" w:space="0" w:color="CCCCCC"/>
            </w:tcBorders>
            <w:shd w:val="clear" w:color="auto" w:fill="1A2B3C"/>
            <w:tcMar>
              <w:top w:w="80" w:type="dxa"/>
              <w:left w:w="120" w:type="dxa"/>
              <w:bottom w:w="80" w:type="dxa"/>
              <w:right w:w="120" w:type="dxa"/>
            </w:tcMar>
          </w:tcPr>
          <w:p w14:paraId="20425564" w14:textId="77777777" w:rsidR="00E62B56" w:rsidRDefault="00000000">
            <w:r>
              <w:rPr>
                <w:b/>
                <w:bCs/>
                <w:color w:val="FFFFFF"/>
                <w:sz w:val="18"/>
                <w:szCs w:val="18"/>
              </w:rPr>
              <w:t>Brand</w:t>
            </w:r>
          </w:p>
        </w:tc>
        <w:tc>
          <w:tcPr>
            <w:tcW w:w="1900" w:type="dxa"/>
            <w:tcBorders>
              <w:top w:val="single" w:sz="4" w:space="0" w:color="CCCCCC"/>
              <w:left w:val="single" w:sz="4" w:space="0" w:color="CCCCCC"/>
              <w:bottom w:val="single" w:sz="4" w:space="0" w:color="CCCCCC"/>
              <w:right w:val="single" w:sz="4" w:space="0" w:color="CCCCCC"/>
            </w:tcBorders>
            <w:shd w:val="clear" w:color="auto" w:fill="1A2B3C"/>
            <w:tcMar>
              <w:top w:w="80" w:type="dxa"/>
              <w:left w:w="120" w:type="dxa"/>
              <w:bottom w:w="80" w:type="dxa"/>
              <w:right w:w="120" w:type="dxa"/>
            </w:tcMar>
          </w:tcPr>
          <w:p w14:paraId="2BD2A7F5" w14:textId="77777777" w:rsidR="00E62B56" w:rsidRDefault="00000000">
            <w:r>
              <w:rPr>
                <w:b/>
                <w:bCs/>
                <w:color w:val="FFFFFF"/>
                <w:sz w:val="18"/>
                <w:szCs w:val="18"/>
              </w:rPr>
              <w:t>Current FSM</w:t>
            </w:r>
          </w:p>
        </w:tc>
        <w:tc>
          <w:tcPr>
            <w:tcW w:w="1800" w:type="dxa"/>
            <w:tcBorders>
              <w:top w:val="single" w:sz="4" w:space="0" w:color="CCCCCC"/>
              <w:left w:val="single" w:sz="4" w:space="0" w:color="CCCCCC"/>
              <w:bottom w:val="single" w:sz="4" w:space="0" w:color="CCCCCC"/>
              <w:right w:val="single" w:sz="4" w:space="0" w:color="CCCCCC"/>
            </w:tcBorders>
            <w:shd w:val="clear" w:color="auto" w:fill="1A2B3C"/>
            <w:tcMar>
              <w:top w:w="80" w:type="dxa"/>
              <w:left w:w="120" w:type="dxa"/>
              <w:bottom w:w="80" w:type="dxa"/>
              <w:right w:w="120" w:type="dxa"/>
            </w:tcMar>
          </w:tcPr>
          <w:p w14:paraId="4B82388C" w14:textId="77777777" w:rsidR="00E62B56" w:rsidRDefault="00000000">
            <w:r>
              <w:rPr>
                <w:b/>
                <w:bCs/>
                <w:color w:val="FFFFFF"/>
                <w:sz w:val="18"/>
                <w:szCs w:val="18"/>
              </w:rPr>
              <w:t>Mandate vs choice</w:t>
            </w:r>
          </w:p>
        </w:tc>
        <w:tc>
          <w:tcPr>
            <w:tcW w:w="1100" w:type="dxa"/>
            <w:tcBorders>
              <w:top w:val="single" w:sz="4" w:space="0" w:color="CCCCCC"/>
              <w:left w:val="single" w:sz="4" w:space="0" w:color="CCCCCC"/>
              <w:bottom w:val="single" w:sz="4" w:space="0" w:color="CCCCCC"/>
              <w:right w:val="single" w:sz="4" w:space="0" w:color="CCCCCC"/>
            </w:tcBorders>
            <w:shd w:val="clear" w:color="auto" w:fill="1A2B3C"/>
            <w:tcMar>
              <w:top w:w="80" w:type="dxa"/>
              <w:left w:w="120" w:type="dxa"/>
              <w:bottom w:w="80" w:type="dxa"/>
              <w:right w:w="120" w:type="dxa"/>
            </w:tcMar>
          </w:tcPr>
          <w:p w14:paraId="5DC024D4" w14:textId="77777777" w:rsidR="00E62B56" w:rsidRDefault="00000000">
            <w:pPr>
              <w:jc w:val="center"/>
            </w:pPr>
            <w:r>
              <w:rPr>
                <w:b/>
                <w:bCs/>
                <w:color w:val="FFFFFF"/>
                <w:sz w:val="18"/>
                <w:szCs w:val="18"/>
              </w:rPr>
              <w:t>Headwind</w:t>
            </w:r>
          </w:p>
        </w:tc>
        <w:tc>
          <w:tcPr>
            <w:tcW w:w="950" w:type="dxa"/>
            <w:tcBorders>
              <w:top w:val="single" w:sz="4" w:space="0" w:color="CCCCCC"/>
              <w:left w:val="single" w:sz="4" w:space="0" w:color="CCCCCC"/>
              <w:bottom w:val="single" w:sz="4" w:space="0" w:color="CCCCCC"/>
              <w:right w:val="single" w:sz="4" w:space="0" w:color="CCCCCC"/>
            </w:tcBorders>
            <w:shd w:val="clear" w:color="auto" w:fill="1A2B3C"/>
            <w:tcMar>
              <w:top w:w="80" w:type="dxa"/>
              <w:left w:w="120" w:type="dxa"/>
              <w:bottom w:w="80" w:type="dxa"/>
              <w:right w:w="120" w:type="dxa"/>
            </w:tcMar>
          </w:tcPr>
          <w:p w14:paraId="2F51CE48" w14:textId="77777777" w:rsidR="00E62B56" w:rsidRDefault="00000000">
            <w:pPr>
              <w:jc w:val="center"/>
            </w:pPr>
            <w:r>
              <w:rPr>
                <w:b/>
                <w:bCs/>
                <w:color w:val="FFFFFF"/>
                <w:sz w:val="18"/>
                <w:szCs w:val="18"/>
              </w:rPr>
              <w:t>GPO</w:t>
            </w:r>
          </w:p>
        </w:tc>
        <w:tc>
          <w:tcPr>
            <w:tcW w:w="3330" w:type="dxa"/>
            <w:tcBorders>
              <w:top w:val="single" w:sz="4" w:space="0" w:color="CCCCCC"/>
              <w:left w:val="single" w:sz="4" w:space="0" w:color="CCCCCC"/>
              <w:bottom w:val="single" w:sz="4" w:space="0" w:color="CCCCCC"/>
              <w:right w:val="single" w:sz="4" w:space="0" w:color="CCCCCC"/>
            </w:tcBorders>
            <w:shd w:val="clear" w:color="auto" w:fill="1A2B3C"/>
            <w:tcMar>
              <w:top w:w="80" w:type="dxa"/>
              <w:left w:w="120" w:type="dxa"/>
              <w:bottom w:w="80" w:type="dxa"/>
              <w:right w:w="120" w:type="dxa"/>
            </w:tcMar>
          </w:tcPr>
          <w:p w14:paraId="70635DE5" w14:textId="77777777" w:rsidR="00E62B56" w:rsidRDefault="00000000">
            <w:r>
              <w:rPr>
                <w:b/>
                <w:bCs/>
                <w:color w:val="FFFFFF"/>
                <w:sz w:val="18"/>
                <w:szCs w:val="18"/>
              </w:rPr>
              <w:t>My read</w:t>
            </w:r>
          </w:p>
        </w:tc>
      </w:tr>
      <w:tr w:rsidR="00E62B56" w14:paraId="247D17F8"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C1C7C29" w14:textId="77777777" w:rsidR="00E62B56" w:rsidRDefault="00000000">
            <w:r>
              <w:rPr>
                <w:b/>
                <w:bCs/>
                <w:sz w:val="17"/>
                <w:szCs w:val="17"/>
              </w:rPr>
              <w:t>Mr. Rooter</w:t>
            </w:r>
          </w:p>
        </w:tc>
        <w:tc>
          <w:tcPr>
            <w:tcW w:w="1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BD43969" w14:textId="77777777" w:rsidR="00E62B56" w:rsidRDefault="00000000">
            <w:r>
              <w:rPr>
                <w:sz w:val="17"/>
                <w:szCs w:val="17"/>
              </w:rPr>
              <w:t>Mix — needs validation</w:t>
            </w:r>
          </w:p>
        </w:tc>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7AB6F66" w14:textId="77777777" w:rsidR="00E62B56" w:rsidRDefault="00000000">
            <w:r>
              <w:rPr>
                <w:sz w:val="17"/>
                <w:szCs w:val="17"/>
              </w:rPr>
              <w:t>Franchisee-choice (assumed)</w:t>
            </w:r>
          </w:p>
        </w:tc>
        <w:tc>
          <w:tcPr>
            <w:tcW w:w="1100" w:type="dxa"/>
            <w:tcBorders>
              <w:top w:val="single" w:sz="4" w:space="0" w:color="CCCCCC"/>
              <w:left w:val="single" w:sz="4" w:space="0" w:color="CCCCCC"/>
              <w:bottom w:val="single" w:sz="4" w:space="0" w:color="CCCCCC"/>
              <w:right w:val="single" w:sz="4" w:space="0" w:color="CCCCCC"/>
            </w:tcBorders>
            <w:shd w:val="clear" w:color="auto" w:fill="FFF8E1"/>
            <w:tcMar>
              <w:top w:w="80" w:type="dxa"/>
              <w:left w:w="120" w:type="dxa"/>
              <w:bottom w:w="80" w:type="dxa"/>
              <w:right w:w="120" w:type="dxa"/>
            </w:tcMar>
          </w:tcPr>
          <w:p w14:paraId="16DD7872" w14:textId="77777777" w:rsidR="00E62B56" w:rsidRDefault="00000000">
            <w:pPr>
              <w:jc w:val="center"/>
            </w:pPr>
            <w:r>
              <w:rPr>
                <w:b/>
                <w:bCs/>
                <w:color w:val="6B5500"/>
                <w:sz w:val="16"/>
                <w:szCs w:val="16"/>
              </w:rPr>
              <w:t>MEDIUM</w:t>
            </w:r>
          </w:p>
        </w:tc>
        <w:tc>
          <w:tcPr>
            <w:tcW w:w="950" w:type="dxa"/>
            <w:tcBorders>
              <w:top w:val="single" w:sz="4" w:space="0" w:color="CCCCCC"/>
              <w:left w:val="single" w:sz="4" w:space="0" w:color="CCCCCC"/>
              <w:bottom w:val="single" w:sz="4" w:space="0" w:color="CCCCCC"/>
              <w:right w:val="single" w:sz="4" w:space="0" w:color="CCCCCC"/>
            </w:tcBorders>
            <w:shd w:val="clear" w:color="auto" w:fill="EAF3DE"/>
            <w:tcMar>
              <w:top w:w="80" w:type="dxa"/>
              <w:left w:w="120" w:type="dxa"/>
              <w:bottom w:w="80" w:type="dxa"/>
              <w:right w:w="120" w:type="dxa"/>
            </w:tcMar>
          </w:tcPr>
          <w:p w14:paraId="49625F77" w14:textId="77777777" w:rsidR="00E62B56" w:rsidRDefault="00000000">
            <w:pPr>
              <w:jc w:val="center"/>
            </w:pPr>
            <w:r>
              <w:rPr>
                <w:b/>
                <w:bCs/>
                <w:color w:val="27500A"/>
                <w:sz w:val="16"/>
                <w:szCs w:val="16"/>
              </w:rPr>
              <w:t>Yes</w:t>
            </w:r>
          </w:p>
        </w:tc>
        <w:tc>
          <w:tcPr>
            <w:tcW w:w="333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DF53EF5" w14:textId="77777777" w:rsidR="00E62B56" w:rsidRDefault="00000000">
            <w:r>
              <w:rPr>
                <w:sz w:val="17"/>
                <w:szCs w:val="17"/>
              </w:rPr>
              <w:t>Plumbing brand, ~229 US locations. Likely franchisee-choice given vertical norms.</w:t>
            </w:r>
          </w:p>
        </w:tc>
      </w:tr>
      <w:tr w:rsidR="00E62B56" w14:paraId="5C2AD6F8"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E0D4C33" w14:textId="77777777" w:rsidR="00E62B56" w:rsidRDefault="00000000">
            <w:r>
              <w:rPr>
                <w:b/>
                <w:bCs/>
                <w:sz w:val="17"/>
                <w:szCs w:val="17"/>
              </w:rPr>
              <w:t>Mr. Electric</w:t>
            </w:r>
          </w:p>
        </w:tc>
        <w:tc>
          <w:tcPr>
            <w:tcW w:w="1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F3128D5" w14:textId="77777777" w:rsidR="00E62B56" w:rsidRDefault="00000000">
            <w:r>
              <w:rPr>
                <w:sz w:val="17"/>
                <w:szCs w:val="17"/>
              </w:rPr>
              <w:t>Mix — needs validation</w:t>
            </w:r>
          </w:p>
        </w:tc>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BF820DC" w14:textId="77777777" w:rsidR="00E62B56" w:rsidRDefault="00000000">
            <w:r>
              <w:rPr>
                <w:sz w:val="17"/>
                <w:szCs w:val="17"/>
              </w:rPr>
              <w:t>Franchisee-choice (assumed)</w:t>
            </w:r>
          </w:p>
        </w:tc>
        <w:tc>
          <w:tcPr>
            <w:tcW w:w="1100" w:type="dxa"/>
            <w:tcBorders>
              <w:top w:val="single" w:sz="4" w:space="0" w:color="CCCCCC"/>
              <w:left w:val="single" w:sz="4" w:space="0" w:color="CCCCCC"/>
              <w:bottom w:val="single" w:sz="4" w:space="0" w:color="CCCCCC"/>
              <w:right w:val="single" w:sz="4" w:space="0" w:color="CCCCCC"/>
            </w:tcBorders>
            <w:shd w:val="clear" w:color="auto" w:fill="FFF8E1"/>
            <w:tcMar>
              <w:top w:w="80" w:type="dxa"/>
              <w:left w:w="120" w:type="dxa"/>
              <w:bottom w:w="80" w:type="dxa"/>
              <w:right w:w="120" w:type="dxa"/>
            </w:tcMar>
          </w:tcPr>
          <w:p w14:paraId="29117B94" w14:textId="77777777" w:rsidR="00E62B56" w:rsidRDefault="00000000">
            <w:pPr>
              <w:jc w:val="center"/>
            </w:pPr>
            <w:r>
              <w:rPr>
                <w:b/>
                <w:bCs/>
                <w:color w:val="6B5500"/>
                <w:sz w:val="16"/>
                <w:szCs w:val="16"/>
              </w:rPr>
              <w:t>MEDIUM</w:t>
            </w:r>
          </w:p>
        </w:tc>
        <w:tc>
          <w:tcPr>
            <w:tcW w:w="950" w:type="dxa"/>
            <w:tcBorders>
              <w:top w:val="single" w:sz="4" w:space="0" w:color="CCCCCC"/>
              <w:left w:val="single" w:sz="4" w:space="0" w:color="CCCCCC"/>
              <w:bottom w:val="single" w:sz="4" w:space="0" w:color="CCCCCC"/>
              <w:right w:val="single" w:sz="4" w:space="0" w:color="CCCCCC"/>
            </w:tcBorders>
            <w:shd w:val="clear" w:color="auto" w:fill="EAF3DE"/>
            <w:tcMar>
              <w:top w:w="80" w:type="dxa"/>
              <w:left w:w="120" w:type="dxa"/>
              <w:bottom w:w="80" w:type="dxa"/>
              <w:right w:w="120" w:type="dxa"/>
            </w:tcMar>
          </w:tcPr>
          <w:p w14:paraId="1EBEA693" w14:textId="77777777" w:rsidR="00E62B56" w:rsidRDefault="00000000">
            <w:pPr>
              <w:jc w:val="center"/>
            </w:pPr>
            <w:r>
              <w:rPr>
                <w:b/>
                <w:bCs/>
                <w:color w:val="27500A"/>
                <w:sz w:val="16"/>
                <w:szCs w:val="16"/>
              </w:rPr>
              <w:t>Yes</w:t>
            </w:r>
          </w:p>
        </w:tc>
        <w:tc>
          <w:tcPr>
            <w:tcW w:w="333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30905A9" w14:textId="77777777" w:rsidR="00E62B56" w:rsidRDefault="00000000">
            <w:r>
              <w:rPr>
                <w:sz w:val="17"/>
                <w:szCs w:val="17"/>
              </w:rPr>
              <w:t>Electrical brand. Similar profile to Mr. Rooter.</w:t>
            </w:r>
          </w:p>
        </w:tc>
      </w:tr>
      <w:tr w:rsidR="00E62B56" w14:paraId="4A766FFE"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285D93C" w14:textId="77777777" w:rsidR="00E62B56" w:rsidRDefault="00000000">
            <w:r>
              <w:rPr>
                <w:b/>
                <w:bCs/>
                <w:sz w:val="17"/>
                <w:szCs w:val="17"/>
              </w:rPr>
              <w:t>Mr. Appliance</w:t>
            </w:r>
          </w:p>
        </w:tc>
        <w:tc>
          <w:tcPr>
            <w:tcW w:w="1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3EBB747" w14:textId="77777777" w:rsidR="00E62B56" w:rsidRDefault="00000000">
            <w:r>
              <w:rPr>
                <w:sz w:val="17"/>
                <w:szCs w:val="17"/>
              </w:rPr>
              <w:t>Mix — needs validation</w:t>
            </w:r>
          </w:p>
        </w:tc>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4E2E899" w14:textId="77777777" w:rsidR="00E62B56" w:rsidRDefault="00000000">
            <w:r>
              <w:rPr>
                <w:sz w:val="17"/>
                <w:szCs w:val="17"/>
              </w:rPr>
              <w:t>Franchisee-choice (assumed)</w:t>
            </w:r>
          </w:p>
        </w:tc>
        <w:tc>
          <w:tcPr>
            <w:tcW w:w="1100" w:type="dxa"/>
            <w:tcBorders>
              <w:top w:val="single" w:sz="4" w:space="0" w:color="CCCCCC"/>
              <w:left w:val="single" w:sz="4" w:space="0" w:color="CCCCCC"/>
              <w:bottom w:val="single" w:sz="4" w:space="0" w:color="CCCCCC"/>
              <w:right w:val="single" w:sz="4" w:space="0" w:color="CCCCCC"/>
            </w:tcBorders>
            <w:shd w:val="clear" w:color="auto" w:fill="FFF8E1"/>
            <w:tcMar>
              <w:top w:w="80" w:type="dxa"/>
              <w:left w:w="120" w:type="dxa"/>
              <w:bottom w:w="80" w:type="dxa"/>
              <w:right w:w="120" w:type="dxa"/>
            </w:tcMar>
          </w:tcPr>
          <w:p w14:paraId="20020C34" w14:textId="77777777" w:rsidR="00E62B56" w:rsidRDefault="00000000">
            <w:pPr>
              <w:jc w:val="center"/>
            </w:pPr>
            <w:r>
              <w:rPr>
                <w:b/>
                <w:bCs/>
                <w:color w:val="6B5500"/>
                <w:sz w:val="16"/>
                <w:szCs w:val="16"/>
              </w:rPr>
              <w:t>MEDIUM</w:t>
            </w:r>
          </w:p>
        </w:tc>
        <w:tc>
          <w:tcPr>
            <w:tcW w:w="950" w:type="dxa"/>
            <w:tcBorders>
              <w:top w:val="single" w:sz="4" w:space="0" w:color="CCCCCC"/>
              <w:left w:val="single" w:sz="4" w:space="0" w:color="CCCCCC"/>
              <w:bottom w:val="single" w:sz="4" w:space="0" w:color="CCCCCC"/>
              <w:right w:val="single" w:sz="4" w:space="0" w:color="CCCCCC"/>
            </w:tcBorders>
            <w:shd w:val="clear" w:color="auto" w:fill="EAF3DE"/>
            <w:tcMar>
              <w:top w:w="80" w:type="dxa"/>
              <w:left w:w="120" w:type="dxa"/>
              <w:bottom w:w="80" w:type="dxa"/>
              <w:right w:w="120" w:type="dxa"/>
            </w:tcMar>
          </w:tcPr>
          <w:p w14:paraId="099AD979" w14:textId="77777777" w:rsidR="00E62B56" w:rsidRDefault="00000000">
            <w:pPr>
              <w:jc w:val="center"/>
            </w:pPr>
            <w:r>
              <w:rPr>
                <w:b/>
                <w:bCs/>
                <w:color w:val="27500A"/>
                <w:sz w:val="16"/>
                <w:szCs w:val="16"/>
              </w:rPr>
              <w:t>Yes</w:t>
            </w:r>
          </w:p>
        </w:tc>
        <w:tc>
          <w:tcPr>
            <w:tcW w:w="333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4959B60" w14:textId="77777777" w:rsidR="00E62B56" w:rsidRDefault="00000000">
            <w:r>
              <w:rPr>
                <w:sz w:val="17"/>
                <w:szCs w:val="17"/>
              </w:rPr>
              <w:t>Appliance repair. Similar dynamics.</w:t>
            </w:r>
          </w:p>
        </w:tc>
      </w:tr>
      <w:tr w:rsidR="00E62B56" w14:paraId="389F45E0"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CB32D01" w14:textId="77777777" w:rsidR="00E62B56" w:rsidRDefault="00000000">
            <w:r>
              <w:rPr>
                <w:b/>
                <w:bCs/>
                <w:sz w:val="17"/>
                <w:szCs w:val="17"/>
              </w:rPr>
              <w:t>Mr. Handyman</w:t>
            </w:r>
          </w:p>
        </w:tc>
        <w:tc>
          <w:tcPr>
            <w:tcW w:w="1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0D24F03" w14:textId="77777777" w:rsidR="00E62B56" w:rsidRDefault="00000000">
            <w:r>
              <w:rPr>
                <w:sz w:val="17"/>
                <w:szCs w:val="17"/>
              </w:rPr>
              <w:t>Mix — needs validation</w:t>
            </w:r>
          </w:p>
        </w:tc>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F2E0326" w14:textId="77777777" w:rsidR="00E62B56" w:rsidRDefault="00000000">
            <w:r>
              <w:rPr>
                <w:sz w:val="17"/>
                <w:szCs w:val="17"/>
              </w:rPr>
              <w:t>Franchisee-choice (assumed)</w:t>
            </w:r>
          </w:p>
        </w:tc>
        <w:tc>
          <w:tcPr>
            <w:tcW w:w="1100" w:type="dxa"/>
            <w:tcBorders>
              <w:top w:val="single" w:sz="4" w:space="0" w:color="CCCCCC"/>
              <w:left w:val="single" w:sz="4" w:space="0" w:color="CCCCCC"/>
              <w:bottom w:val="single" w:sz="4" w:space="0" w:color="CCCCCC"/>
              <w:right w:val="single" w:sz="4" w:space="0" w:color="CCCCCC"/>
            </w:tcBorders>
            <w:shd w:val="clear" w:color="auto" w:fill="EAF3DE"/>
            <w:tcMar>
              <w:top w:w="80" w:type="dxa"/>
              <w:left w:w="120" w:type="dxa"/>
              <w:bottom w:w="80" w:type="dxa"/>
              <w:right w:w="120" w:type="dxa"/>
            </w:tcMar>
          </w:tcPr>
          <w:p w14:paraId="033BB993" w14:textId="77777777" w:rsidR="00E62B56" w:rsidRDefault="00000000">
            <w:pPr>
              <w:jc w:val="center"/>
            </w:pPr>
            <w:r>
              <w:rPr>
                <w:b/>
                <w:bCs/>
                <w:color w:val="27500A"/>
                <w:sz w:val="16"/>
                <w:szCs w:val="16"/>
              </w:rPr>
              <w:t>LOW</w:t>
            </w:r>
          </w:p>
        </w:tc>
        <w:tc>
          <w:tcPr>
            <w:tcW w:w="950" w:type="dxa"/>
            <w:tcBorders>
              <w:top w:val="single" w:sz="4" w:space="0" w:color="CCCCCC"/>
              <w:left w:val="single" w:sz="4" w:space="0" w:color="CCCCCC"/>
              <w:bottom w:val="single" w:sz="4" w:space="0" w:color="CCCCCC"/>
              <w:right w:val="single" w:sz="4" w:space="0" w:color="CCCCCC"/>
            </w:tcBorders>
            <w:shd w:val="clear" w:color="auto" w:fill="EAF3DE"/>
            <w:tcMar>
              <w:top w:w="80" w:type="dxa"/>
              <w:left w:w="120" w:type="dxa"/>
              <w:bottom w:w="80" w:type="dxa"/>
              <w:right w:w="120" w:type="dxa"/>
            </w:tcMar>
          </w:tcPr>
          <w:p w14:paraId="254AFE0B" w14:textId="77777777" w:rsidR="00E62B56" w:rsidRDefault="00000000">
            <w:pPr>
              <w:jc w:val="center"/>
            </w:pPr>
            <w:r>
              <w:rPr>
                <w:b/>
                <w:bCs/>
                <w:color w:val="27500A"/>
                <w:sz w:val="16"/>
                <w:szCs w:val="16"/>
              </w:rPr>
              <w:t>Yes</w:t>
            </w:r>
          </w:p>
        </w:tc>
        <w:tc>
          <w:tcPr>
            <w:tcW w:w="333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900A3F8" w14:textId="77777777" w:rsidR="00E62B56" w:rsidRDefault="00000000">
            <w:r>
              <w:rPr>
                <w:sz w:val="17"/>
                <w:szCs w:val="17"/>
              </w:rPr>
              <w:t>General handyman vertical. Lower platform stickiness.</w:t>
            </w:r>
          </w:p>
        </w:tc>
      </w:tr>
      <w:tr w:rsidR="00E62B56" w14:paraId="1DE9AC8C"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148619D" w14:textId="77777777" w:rsidR="00E62B56" w:rsidRDefault="00000000">
            <w:r>
              <w:rPr>
                <w:b/>
                <w:bCs/>
                <w:sz w:val="17"/>
                <w:szCs w:val="17"/>
              </w:rPr>
              <w:lastRenderedPageBreak/>
              <w:t>Molly Maid</w:t>
            </w:r>
          </w:p>
        </w:tc>
        <w:tc>
          <w:tcPr>
            <w:tcW w:w="1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0D5A990" w14:textId="77777777" w:rsidR="00E62B56" w:rsidRDefault="00000000">
            <w:r>
              <w:rPr>
                <w:sz w:val="17"/>
                <w:szCs w:val="17"/>
              </w:rPr>
              <w:t>ServiceMonster (suspected)</w:t>
            </w:r>
          </w:p>
        </w:tc>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FD6D7DE" w14:textId="77777777" w:rsidR="00E62B56" w:rsidRDefault="00000000">
            <w:r>
              <w:rPr>
                <w:sz w:val="17"/>
                <w:szCs w:val="17"/>
              </w:rPr>
              <w:t>Franchisee-choice (assumed)</w:t>
            </w:r>
          </w:p>
        </w:tc>
        <w:tc>
          <w:tcPr>
            <w:tcW w:w="1100" w:type="dxa"/>
            <w:tcBorders>
              <w:top w:val="single" w:sz="4" w:space="0" w:color="CCCCCC"/>
              <w:left w:val="single" w:sz="4" w:space="0" w:color="CCCCCC"/>
              <w:bottom w:val="single" w:sz="4" w:space="0" w:color="CCCCCC"/>
              <w:right w:val="single" w:sz="4" w:space="0" w:color="CCCCCC"/>
            </w:tcBorders>
            <w:shd w:val="clear" w:color="auto" w:fill="FFF8E1"/>
            <w:tcMar>
              <w:top w:w="80" w:type="dxa"/>
              <w:left w:w="120" w:type="dxa"/>
              <w:bottom w:w="80" w:type="dxa"/>
              <w:right w:w="120" w:type="dxa"/>
            </w:tcMar>
          </w:tcPr>
          <w:p w14:paraId="702468B1" w14:textId="77777777" w:rsidR="00E62B56" w:rsidRDefault="00000000">
            <w:pPr>
              <w:jc w:val="center"/>
            </w:pPr>
            <w:r>
              <w:rPr>
                <w:b/>
                <w:bCs/>
                <w:color w:val="6B5500"/>
                <w:sz w:val="16"/>
                <w:szCs w:val="16"/>
              </w:rPr>
              <w:t>MEDIUM</w:t>
            </w:r>
          </w:p>
        </w:tc>
        <w:tc>
          <w:tcPr>
            <w:tcW w:w="950" w:type="dxa"/>
            <w:tcBorders>
              <w:top w:val="single" w:sz="4" w:space="0" w:color="CCCCCC"/>
              <w:left w:val="single" w:sz="4" w:space="0" w:color="CCCCCC"/>
              <w:bottom w:val="single" w:sz="4" w:space="0" w:color="CCCCCC"/>
              <w:right w:val="single" w:sz="4" w:space="0" w:color="CCCCCC"/>
            </w:tcBorders>
            <w:shd w:val="clear" w:color="auto" w:fill="EAF3DE"/>
            <w:tcMar>
              <w:top w:w="80" w:type="dxa"/>
              <w:left w:w="120" w:type="dxa"/>
              <w:bottom w:w="80" w:type="dxa"/>
              <w:right w:w="120" w:type="dxa"/>
            </w:tcMar>
          </w:tcPr>
          <w:p w14:paraId="3FD130AF" w14:textId="77777777" w:rsidR="00E62B56" w:rsidRDefault="00000000">
            <w:pPr>
              <w:jc w:val="center"/>
            </w:pPr>
            <w:r>
              <w:rPr>
                <w:b/>
                <w:bCs/>
                <w:color w:val="27500A"/>
                <w:sz w:val="16"/>
                <w:szCs w:val="16"/>
              </w:rPr>
              <w:t>Yes</w:t>
            </w:r>
          </w:p>
        </w:tc>
        <w:tc>
          <w:tcPr>
            <w:tcW w:w="333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7457015" w14:textId="77777777" w:rsidR="00E62B56" w:rsidRDefault="00000000">
            <w:r>
              <w:rPr>
                <w:sz w:val="17"/>
                <w:szCs w:val="17"/>
              </w:rPr>
              <w:t>Cleaning vertical, ~448 locations. Cleaning-specific tools are sticky.</w:t>
            </w:r>
          </w:p>
        </w:tc>
      </w:tr>
      <w:tr w:rsidR="00E62B56" w14:paraId="6FE1221E"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88D4550" w14:textId="77777777" w:rsidR="00E62B56" w:rsidRDefault="00000000">
            <w:r>
              <w:rPr>
                <w:b/>
                <w:bCs/>
                <w:sz w:val="17"/>
                <w:szCs w:val="17"/>
              </w:rPr>
              <w:t>Mosquito Joe</w:t>
            </w:r>
          </w:p>
        </w:tc>
        <w:tc>
          <w:tcPr>
            <w:tcW w:w="1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EA8C85B" w14:textId="77777777" w:rsidR="00E62B56" w:rsidRDefault="00000000">
            <w:r>
              <w:rPr>
                <w:sz w:val="17"/>
                <w:szCs w:val="17"/>
              </w:rPr>
              <w:t>Mix — needs validation</w:t>
            </w:r>
          </w:p>
        </w:tc>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C1B3109" w14:textId="77777777" w:rsidR="00E62B56" w:rsidRDefault="00000000">
            <w:r>
              <w:rPr>
                <w:sz w:val="17"/>
                <w:szCs w:val="17"/>
              </w:rPr>
              <w:t>Franchisee-choice (assumed)</w:t>
            </w:r>
          </w:p>
        </w:tc>
        <w:tc>
          <w:tcPr>
            <w:tcW w:w="1100" w:type="dxa"/>
            <w:tcBorders>
              <w:top w:val="single" w:sz="4" w:space="0" w:color="CCCCCC"/>
              <w:left w:val="single" w:sz="4" w:space="0" w:color="CCCCCC"/>
              <w:bottom w:val="single" w:sz="4" w:space="0" w:color="CCCCCC"/>
              <w:right w:val="single" w:sz="4" w:space="0" w:color="CCCCCC"/>
            </w:tcBorders>
            <w:shd w:val="clear" w:color="auto" w:fill="FFF8E1"/>
            <w:tcMar>
              <w:top w:w="80" w:type="dxa"/>
              <w:left w:w="120" w:type="dxa"/>
              <w:bottom w:w="80" w:type="dxa"/>
              <w:right w:w="120" w:type="dxa"/>
            </w:tcMar>
          </w:tcPr>
          <w:p w14:paraId="7A350846" w14:textId="77777777" w:rsidR="00E62B56" w:rsidRDefault="00000000">
            <w:pPr>
              <w:jc w:val="center"/>
            </w:pPr>
            <w:r>
              <w:rPr>
                <w:b/>
                <w:bCs/>
                <w:color w:val="6B5500"/>
                <w:sz w:val="16"/>
                <w:szCs w:val="16"/>
              </w:rPr>
              <w:t>MEDIUM</w:t>
            </w:r>
          </w:p>
        </w:tc>
        <w:tc>
          <w:tcPr>
            <w:tcW w:w="950" w:type="dxa"/>
            <w:tcBorders>
              <w:top w:val="single" w:sz="4" w:space="0" w:color="CCCCCC"/>
              <w:left w:val="single" w:sz="4" w:space="0" w:color="CCCCCC"/>
              <w:bottom w:val="single" w:sz="4" w:space="0" w:color="CCCCCC"/>
              <w:right w:val="single" w:sz="4" w:space="0" w:color="CCCCCC"/>
            </w:tcBorders>
            <w:shd w:val="clear" w:color="auto" w:fill="EAF3DE"/>
            <w:tcMar>
              <w:top w:w="80" w:type="dxa"/>
              <w:left w:w="120" w:type="dxa"/>
              <w:bottom w:w="80" w:type="dxa"/>
              <w:right w:w="120" w:type="dxa"/>
            </w:tcMar>
          </w:tcPr>
          <w:p w14:paraId="5F8B55BF" w14:textId="77777777" w:rsidR="00E62B56" w:rsidRDefault="00000000">
            <w:pPr>
              <w:jc w:val="center"/>
            </w:pPr>
            <w:r>
              <w:rPr>
                <w:b/>
                <w:bCs/>
                <w:color w:val="27500A"/>
                <w:sz w:val="16"/>
                <w:szCs w:val="16"/>
              </w:rPr>
              <w:t>Yes</w:t>
            </w:r>
          </w:p>
        </w:tc>
        <w:tc>
          <w:tcPr>
            <w:tcW w:w="333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F656503" w14:textId="77777777" w:rsidR="00E62B56" w:rsidRDefault="00000000">
            <w:r>
              <w:rPr>
                <w:sz w:val="17"/>
                <w:szCs w:val="17"/>
              </w:rPr>
              <w:t>Pest vertical. Could be ServiceTitan-aligned per the 2024 partnership but unconfirmed.</w:t>
            </w:r>
          </w:p>
        </w:tc>
      </w:tr>
      <w:tr w:rsidR="00E62B56" w14:paraId="60044274"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AE6C6AC" w14:textId="77777777" w:rsidR="00E62B56" w:rsidRDefault="00000000">
            <w:r>
              <w:rPr>
                <w:b/>
                <w:bCs/>
                <w:sz w:val="17"/>
                <w:szCs w:val="17"/>
              </w:rPr>
              <w:t>Lawn Pride</w:t>
            </w:r>
          </w:p>
        </w:tc>
        <w:tc>
          <w:tcPr>
            <w:tcW w:w="1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2606C01" w14:textId="77777777" w:rsidR="00E62B56" w:rsidRDefault="00000000">
            <w:r>
              <w:rPr>
                <w:sz w:val="17"/>
                <w:szCs w:val="17"/>
              </w:rPr>
              <w:t>Mix — needs validation</w:t>
            </w:r>
          </w:p>
        </w:tc>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81C530D" w14:textId="77777777" w:rsidR="00E62B56" w:rsidRDefault="00000000">
            <w:r>
              <w:rPr>
                <w:sz w:val="17"/>
                <w:szCs w:val="17"/>
              </w:rPr>
              <w:t>Franchisee-choice (assumed)</w:t>
            </w:r>
          </w:p>
        </w:tc>
        <w:tc>
          <w:tcPr>
            <w:tcW w:w="1100" w:type="dxa"/>
            <w:tcBorders>
              <w:top w:val="single" w:sz="4" w:space="0" w:color="CCCCCC"/>
              <w:left w:val="single" w:sz="4" w:space="0" w:color="CCCCCC"/>
              <w:bottom w:val="single" w:sz="4" w:space="0" w:color="CCCCCC"/>
              <w:right w:val="single" w:sz="4" w:space="0" w:color="CCCCCC"/>
            </w:tcBorders>
            <w:shd w:val="clear" w:color="auto" w:fill="EAF3DE"/>
            <w:tcMar>
              <w:top w:w="80" w:type="dxa"/>
              <w:left w:w="120" w:type="dxa"/>
              <w:bottom w:w="80" w:type="dxa"/>
              <w:right w:w="120" w:type="dxa"/>
            </w:tcMar>
          </w:tcPr>
          <w:p w14:paraId="71AB211E" w14:textId="77777777" w:rsidR="00E62B56" w:rsidRDefault="00000000">
            <w:pPr>
              <w:jc w:val="center"/>
            </w:pPr>
            <w:r>
              <w:rPr>
                <w:b/>
                <w:bCs/>
                <w:color w:val="27500A"/>
                <w:sz w:val="16"/>
                <w:szCs w:val="16"/>
              </w:rPr>
              <w:t>LOW</w:t>
            </w:r>
          </w:p>
        </w:tc>
        <w:tc>
          <w:tcPr>
            <w:tcW w:w="950" w:type="dxa"/>
            <w:tcBorders>
              <w:top w:val="single" w:sz="4" w:space="0" w:color="CCCCCC"/>
              <w:left w:val="single" w:sz="4" w:space="0" w:color="CCCCCC"/>
              <w:bottom w:val="single" w:sz="4" w:space="0" w:color="CCCCCC"/>
              <w:right w:val="single" w:sz="4" w:space="0" w:color="CCCCCC"/>
            </w:tcBorders>
            <w:shd w:val="clear" w:color="auto" w:fill="EAF3DE"/>
            <w:tcMar>
              <w:top w:w="80" w:type="dxa"/>
              <w:left w:w="120" w:type="dxa"/>
              <w:bottom w:w="80" w:type="dxa"/>
              <w:right w:w="120" w:type="dxa"/>
            </w:tcMar>
          </w:tcPr>
          <w:p w14:paraId="4D225E6E" w14:textId="77777777" w:rsidR="00E62B56" w:rsidRDefault="00000000">
            <w:pPr>
              <w:jc w:val="center"/>
            </w:pPr>
            <w:r>
              <w:rPr>
                <w:b/>
                <w:bCs/>
                <w:color w:val="27500A"/>
                <w:sz w:val="16"/>
                <w:szCs w:val="16"/>
              </w:rPr>
              <w:t>Yes</w:t>
            </w:r>
          </w:p>
        </w:tc>
        <w:tc>
          <w:tcPr>
            <w:tcW w:w="333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A8D7668" w14:textId="77777777" w:rsidR="00E62B56" w:rsidRDefault="00000000">
            <w:r>
              <w:rPr>
                <w:sz w:val="17"/>
                <w:szCs w:val="17"/>
              </w:rPr>
              <w:t>Newer lawn brand. Less locked in.</w:t>
            </w:r>
          </w:p>
        </w:tc>
      </w:tr>
      <w:tr w:rsidR="00E62B56" w14:paraId="249EF6E9"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E7651B5" w14:textId="77777777" w:rsidR="00E62B56" w:rsidRDefault="00000000">
            <w:r>
              <w:rPr>
                <w:b/>
                <w:bCs/>
                <w:sz w:val="17"/>
                <w:szCs w:val="17"/>
              </w:rPr>
              <w:t>Window Genie</w:t>
            </w:r>
          </w:p>
        </w:tc>
        <w:tc>
          <w:tcPr>
            <w:tcW w:w="1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C294001" w14:textId="77777777" w:rsidR="00E62B56" w:rsidRDefault="00000000">
            <w:r>
              <w:rPr>
                <w:sz w:val="17"/>
                <w:szCs w:val="17"/>
              </w:rPr>
              <w:t>Mix — needs validation</w:t>
            </w:r>
          </w:p>
        </w:tc>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589497F" w14:textId="77777777" w:rsidR="00E62B56" w:rsidRDefault="00000000">
            <w:r>
              <w:rPr>
                <w:sz w:val="17"/>
                <w:szCs w:val="17"/>
              </w:rPr>
              <w:t>Franchisee-choice (assumed)</w:t>
            </w:r>
          </w:p>
        </w:tc>
        <w:tc>
          <w:tcPr>
            <w:tcW w:w="1100" w:type="dxa"/>
            <w:tcBorders>
              <w:top w:val="single" w:sz="4" w:space="0" w:color="CCCCCC"/>
              <w:left w:val="single" w:sz="4" w:space="0" w:color="CCCCCC"/>
              <w:bottom w:val="single" w:sz="4" w:space="0" w:color="CCCCCC"/>
              <w:right w:val="single" w:sz="4" w:space="0" w:color="CCCCCC"/>
            </w:tcBorders>
            <w:shd w:val="clear" w:color="auto" w:fill="EAF3DE"/>
            <w:tcMar>
              <w:top w:w="80" w:type="dxa"/>
              <w:left w:w="120" w:type="dxa"/>
              <w:bottom w:w="80" w:type="dxa"/>
              <w:right w:w="120" w:type="dxa"/>
            </w:tcMar>
          </w:tcPr>
          <w:p w14:paraId="4ED54C87" w14:textId="77777777" w:rsidR="00E62B56" w:rsidRDefault="00000000">
            <w:pPr>
              <w:jc w:val="center"/>
            </w:pPr>
            <w:r>
              <w:rPr>
                <w:b/>
                <w:bCs/>
                <w:color w:val="27500A"/>
                <w:sz w:val="16"/>
                <w:szCs w:val="16"/>
              </w:rPr>
              <w:t>LOW</w:t>
            </w:r>
          </w:p>
        </w:tc>
        <w:tc>
          <w:tcPr>
            <w:tcW w:w="950" w:type="dxa"/>
            <w:tcBorders>
              <w:top w:val="single" w:sz="4" w:space="0" w:color="CCCCCC"/>
              <w:left w:val="single" w:sz="4" w:space="0" w:color="CCCCCC"/>
              <w:bottom w:val="single" w:sz="4" w:space="0" w:color="CCCCCC"/>
              <w:right w:val="single" w:sz="4" w:space="0" w:color="CCCCCC"/>
            </w:tcBorders>
            <w:shd w:val="clear" w:color="auto" w:fill="EAF3DE"/>
            <w:tcMar>
              <w:top w:w="80" w:type="dxa"/>
              <w:left w:w="120" w:type="dxa"/>
              <w:bottom w:w="80" w:type="dxa"/>
              <w:right w:w="120" w:type="dxa"/>
            </w:tcMar>
          </w:tcPr>
          <w:p w14:paraId="67E5A424" w14:textId="77777777" w:rsidR="00E62B56" w:rsidRDefault="00000000">
            <w:pPr>
              <w:jc w:val="center"/>
            </w:pPr>
            <w:r>
              <w:rPr>
                <w:b/>
                <w:bCs/>
                <w:color w:val="27500A"/>
                <w:sz w:val="16"/>
                <w:szCs w:val="16"/>
              </w:rPr>
              <w:t>Yes</w:t>
            </w:r>
          </w:p>
        </w:tc>
        <w:tc>
          <w:tcPr>
            <w:tcW w:w="333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FD6F5C2" w14:textId="77777777" w:rsidR="00E62B56" w:rsidRDefault="00000000">
            <w:r>
              <w:rPr>
                <w:sz w:val="17"/>
                <w:szCs w:val="17"/>
              </w:rPr>
              <w:t>Window cleaning. Smaller footprint.</w:t>
            </w:r>
          </w:p>
        </w:tc>
      </w:tr>
      <w:tr w:rsidR="00E62B56" w14:paraId="44E4616C"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172FD9F" w14:textId="77777777" w:rsidR="00E62B56" w:rsidRDefault="00000000">
            <w:r>
              <w:rPr>
                <w:b/>
                <w:bCs/>
                <w:sz w:val="17"/>
                <w:szCs w:val="17"/>
              </w:rPr>
              <w:t>The Grounds Guys</w:t>
            </w:r>
          </w:p>
        </w:tc>
        <w:tc>
          <w:tcPr>
            <w:tcW w:w="1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788059" w14:textId="77777777" w:rsidR="00E62B56" w:rsidRDefault="00000000">
            <w:r>
              <w:rPr>
                <w:sz w:val="17"/>
                <w:szCs w:val="17"/>
              </w:rPr>
              <w:t>Mix — needs validation</w:t>
            </w:r>
          </w:p>
        </w:tc>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0E0AA08" w14:textId="77777777" w:rsidR="00E62B56" w:rsidRDefault="00000000">
            <w:r>
              <w:rPr>
                <w:sz w:val="17"/>
                <w:szCs w:val="17"/>
              </w:rPr>
              <w:t>Franchisee-choice (assumed)</w:t>
            </w:r>
          </w:p>
        </w:tc>
        <w:tc>
          <w:tcPr>
            <w:tcW w:w="1100" w:type="dxa"/>
            <w:tcBorders>
              <w:top w:val="single" w:sz="4" w:space="0" w:color="CCCCCC"/>
              <w:left w:val="single" w:sz="4" w:space="0" w:color="CCCCCC"/>
              <w:bottom w:val="single" w:sz="4" w:space="0" w:color="CCCCCC"/>
              <w:right w:val="single" w:sz="4" w:space="0" w:color="CCCCCC"/>
            </w:tcBorders>
            <w:shd w:val="clear" w:color="auto" w:fill="EAF3DE"/>
            <w:tcMar>
              <w:top w:w="80" w:type="dxa"/>
              <w:left w:w="120" w:type="dxa"/>
              <w:bottom w:w="80" w:type="dxa"/>
              <w:right w:w="120" w:type="dxa"/>
            </w:tcMar>
          </w:tcPr>
          <w:p w14:paraId="35E7AFC3" w14:textId="77777777" w:rsidR="00E62B56" w:rsidRDefault="00000000">
            <w:pPr>
              <w:jc w:val="center"/>
            </w:pPr>
            <w:r>
              <w:rPr>
                <w:b/>
                <w:bCs/>
                <w:color w:val="27500A"/>
                <w:sz w:val="16"/>
                <w:szCs w:val="16"/>
              </w:rPr>
              <w:t>LOW</w:t>
            </w:r>
          </w:p>
        </w:tc>
        <w:tc>
          <w:tcPr>
            <w:tcW w:w="950" w:type="dxa"/>
            <w:tcBorders>
              <w:top w:val="single" w:sz="4" w:space="0" w:color="CCCCCC"/>
              <w:left w:val="single" w:sz="4" w:space="0" w:color="CCCCCC"/>
              <w:bottom w:val="single" w:sz="4" w:space="0" w:color="CCCCCC"/>
              <w:right w:val="single" w:sz="4" w:space="0" w:color="CCCCCC"/>
            </w:tcBorders>
            <w:shd w:val="clear" w:color="auto" w:fill="EAF3DE"/>
            <w:tcMar>
              <w:top w:w="80" w:type="dxa"/>
              <w:left w:w="120" w:type="dxa"/>
              <w:bottom w:w="80" w:type="dxa"/>
              <w:right w:w="120" w:type="dxa"/>
            </w:tcMar>
          </w:tcPr>
          <w:p w14:paraId="144EAC8A" w14:textId="77777777" w:rsidR="00E62B56" w:rsidRDefault="00000000">
            <w:pPr>
              <w:jc w:val="center"/>
            </w:pPr>
            <w:r>
              <w:rPr>
                <w:b/>
                <w:bCs/>
                <w:color w:val="27500A"/>
                <w:sz w:val="16"/>
                <w:szCs w:val="16"/>
              </w:rPr>
              <w:t>Yes</w:t>
            </w:r>
          </w:p>
        </w:tc>
        <w:tc>
          <w:tcPr>
            <w:tcW w:w="333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93DDA17" w14:textId="77777777" w:rsidR="00E62B56" w:rsidRDefault="00000000">
            <w:r>
              <w:rPr>
                <w:sz w:val="17"/>
                <w:szCs w:val="17"/>
              </w:rPr>
              <w:t>Landscaping. Standard franchisee-choice profile.</w:t>
            </w:r>
          </w:p>
        </w:tc>
      </w:tr>
      <w:tr w:rsidR="00E62B56" w14:paraId="071C930A"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87A4780" w14:textId="77777777" w:rsidR="00E62B56" w:rsidRDefault="00000000">
            <w:r>
              <w:rPr>
                <w:b/>
                <w:bCs/>
                <w:sz w:val="17"/>
                <w:szCs w:val="17"/>
              </w:rPr>
              <w:t>Junk King</w:t>
            </w:r>
          </w:p>
        </w:tc>
        <w:tc>
          <w:tcPr>
            <w:tcW w:w="1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615B61E" w14:textId="77777777" w:rsidR="00E62B56" w:rsidRDefault="00000000">
            <w:r>
              <w:rPr>
                <w:sz w:val="17"/>
                <w:szCs w:val="17"/>
              </w:rPr>
              <w:t>Mix — needs validation</w:t>
            </w:r>
          </w:p>
        </w:tc>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9F874B8" w14:textId="77777777" w:rsidR="00E62B56" w:rsidRDefault="00000000">
            <w:r>
              <w:rPr>
                <w:sz w:val="17"/>
                <w:szCs w:val="17"/>
              </w:rPr>
              <w:t>Franchisee-choice (assumed)</w:t>
            </w:r>
          </w:p>
        </w:tc>
        <w:tc>
          <w:tcPr>
            <w:tcW w:w="1100" w:type="dxa"/>
            <w:tcBorders>
              <w:top w:val="single" w:sz="4" w:space="0" w:color="CCCCCC"/>
              <w:left w:val="single" w:sz="4" w:space="0" w:color="CCCCCC"/>
              <w:bottom w:val="single" w:sz="4" w:space="0" w:color="CCCCCC"/>
              <w:right w:val="single" w:sz="4" w:space="0" w:color="CCCCCC"/>
            </w:tcBorders>
            <w:shd w:val="clear" w:color="auto" w:fill="EAF3DE"/>
            <w:tcMar>
              <w:top w:w="80" w:type="dxa"/>
              <w:left w:w="120" w:type="dxa"/>
              <w:bottom w:w="80" w:type="dxa"/>
              <w:right w:w="120" w:type="dxa"/>
            </w:tcMar>
          </w:tcPr>
          <w:p w14:paraId="6BA265D2" w14:textId="77777777" w:rsidR="00E62B56" w:rsidRDefault="00000000">
            <w:pPr>
              <w:jc w:val="center"/>
            </w:pPr>
            <w:r>
              <w:rPr>
                <w:b/>
                <w:bCs/>
                <w:color w:val="27500A"/>
                <w:sz w:val="16"/>
                <w:szCs w:val="16"/>
              </w:rPr>
              <w:t>LOW</w:t>
            </w:r>
          </w:p>
        </w:tc>
        <w:tc>
          <w:tcPr>
            <w:tcW w:w="950" w:type="dxa"/>
            <w:tcBorders>
              <w:top w:val="single" w:sz="4" w:space="0" w:color="CCCCCC"/>
              <w:left w:val="single" w:sz="4" w:space="0" w:color="CCCCCC"/>
              <w:bottom w:val="single" w:sz="4" w:space="0" w:color="CCCCCC"/>
              <w:right w:val="single" w:sz="4" w:space="0" w:color="CCCCCC"/>
            </w:tcBorders>
            <w:shd w:val="clear" w:color="auto" w:fill="EAF3DE"/>
            <w:tcMar>
              <w:top w:w="80" w:type="dxa"/>
              <w:left w:w="120" w:type="dxa"/>
              <w:bottom w:w="80" w:type="dxa"/>
              <w:right w:w="120" w:type="dxa"/>
            </w:tcMar>
          </w:tcPr>
          <w:p w14:paraId="50292538" w14:textId="77777777" w:rsidR="00E62B56" w:rsidRDefault="00000000">
            <w:pPr>
              <w:jc w:val="center"/>
            </w:pPr>
            <w:r>
              <w:rPr>
                <w:b/>
                <w:bCs/>
                <w:color w:val="27500A"/>
                <w:sz w:val="16"/>
                <w:szCs w:val="16"/>
              </w:rPr>
              <w:t>Yes</w:t>
            </w:r>
          </w:p>
        </w:tc>
        <w:tc>
          <w:tcPr>
            <w:tcW w:w="333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585BFD1" w14:textId="77777777" w:rsidR="00E62B56" w:rsidRDefault="00000000">
            <w:r>
              <w:rPr>
                <w:sz w:val="17"/>
                <w:szCs w:val="17"/>
              </w:rPr>
              <w:t>Junk removal. Newer to Neighborly portfolio.</w:t>
            </w:r>
          </w:p>
        </w:tc>
      </w:tr>
      <w:tr w:rsidR="00E62B56" w14:paraId="3BD3EE7D"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E419F80" w14:textId="77777777" w:rsidR="00E62B56" w:rsidRDefault="00000000">
            <w:r>
              <w:rPr>
                <w:b/>
                <w:bCs/>
                <w:sz w:val="17"/>
                <w:szCs w:val="17"/>
              </w:rPr>
              <w:t>Dryer Vent Wizard</w:t>
            </w:r>
          </w:p>
        </w:tc>
        <w:tc>
          <w:tcPr>
            <w:tcW w:w="1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690EC88" w14:textId="77777777" w:rsidR="00E62B56" w:rsidRDefault="00000000">
            <w:r>
              <w:rPr>
                <w:sz w:val="17"/>
                <w:szCs w:val="17"/>
              </w:rPr>
              <w:t>Mix — needs validation</w:t>
            </w:r>
          </w:p>
        </w:tc>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0CF00FC" w14:textId="77777777" w:rsidR="00E62B56" w:rsidRDefault="00000000">
            <w:r>
              <w:rPr>
                <w:sz w:val="17"/>
                <w:szCs w:val="17"/>
              </w:rPr>
              <w:t>Franchisee-choice (assumed)</w:t>
            </w:r>
          </w:p>
        </w:tc>
        <w:tc>
          <w:tcPr>
            <w:tcW w:w="1100" w:type="dxa"/>
            <w:tcBorders>
              <w:top w:val="single" w:sz="4" w:space="0" w:color="CCCCCC"/>
              <w:left w:val="single" w:sz="4" w:space="0" w:color="CCCCCC"/>
              <w:bottom w:val="single" w:sz="4" w:space="0" w:color="CCCCCC"/>
              <w:right w:val="single" w:sz="4" w:space="0" w:color="CCCCCC"/>
            </w:tcBorders>
            <w:shd w:val="clear" w:color="auto" w:fill="EAF3DE"/>
            <w:tcMar>
              <w:top w:w="80" w:type="dxa"/>
              <w:left w:w="120" w:type="dxa"/>
              <w:bottom w:w="80" w:type="dxa"/>
              <w:right w:w="120" w:type="dxa"/>
            </w:tcMar>
          </w:tcPr>
          <w:p w14:paraId="0065ACC0" w14:textId="77777777" w:rsidR="00E62B56" w:rsidRDefault="00000000">
            <w:pPr>
              <w:jc w:val="center"/>
            </w:pPr>
            <w:r>
              <w:rPr>
                <w:b/>
                <w:bCs/>
                <w:color w:val="27500A"/>
                <w:sz w:val="16"/>
                <w:szCs w:val="16"/>
              </w:rPr>
              <w:t>LOW</w:t>
            </w:r>
          </w:p>
        </w:tc>
        <w:tc>
          <w:tcPr>
            <w:tcW w:w="950" w:type="dxa"/>
            <w:tcBorders>
              <w:top w:val="single" w:sz="4" w:space="0" w:color="CCCCCC"/>
              <w:left w:val="single" w:sz="4" w:space="0" w:color="CCCCCC"/>
              <w:bottom w:val="single" w:sz="4" w:space="0" w:color="CCCCCC"/>
              <w:right w:val="single" w:sz="4" w:space="0" w:color="CCCCCC"/>
            </w:tcBorders>
            <w:shd w:val="clear" w:color="auto" w:fill="EAF3DE"/>
            <w:tcMar>
              <w:top w:w="80" w:type="dxa"/>
              <w:left w:w="120" w:type="dxa"/>
              <w:bottom w:w="80" w:type="dxa"/>
              <w:right w:w="120" w:type="dxa"/>
            </w:tcMar>
          </w:tcPr>
          <w:p w14:paraId="57A0F620" w14:textId="77777777" w:rsidR="00E62B56" w:rsidRDefault="00000000">
            <w:pPr>
              <w:jc w:val="center"/>
            </w:pPr>
            <w:r>
              <w:rPr>
                <w:b/>
                <w:bCs/>
                <w:color w:val="27500A"/>
                <w:sz w:val="16"/>
                <w:szCs w:val="16"/>
              </w:rPr>
              <w:t>Yes</w:t>
            </w:r>
          </w:p>
        </w:tc>
        <w:tc>
          <w:tcPr>
            <w:tcW w:w="333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50F0231" w14:textId="77777777" w:rsidR="00E62B56" w:rsidRDefault="00000000">
            <w:r>
              <w:rPr>
                <w:sz w:val="17"/>
                <w:szCs w:val="17"/>
              </w:rPr>
              <w:t>Specialty service. Small footprint.</w:t>
            </w:r>
          </w:p>
        </w:tc>
      </w:tr>
      <w:tr w:rsidR="00E62B56" w14:paraId="50A432D4"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C70FF56" w14:textId="77777777" w:rsidR="00E62B56" w:rsidRDefault="00000000">
            <w:r>
              <w:rPr>
                <w:b/>
                <w:bCs/>
                <w:sz w:val="17"/>
                <w:szCs w:val="17"/>
              </w:rPr>
              <w:t>Precision Door Service</w:t>
            </w:r>
          </w:p>
        </w:tc>
        <w:tc>
          <w:tcPr>
            <w:tcW w:w="1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6005C7D" w14:textId="77777777" w:rsidR="00E62B56" w:rsidRDefault="00000000">
            <w:r>
              <w:rPr>
                <w:sz w:val="17"/>
                <w:szCs w:val="17"/>
              </w:rPr>
              <w:t>Mix — needs validation</w:t>
            </w:r>
          </w:p>
        </w:tc>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6E8DD81" w14:textId="77777777" w:rsidR="00E62B56" w:rsidRDefault="00000000">
            <w:r>
              <w:rPr>
                <w:sz w:val="17"/>
                <w:szCs w:val="17"/>
              </w:rPr>
              <w:t>Franchisee-choice (assumed)</w:t>
            </w:r>
          </w:p>
        </w:tc>
        <w:tc>
          <w:tcPr>
            <w:tcW w:w="1100" w:type="dxa"/>
            <w:tcBorders>
              <w:top w:val="single" w:sz="4" w:space="0" w:color="CCCCCC"/>
              <w:left w:val="single" w:sz="4" w:space="0" w:color="CCCCCC"/>
              <w:bottom w:val="single" w:sz="4" w:space="0" w:color="CCCCCC"/>
              <w:right w:val="single" w:sz="4" w:space="0" w:color="CCCCCC"/>
            </w:tcBorders>
            <w:shd w:val="clear" w:color="auto" w:fill="FFF8E1"/>
            <w:tcMar>
              <w:top w:w="80" w:type="dxa"/>
              <w:left w:w="120" w:type="dxa"/>
              <w:bottom w:w="80" w:type="dxa"/>
              <w:right w:w="120" w:type="dxa"/>
            </w:tcMar>
          </w:tcPr>
          <w:p w14:paraId="5E86A39C" w14:textId="77777777" w:rsidR="00E62B56" w:rsidRDefault="00000000">
            <w:pPr>
              <w:jc w:val="center"/>
            </w:pPr>
            <w:r>
              <w:rPr>
                <w:b/>
                <w:bCs/>
                <w:color w:val="6B5500"/>
                <w:sz w:val="16"/>
                <w:szCs w:val="16"/>
              </w:rPr>
              <w:t>MEDIUM</w:t>
            </w:r>
          </w:p>
        </w:tc>
        <w:tc>
          <w:tcPr>
            <w:tcW w:w="950" w:type="dxa"/>
            <w:tcBorders>
              <w:top w:val="single" w:sz="4" w:space="0" w:color="CCCCCC"/>
              <w:left w:val="single" w:sz="4" w:space="0" w:color="CCCCCC"/>
              <w:bottom w:val="single" w:sz="4" w:space="0" w:color="CCCCCC"/>
              <w:right w:val="single" w:sz="4" w:space="0" w:color="CCCCCC"/>
            </w:tcBorders>
            <w:shd w:val="clear" w:color="auto" w:fill="EAF3DE"/>
            <w:tcMar>
              <w:top w:w="80" w:type="dxa"/>
              <w:left w:w="120" w:type="dxa"/>
              <w:bottom w:w="80" w:type="dxa"/>
              <w:right w:w="120" w:type="dxa"/>
            </w:tcMar>
          </w:tcPr>
          <w:p w14:paraId="6E3F7A5A" w14:textId="77777777" w:rsidR="00E62B56" w:rsidRDefault="00000000">
            <w:pPr>
              <w:jc w:val="center"/>
            </w:pPr>
            <w:r>
              <w:rPr>
                <w:b/>
                <w:bCs/>
                <w:color w:val="27500A"/>
                <w:sz w:val="16"/>
                <w:szCs w:val="16"/>
              </w:rPr>
              <w:t>Yes</w:t>
            </w:r>
          </w:p>
        </w:tc>
        <w:tc>
          <w:tcPr>
            <w:tcW w:w="333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445B101" w14:textId="77777777" w:rsidR="00E62B56" w:rsidRDefault="00000000">
            <w:r>
              <w:rPr>
                <w:sz w:val="17"/>
                <w:szCs w:val="17"/>
              </w:rPr>
              <w:t>Garage door specialty. Vertical-specific tools may be embedded.</w:t>
            </w:r>
          </w:p>
        </w:tc>
      </w:tr>
      <w:tr w:rsidR="00E62B56" w14:paraId="63AFC9BD"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63EC316" w14:textId="77777777" w:rsidR="00E62B56" w:rsidRDefault="00000000">
            <w:r>
              <w:rPr>
                <w:b/>
                <w:bCs/>
                <w:sz w:val="17"/>
                <w:szCs w:val="17"/>
              </w:rPr>
              <w:t>Glass Doctor</w:t>
            </w:r>
          </w:p>
        </w:tc>
        <w:tc>
          <w:tcPr>
            <w:tcW w:w="1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0CEF530" w14:textId="77777777" w:rsidR="00E62B56" w:rsidRDefault="00000000">
            <w:r>
              <w:rPr>
                <w:sz w:val="17"/>
                <w:szCs w:val="17"/>
              </w:rPr>
              <w:t>Mix — needs validation</w:t>
            </w:r>
          </w:p>
        </w:tc>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EA1163E" w14:textId="77777777" w:rsidR="00E62B56" w:rsidRDefault="00000000">
            <w:r>
              <w:rPr>
                <w:sz w:val="17"/>
                <w:szCs w:val="17"/>
              </w:rPr>
              <w:t>Franchisee-choice (assumed)</w:t>
            </w:r>
          </w:p>
        </w:tc>
        <w:tc>
          <w:tcPr>
            <w:tcW w:w="1100" w:type="dxa"/>
            <w:tcBorders>
              <w:top w:val="single" w:sz="4" w:space="0" w:color="CCCCCC"/>
              <w:left w:val="single" w:sz="4" w:space="0" w:color="CCCCCC"/>
              <w:bottom w:val="single" w:sz="4" w:space="0" w:color="CCCCCC"/>
              <w:right w:val="single" w:sz="4" w:space="0" w:color="CCCCCC"/>
            </w:tcBorders>
            <w:shd w:val="clear" w:color="auto" w:fill="FFF8E1"/>
            <w:tcMar>
              <w:top w:w="80" w:type="dxa"/>
              <w:left w:w="120" w:type="dxa"/>
              <w:bottom w:w="80" w:type="dxa"/>
              <w:right w:w="120" w:type="dxa"/>
            </w:tcMar>
          </w:tcPr>
          <w:p w14:paraId="14DF2044" w14:textId="77777777" w:rsidR="00E62B56" w:rsidRDefault="00000000">
            <w:pPr>
              <w:jc w:val="center"/>
            </w:pPr>
            <w:r>
              <w:rPr>
                <w:b/>
                <w:bCs/>
                <w:color w:val="6B5500"/>
                <w:sz w:val="16"/>
                <w:szCs w:val="16"/>
              </w:rPr>
              <w:t>MEDIUM</w:t>
            </w:r>
          </w:p>
        </w:tc>
        <w:tc>
          <w:tcPr>
            <w:tcW w:w="950" w:type="dxa"/>
            <w:tcBorders>
              <w:top w:val="single" w:sz="4" w:space="0" w:color="CCCCCC"/>
              <w:left w:val="single" w:sz="4" w:space="0" w:color="CCCCCC"/>
              <w:bottom w:val="single" w:sz="4" w:space="0" w:color="CCCCCC"/>
              <w:right w:val="single" w:sz="4" w:space="0" w:color="CCCCCC"/>
            </w:tcBorders>
            <w:shd w:val="clear" w:color="auto" w:fill="EAF3DE"/>
            <w:tcMar>
              <w:top w:w="80" w:type="dxa"/>
              <w:left w:w="120" w:type="dxa"/>
              <w:bottom w:w="80" w:type="dxa"/>
              <w:right w:w="120" w:type="dxa"/>
            </w:tcMar>
          </w:tcPr>
          <w:p w14:paraId="4EE59F14" w14:textId="77777777" w:rsidR="00E62B56" w:rsidRDefault="00000000">
            <w:pPr>
              <w:jc w:val="center"/>
            </w:pPr>
            <w:r>
              <w:rPr>
                <w:b/>
                <w:bCs/>
                <w:color w:val="27500A"/>
                <w:sz w:val="16"/>
                <w:szCs w:val="16"/>
              </w:rPr>
              <w:t>Yes</w:t>
            </w:r>
          </w:p>
        </w:tc>
        <w:tc>
          <w:tcPr>
            <w:tcW w:w="333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A149BF4" w14:textId="77777777" w:rsidR="00E62B56" w:rsidRDefault="00000000">
            <w:r>
              <w:rPr>
                <w:sz w:val="17"/>
                <w:szCs w:val="17"/>
              </w:rPr>
              <w:t>Glass repair. New Brand President Gabriel Lopez (recent appointment per Sinha LinkedIn).</w:t>
            </w:r>
          </w:p>
        </w:tc>
      </w:tr>
      <w:tr w:rsidR="00E62B56" w14:paraId="5418BA05"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9DB394A" w14:textId="77777777" w:rsidR="00E62B56" w:rsidRDefault="00000000">
            <w:r>
              <w:rPr>
                <w:b/>
                <w:bCs/>
                <w:sz w:val="17"/>
                <w:szCs w:val="17"/>
              </w:rPr>
              <w:t>HouseMaster</w:t>
            </w:r>
          </w:p>
        </w:tc>
        <w:tc>
          <w:tcPr>
            <w:tcW w:w="1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A31BFB9" w14:textId="77777777" w:rsidR="00E62B56" w:rsidRDefault="00000000">
            <w:r>
              <w:rPr>
                <w:sz w:val="17"/>
                <w:szCs w:val="17"/>
              </w:rPr>
              <w:t>Mix — needs validation</w:t>
            </w:r>
          </w:p>
        </w:tc>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194EF02" w14:textId="77777777" w:rsidR="00E62B56" w:rsidRDefault="00000000">
            <w:r>
              <w:rPr>
                <w:sz w:val="17"/>
                <w:szCs w:val="17"/>
              </w:rPr>
              <w:t>Franchisee-choice (assumed)</w:t>
            </w:r>
          </w:p>
        </w:tc>
        <w:tc>
          <w:tcPr>
            <w:tcW w:w="1100" w:type="dxa"/>
            <w:tcBorders>
              <w:top w:val="single" w:sz="4" w:space="0" w:color="CCCCCC"/>
              <w:left w:val="single" w:sz="4" w:space="0" w:color="CCCCCC"/>
              <w:bottom w:val="single" w:sz="4" w:space="0" w:color="CCCCCC"/>
              <w:right w:val="single" w:sz="4" w:space="0" w:color="CCCCCC"/>
            </w:tcBorders>
            <w:shd w:val="clear" w:color="auto" w:fill="FFF8E1"/>
            <w:tcMar>
              <w:top w:w="80" w:type="dxa"/>
              <w:left w:w="120" w:type="dxa"/>
              <w:bottom w:w="80" w:type="dxa"/>
              <w:right w:w="120" w:type="dxa"/>
            </w:tcMar>
          </w:tcPr>
          <w:p w14:paraId="49A1C830" w14:textId="77777777" w:rsidR="00E62B56" w:rsidRDefault="00000000">
            <w:pPr>
              <w:jc w:val="center"/>
            </w:pPr>
            <w:r>
              <w:rPr>
                <w:b/>
                <w:bCs/>
                <w:color w:val="6B5500"/>
                <w:sz w:val="16"/>
                <w:szCs w:val="16"/>
              </w:rPr>
              <w:t>MEDIUM</w:t>
            </w:r>
          </w:p>
        </w:tc>
        <w:tc>
          <w:tcPr>
            <w:tcW w:w="950" w:type="dxa"/>
            <w:tcBorders>
              <w:top w:val="single" w:sz="4" w:space="0" w:color="CCCCCC"/>
              <w:left w:val="single" w:sz="4" w:space="0" w:color="CCCCCC"/>
              <w:bottom w:val="single" w:sz="4" w:space="0" w:color="CCCCCC"/>
              <w:right w:val="single" w:sz="4" w:space="0" w:color="CCCCCC"/>
            </w:tcBorders>
            <w:shd w:val="clear" w:color="auto" w:fill="EAF3DE"/>
            <w:tcMar>
              <w:top w:w="80" w:type="dxa"/>
              <w:left w:w="120" w:type="dxa"/>
              <w:bottom w:w="80" w:type="dxa"/>
              <w:right w:w="120" w:type="dxa"/>
            </w:tcMar>
          </w:tcPr>
          <w:p w14:paraId="5E89B693" w14:textId="77777777" w:rsidR="00E62B56" w:rsidRDefault="00000000">
            <w:pPr>
              <w:jc w:val="center"/>
            </w:pPr>
            <w:r>
              <w:rPr>
                <w:b/>
                <w:bCs/>
                <w:color w:val="27500A"/>
                <w:sz w:val="16"/>
                <w:szCs w:val="16"/>
              </w:rPr>
              <w:t>Yes</w:t>
            </w:r>
          </w:p>
        </w:tc>
        <w:tc>
          <w:tcPr>
            <w:tcW w:w="333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42E023D" w14:textId="77777777" w:rsidR="00E62B56" w:rsidRDefault="00000000">
            <w:r>
              <w:rPr>
                <w:sz w:val="17"/>
                <w:szCs w:val="17"/>
              </w:rPr>
              <w:t>Home inspection. Inspection-specific tools.</w:t>
            </w:r>
          </w:p>
        </w:tc>
      </w:tr>
      <w:tr w:rsidR="00E62B56" w14:paraId="4B696233"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3A5462E" w14:textId="77777777" w:rsidR="00E62B56" w:rsidRDefault="00000000">
            <w:r>
              <w:rPr>
                <w:b/>
                <w:bCs/>
                <w:sz w:val="17"/>
                <w:szCs w:val="17"/>
              </w:rPr>
              <w:t>ShelfGenie</w:t>
            </w:r>
          </w:p>
        </w:tc>
        <w:tc>
          <w:tcPr>
            <w:tcW w:w="1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6822FED" w14:textId="77777777" w:rsidR="00E62B56" w:rsidRDefault="00000000">
            <w:r>
              <w:rPr>
                <w:sz w:val="17"/>
                <w:szCs w:val="17"/>
              </w:rPr>
              <w:t>Mix — needs validation</w:t>
            </w:r>
          </w:p>
        </w:tc>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B754913" w14:textId="77777777" w:rsidR="00E62B56" w:rsidRDefault="00000000">
            <w:r>
              <w:rPr>
                <w:sz w:val="17"/>
                <w:szCs w:val="17"/>
              </w:rPr>
              <w:t>Franchisee-choice (assumed)</w:t>
            </w:r>
          </w:p>
        </w:tc>
        <w:tc>
          <w:tcPr>
            <w:tcW w:w="1100" w:type="dxa"/>
            <w:tcBorders>
              <w:top w:val="single" w:sz="4" w:space="0" w:color="CCCCCC"/>
              <w:left w:val="single" w:sz="4" w:space="0" w:color="CCCCCC"/>
              <w:bottom w:val="single" w:sz="4" w:space="0" w:color="CCCCCC"/>
              <w:right w:val="single" w:sz="4" w:space="0" w:color="CCCCCC"/>
            </w:tcBorders>
            <w:shd w:val="clear" w:color="auto" w:fill="EAF3DE"/>
            <w:tcMar>
              <w:top w:w="80" w:type="dxa"/>
              <w:left w:w="120" w:type="dxa"/>
              <w:bottom w:w="80" w:type="dxa"/>
              <w:right w:w="120" w:type="dxa"/>
            </w:tcMar>
          </w:tcPr>
          <w:p w14:paraId="6D813DA9" w14:textId="77777777" w:rsidR="00E62B56" w:rsidRDefault="00000000">
            <w:pPr>
              <w:jc w:val="center"/>
            </w:pPr>
            <w:r>
              <w:rPr>
                <w:b/>
                <w:bCs/>
                <w:color w:val="27500A"/>
                <w:sz w:val="16"/>
                <w:szCs w:val="16"/>
              </w:rPr>
              <w:t>LOW</w:t>
            </w:r>
          </w:p>
        </w:tc>
        <w:tc>
          <w:tcPr>
            <w:tcW w:w="950" w:type="dxa"/>
            <w:tcBorders>
              <w:top w:val="single" w:sz="4" w:space="0" w:color="CCCCCC"/>
              <w:left w:val="single" w:sz="4" w:space="0" w:color="CCCCCC"/>
              <w:bottom w:val="single" w:sz="4" w:space="0" w:color="CCCCCC"/>
              <w:right w:val="single" w:sz="4" w:space="0" w:color="CCCCCC"/>
            </w:tcBorders>
            <w:shd w:val="clear" w:color="auto" w:fill="EAF3DE"/>
            <w:tcMar>
              <w:top w:w="80" w:type="dxa"/>
              <w:left w:w="120" w:type="dxa"/>
              <w:bottom w:w="80" w:type="dxa"/>
              <w:right w:w="120" w:type="dxa"/>
            </w:tcMar>
          </w:tcPr>
          <w:p w14:paraId="12275B7B" w14:textId="77777777" w:rsidR="00E62B56" w:rsidRDefault="00000000">
            <w:pPr>
              <w:jc w:val="center"/>
            </w:pPr>
            <w:r>
              <w:rPr>
                <w:b/>
                <w:bCs/>
                <w:color w:val="27500A"/>
                <w:sz w:val="16"/>
                <w:szCs w:val="16"/>
              </w:rPr>
              <w:t>Yes</w:t>
            </w:r>
          </w:p>
        </w:tc>
        <w:tc>
          <w:tcPr>
            <w:tcW w:w="333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AED447F" w14:textId="77777777" w:rsidR="00E62B56" w:rsidRDefault="00000000">
            <w:r>
              <w:rPr>
                <w:sz w:val="17"/>
                <w:szCs w:val="17"/>
              </w:rPr>
              <w:t>Cabinet/shelf customization. Smaller footprint.</w:t>
            </w:r>
          </w:p>
        </w:tc>
      </w:tr>
      <w:tr w:rsidR="00E62B56" w14:paraId="0A94BEEC"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4E922DC" w14:textId="77777777" w:rsidR="00E62B56" w:rsidRDefault="00000000">
            <w:r>
              <w:rPr>
                <w:b/>
                <w:bCs/>
                <w:sz w:val="17"/>
                <w:szCs w:val="17"/>
              </w:rPr>
              <w:t>Rainbow Restoration</w:t>
            </w:r>
          </w:p>
        </w:tc>
        <w:tc>
          <w:tcPr>
            <w:tcW w:w="1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EEB0DB8" w14:textId="77777777" w:rsidR="00E62B56" w:rsidRDefault="00000000">
            <w:r>
              <w:rPr>
                <w:sz w:val="17"/>
                <w:szCs w:val="17"/>
              </w:rPr>
              <w:t>Mix — needs validation</w:t>
            </w:r>
          </w:p>
        </w:tc>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A79FD5F" w14:textId="77777777" w:rsidR="00E62B56" w:rsidRDefault="00000000">
            <w:r>
              <w:rPr>
                <w:sz w:val="17"/>
                <w:szCs w:val="17"/>
              </w:rPr>
              <w:t>Franchisee-choice (assumed)</w:t>
            </w:r>
          </w:p>
        </w:tc>
        <w:tc>
          <w:tcPr>
            <w:tcW w:w="1100" w:type="dxa"/>
            <w:tcBorders>
              <w:top w:val="single" w:sz="4" w:space="0" w:color="CCCCCC"/>
              <w:left w:val="single" w:sz="4" w:space="0" w:color="CCCCCC"/>
              <w:bottom w:val="single" w:sz="4" w:space="0" w:color="CCCCCC"/>
              <w:right w:val="single" w:sz="4" w:space="0" w:color="CCCCCC"/>
            </w:tcBorders>
            <w:shd w:val="clear" w:color="auto" w:fill="FFF8E1"/>
            <w:tcMar>
              <w:top w:w="80" w:type="dxa"/>
              <w:left w:w="120" w:type="dxa"/>
              <w:bottom w:w="80" w:type="dxa"/>
              <w:right w:w="120" w:type="dxa"/>
            </w:tcMar>
          </w:tcPr>
          <w:p w14:paraId="74FA01D2" w14:textId="77777777" w:rsidR="00E62B56" w:rsidRDefault="00000000">
            <w:pPr>
              <w:jc w:val="center"/>
            </w:pPr>
            <w:r>
              <w:rPr>
                <w:b/>
                <w:bCs/>
                <w:color w:val="6B5500"/>
                <w:sz w:val="16"/>
                <w:szCs w:val="16"/>
              </w:rPr>
              <w:t>MEDIUM</w:t>
            </w:r>
          </w:p>
        </w:tc>
        <w:tc>
          <w:tcPr>
            <w:tcW w:w="950" w:type="dxa"/>
            <w:tcBorders>
              <w:top w:val="single" w:sz="4" w:space="0" w:color="CCCCCC"/>
              <w:left w:val="single" w:sz="4" w:space="0" w:color="CCCCCC"/>
              <w:bottom w:val="single" w:sz="4" w:space="0" w:color="CCCCCC"/>
              <w:right w:val="single" w:sz="4" w:space="0" w:color="CCCCCC"/>
            </w:tcBorders>
            <w:shd w:val="clear" w:color="auto" w:fill="EAF3DE"/>
            <w:tcMar>
              <w:top w:w="80" w:type="dxa"/>
              <w:left w:w="120" w:type="dxa"/>
              <w:bottom w:w="80" w:type="dxa"/>
              <w:right w:w="120" w:type="dxa"/>
            </w:tcMar>
          </w:tcPr>
          <w:p w14:paraId="3624CD1A" w14:textId="77777777" w:rsidR="00E62B56" w:rsidRDefault="00000000">
            <w:pPr>
              <w:jc w:val="center"/>
            </w:pPr>
            <w:r>
              <w:rPr>
                <w:b/>
                <w:bCs/>
                <w:color w:val="27500A"/>
                <w:sz w:val="16"/>
                <w:szCs w:val="16"/>
              </w:rPr>
              <w:t>Yes</w:t>
            </w:r>
          </w:p>
        </w:tc>
        <w:tc>
          <w:tcPr>
            <w:tcW w:w="333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CDD2301" w14:textId="77777777" w:rsidR="00E62B56" w:rsidRDefault="00000000">
            <w:r>
              <w:rPr>
                <w:sz w:val="17"/>
                <w:szCs w:val="17"/>
              </w:rPr>
              <w:t>Disaster restoration. Sinha recently visited Rainbow franchisees in Germany — international angle.</w:t>
            </w:r>
          </w:p>
        </w:tc>
      </w:tr>
      <w:tr w:rsidR="00E62B56" w14:paraId="0E25664C"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76D2A3F" w14:textId="77777777" w:rsidR="00E62B56" w:rsidRDefault="00000000">
            <w:r>
              <w:rPr>
                <w:b/>
                <w:bCs/>
                <w:sz w:val="17"/>
                <w:szCs w:val="17"/>
              </w:rPr>
              <w:t>Real Property Management</w:t>
            </w:r>
          </w:p>
        </w:tc>
        <w:tc>
          <w:tcPr>
            <w:tcW w:w="1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1FA6372" w14:textId="77777777" w:rsidR="00E62B56" w:rsidRDefault="00000000">
            <w:r>
              <w:rPr>
                <w:sz w:val="17"/>
                <w:szCs w:val="17"/>
              </w:rPr>
              <w:t>Mix — needs validation</w:t>
            </w:r>
          </w:p>
        </w:tc>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DC5B47F" w14:textId="77777777" w:rsidR="00E62B56" w:rsidRDefault="00000000">
            <w:r>
              <w:rPr>
                <w:sz w:val="17"/>
                <w:szCs w:val="17"/>
              </w:rPr>
              <w:t>Franchisee-choice (assumed)</w:t>
            </w:r>
          </w:p>
        </w:tc>
        <w:tc>
          <w:tcPr>
            <w:tcW w:w="1100" w:type="dxa"/>
            <w:tcBorders>
              <w:top w:val="single" w:sz="4" w:space="0" w:color="CCCCCC"/>
              <w:left w:val="single" w:sz="4" w:space="0" w:color="CCCCCC"/>
              <w:bottom w:val="single" w:sz="4" w:space="0" w:color="CCCCCC"/>
              <w:right w:val="single" w:sz="4" w:space="0" w:color="CCCCCC"/>
            </w:tcBorders>
            <w:shd w:val="clear" w:color="auto" w:fill="F8DBD8"/>
            <w:tcMar>
              <w:top w:w="80" w:type="dxa"/>
              <w:left w:w="120" w:type="dxa"/>
              <w:bottom w:w="80" w:type="dxa"/>
              <w:right w:w="120" w:type="dxa"/>
            </w:tcMar>
          </w:tcPr>
          <w:p w14:paraId="24AA7329" w14:textId="77777777" w:rsidR="00E62B56" w:rsidRDefault="00000000">
            <w:pPr>
              <w:jc w:val="center"/>
            </w:pPr>
            <w:r>
              <w:rPr>
                <w:b/>
                <w:bCs/>
                <w:color w:val="8B2A2A"/>
                <w:sz w:val="16"/>
                <w:szCs w:val="16"/>
              </w:rPr>
              <w:t>HIGH</w:t>
            </w:r>
          </w:p>
        </w:tc>
        <w:tc>
          <w:tcPr>
            <w:tcW w:w="950" w:type="dxa"/>
            <w:tcBorders>
              <w:top w:val="single" w:sz="4" w:space="0" w:color="CCCCCC"/>
              <w:left w:val="single" w:sz="4" w:space="0" w:color="CCCCCC"/>
              <w:bottom w:val="single" w:sz="4" w:space="0" w:color="CCCCCC"/>
              <w:right w:val="single" w:sz="4" w:space="0" w:color="CCCCCC"/>
            </w:tcBorders>
            <w:shd w:val="clear" w:color="auto" w:fill="EAF3DE"/>
            <w:tcMar>
              <w:top w:w="80" w:type="dxa"/>
              <w:left w:w="120" w:type="dxa"/>
              <w:bottom w:w="80" w:type="dxa"/>
              <w:right w:w="120" w:type="dxa"/>
            </w:tcMar>
          </w:tcPr>
          <w:p w14:paraId="3A10C270" w14:textId="77777777" w:rsidR="00E62B56" w:rsidRDefault="00000000">
            <w:pPr>
              <w:jc w:val="center"/>
            </w:pPr>
            <w:r>
              <w:rPr>
                <w:b/>
                <w:bCs/>
                <w:color w:val="27500A"/>
                <w:sz w:val="16"/>
                <w:szCs w:val="16"/>
              </w:rPr>
              <w:t>Yes</w:t>
            </w:r>
          </w:p>
        </w:tc>
        <w:tc>
          <w:tcPr>
            <w:tcW w:w="333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00014A9" w14:textId="77777777" w:rsidR="00E62B56" w:rsidRDefault="00000000">
            <w:r>
              <w:rPr>
                <w:sz w:val="17"/>
                <w:szCs w:val="17"/>
              </w:rPr>
              <w:t>Property management has its own software ecosystem (Buildium, Yardi, AppFolio). Different vertical.</w:t>
            </w:r>
          </w:p>
        </w:tc>
      </w:tr>
      <w:tr w:rsidR="00E62B56" w14:paraId="7C035C8D"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BD22F5A" w14:textId="77777777" w:rsidR="00E62B56" w:rsidRDefault="00000000">
            <w:r>
              <w:rPr>
                <w:b/>
                <w:bCs/>
                <w:sz w:val="17"/>
                <w:szCs w:val="17"/>
              </w:rPr>
              <w:t>Telematics layer (all brands)</w:t>
            </w:r>
          </w:p>
        </w:tc>
        <w:tc>
          <w:tcPr>
            <w:tcW w:w="1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96F5CF2" w14:textId="77777777" w:rsidR="00E62B56" w:rsidRDefault="00000000">
            <w:r>
              <w:rPr>
                <w:sz w:val="17"/>
                <w:szCs w:val="17"/>
              </w:rPr>
              <w:t>Smart Fleet USA / Azuga</w:t>
            </w:r>
          </w:p>
        </w:tc>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04D942C" w14:textId="77777777" w:rsidR="00E62B56" w:rsidRDefault="00000000">
            <w:r>
              <w:rPr>
                <w:sz w:val="17"/>
                <w:szCs w:val="17"/>
              </w:rPr>
              <w:t>MANDATED at franchisor level</w:t>
            </w:r>
          </w:p>
        </w:tc>
        <w:tc>
          <w:tcPr>
            <w:tcW w:w="1100" w:type="dxa"/>
            <w:tcBorders>
              <w:top w:val="single" w:sz="4" w:space="0" w:color="CCCCCC"/>
              <w:left w:val="single" w:sz="4" w:space="0" w:color="CCCCCC"/>
              <w:bottom w:val="single" w:sz="4" w:space="0" w:color="CCCCCC"/>
              <w:right w:val="single" w:sz="4" w:space="0" w:color="CCCCCC"/>
            </w:tcBorders>
            <w:shd w:val="clear" w:color="auto" w:fill="FCEBEB"/>
            <w:tcMar>
              <w:top w:w="80" w:type="dxa"/>
              <w:left w:w="120" w:type="dxa"/>
              <w:bottom w:w="80" w:type="dxa"/>
              <w:right w:w="120" w:type="dxa"/>
            </w:tcMar>
          </w:tcPr>
          <w:p w14:paraId="5B3A10CF" w14:textId="77777777" w:rsidR="00E62B56" w:rsidRDefault="00000000">
            <w:pPr>
              <w:jc w:val="center"/>
            </w:pPr>
            <w:r>
              <w:rPr>
                <w:b/>
                <w:bCs/>
                <w:color w:val="701010"/>
                <w:sz w:val="16"/>
                <w:szCs w:val="16"/>
              </w:rPr>
              <w:t>HARD CONFLICT</w:t>
            </w:r>
          </w:p>
        </w:tc>
        <w:tc>
          <w:tcPr>
            <w:tcW w:w="950" w:type="dxa"/>
            <w:tcBorders>
              <w:top w:val="single" w:sz="4" w:space="0" w:color="CCCCCC"/>
              <w:left w:val="single" w:sz="4" w:space="0" w:color="CCCCCC"/>
              <w:bottom w:val="single" w:sz="4" w:space="0" w:color="CCCCCC"/>
              <w:right w:val="single" w:sz="4" w:space="0" w:color="CCCCCC"/>
            </w:tcBorders>
            <w:shd w:val="clear" w:color="auto" w:fill="EAF3DE"/>
            <w:tcMar>
              <w:top w:w="80" w:type="dxa"/>
              <w:left w:w="120" w:type="dxa"/>
              <w:bottom w:w="80" w:type="dxa"/>
              <w:right w:w="120" w:type="dxa"/>
            </w:tcMar>
          </w:tcPr>
          <w:p w14:paraId="5DA3B136" w14:textId="77777777" w:rsidR="00E62B56" w:rsidRDefault="00000000">
            <w:pPr>
              <w:jc w:val="center"/>
            </w:pPr>
            <w:r>
              <w:rPr>
                <w:b/>
                <w:bCs/>
                <w:color w:val="27500A"/>
                <w:sz w:val="16"/>
                <w:szCs w:val="16"/>
              </w:rPr>
              <w:t>Yes</w:t>
            </w:r>
          </w:p>
        </w:tc>
        <w:tc>
          <w:tcPr>
            <w:tcW w:w="333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BD2408D" w14:textId="77777777" w:rsidR="00E62B56" w:rsidRDefault="00000000">
            <w:r>
              <w:rPr>
                <w:sz w:val="17"/>
                <w:szCs w:val="17"/>
              </w:rPr>
              <w:t>This is the GPSI bundle blocker. ServiceBridge can be FSM-only pitch — bundle goes through different path.</w:t>
            </w:r>
          </w:p>
        </w:tc>
      </w:tr>
    </w:tbl>
    <w:p w14:paraId="28028CAD" w14:textId="77777777" w:rsidR="00E62B56" w:rsidRDefault="00E62B56">
      <w:pPr>
        <w:spacing w:before="80" w:after="80"/>
      </w:pPr>
    </w:p>
    <w:p w14:paraId="04DBA1A4" w14:textId="77777777" w:rsidR="00E62B56" w:rsidRDefault="00000000">
      <w:pPr>
        <w:spacing w:before="80" w:after="80"/>
      </w:pPr>
      <w:r>
        <w:rPr>
          <w:i/>
          <w:iCs/>
          <w:color w:val="888780"/>
        </w:rPr>
        <w:t>Headwind shorthand: LOW = open territory · MEDIUM = displacement effort · HIGH = entrenched specialty · LOCKED = mandated incumbent · HARD CONFLICT = competing against existing GPSI partnership · OPPORTUNITY = potential integration angle · NOT FSM = different category, no conflict · TBD = headwind level not yet determined.</w:t>
      </w:r>
    </w:p>
    <w:p w14:paraId="47500917" w14:textId="77777777" w:rsidR="00E62B56" w:rsidRDefault="00000000">
      <w:pPr>
        <w:pStyle w:val="Heading1"/>
      </w:pPr>
      <w:r>
        <w:t>📣 Marketing touches &amp; warm-up tactics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62B56" w14:paraId="270EB97A"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E8F4F4"/>
            <w:tcMar>
              <w:top w:w="200" w:type="dxa"/>
              <w:left w:w="240" w:type="dxa"/>
              <w:bottom w:w="200" w:type="dxa"/>
              <w:right w:w="240" w:type="dxa"/>
            </w:tcMar>
          </w:tcPr>
          <w:p w14:paraId="64799324" w14:textId="77777777" w:rsidR="00000000" w:rsidRDefault="00000000"/>
        </w:tc>
      </w:tr>
    </w:tbl>
    <w:p w14:paraId="7AEE3849" w14:textId="77777777" w:rsidR="00E62B56" w:rsidRDefault="00000000">
      <w:pPr>
        <w:pStyle w:val="Heading2"/>
      </w:pPr>
      <w:r>
        <w:t>The framework — 7 channels we should be working in parallel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E62B56" w14:paraId="64E6E3DC" w14:textId="77777777">
        <w:tblPrEx>
          <w:tblCellMar>
            <w:top w:w="0" w:type="dxa"/>
            <w:bottom w:w="0" w:type="dxa"/>
          </w:tblCellMar>
        </w:tblPrEx>
        <w:trPr>
          <w:tblHeader/>
        </w:trPr>
        <w:tc>
          <w:tcPr>
            <w:tcW w:w="2400" w:type="dxa"/>
            <w:tcBorders>
              <w:top w:val="single" w:sz="4" w:space="0" w:color="CCCCCC"/>
              <w:left w:val="single" w:sz="4" w:space="0" w:color="CCCCCC"/>
              <w:bottom w:val="single" w:sz="4" w:space="0" w:color="CCCCCC"/>
              <w:right w:val="single" w:sz="4" w:space="0" w:color="CCCCCC"/>
            </w:tcBorders>
            <w:shd w:val="clear" w:color="auto" w:fill="1A2B3C"/>
            <w:tcMar>
              <w:top w:w="80" w:type="dxa"/>
              <w:left w:w="120" w:type="dxa"/>
              <w:bottom w:w="80" w:type="dxa"/>
              <w:right w:w="120" w:type="dxa"/>
            </w:tcMar>
          </w:tcPr>
          <w:p w14:paraId="1FF246DA" w14:textId="77777777" w:rsidR="00E62B56" w:rsidRDefault="00000000">
            <w:r>
              <w:rPr>
                <w:b/>
                <w:bCs/>
                <w:color w:val="FFFFFF"/>
                <w:sz w:val="18"/>
                <w:szCs w:val="18"/>
              </w:rPr>
              <w:t>Channel</w:t>
            </w:r>
          </w:p>
        </w:tc>
        <w:tc>
          <w:tcPr>
            <w:tcW w:w="6960" w:type="dxa"/>
            <w:tcBorders>
              <w:top w:val="single" w:sz="4" w:space="0" w:color="CCCCCC"/>
              <w:left w:val="single" w:sz="4" w:space="0" w:color="CCCCCC"/>
              <w:bottom w:val="single" w:sz="4" w:space="0" w:color="CCCCCC"/>
              <w:right w:val="single" w:sz="4" w:space="0" w:color="CCCCCC"/>
            </w:tcBorders>
            <w:shd w:val="clear" w:color="auto" w:fill="1A2B3C"/>
            <w:tcMar>
              <w:top w:w="80" w:type="dxa"/>
              <w:left w:w="120" w:type="dxa"/>
              <w:bottom w:w="80" w:type="dxa"/>
              <w:right w:w="120" w:type="dxa"/>
            </w:tcMar>
          </w:tcPr>
          <w:p w14:paraId="2C94D61D" w14:textId="77777777" w:rsidR="00E62B56" w:rsidRDefault="00000000">
            <w:r>
              <w:rPr>
                <w:b/>
                <w:bCs/>
                <w:color w:val="FFFFFF"/>
                <w:sz w:val="18"/>
                <w:szCs w:val="18"/>
              </w:rPr>
              <w:t>What it does for us</w:t>
            </w:r>
          </w:p>
        </w:tc>
      </w:tr>
      <w:tr w:rsidR="00E62B56" w14:paraId="32D29B9D"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8C05A26" w14:textId="77777777" w:rsidR="00E62B56" w:rsidRDefault="00000000">
            <w:r>
              <w:rPr>
                <w:b/>
                <w:bCs/>
                <w:sz w:val="20"/>
                <w:szCs w:val="20"/>
              </w:rPr>
              <w:t>Event presence</w:t>
            </w:r>
          </w:p>
        </w:tc>
        <w:tc>
          <w:tcPr>
            <w:tcW w:w="69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64F1482" w14:textId="77777777" w:rsidR="00E62B56" w:rsidRDefault="00000000">
            <w:r>
              <w:rPr>
                <w:sz w:val="18"/>
                <w:szCs w:val="18"/>
              </w:rPr>
              <w:t>Show up where they show up. IFA Annual, franchisor annual conventions, vertical-specific industry events. Booth, sponsorship, or attendee — physical proximity matters.</w:t>
            </w:r>
          </w:p>
        </w:tc>
      </w:tr>
      <w:tr w:rsidR="00E62B56" w14:paraId="410527D4"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54A8AE73" w14:textId="77777777" w:rsidR="00E62B56" w:rsidRDefault="00000000">
            <w:r>
              <w:rPr>
                <w:b/>
                <w:bCs/>
                <w:sz w:val="20"/>
                <w:szCs w:val="20"/>
              </w:rPr>
              <w:t>LinkedIn engagement</w:t>
            </w:r>
          </w:p>
        </w:tc>
        <w:tc>
          <w:tcPr>
            <w:tcW w:w="69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6395881" w14:textId="77777777" w:rsidR="00E62B56" w:rsidRDefault="00000000">
            <w:r>
              <w:rPr>
                <w:sz w:val="18"/>
                <w:szCs w:val="18"/>
              </w:rPr>
              <w:t>Authentic, sustained engagement with executive content. Not spammy comments — real engagement that demonstrates we understand their business. Build name recognition over months, not weeks.</w:t>
            </w:r>
          </w:p>
        </w:tc>
      </w:tr>
      <w:tr w:rsidR="00E62B56" w14:paraId="29585029"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DD5B71E" w14:textId="77777777" w:rsidR="00E62B56" w:rsidRDefault="00000000">
            <w:r>
              <w:rPr>
                <w:b/>
                <w:bCs/>
                <w:sz w:val="20"/>
                <w:szCs w:val="20"/>
              </w:rPr>
              <w:t>Challenge coin / branded touch</w:t>
            </w:r>
          </w:p>
        </w:tc>
        <w:tc>
          <w:tcPr>
            <w:tcW w:w="69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ADF0891" w14:textId="77777777" w:rsidR="00E62B56" w:rsidRDefault="00000000">
            <w:r>
              <w:rPr>
                <w:sz w:val="18"/>
                <w:szCs w:val="18"/>
              </w:rPr>
              <w:t>Tasteful, deliberate physical touches sent with personal notes. Not mass mailers — hand-delivered or hand-mailed to named executives. Signals 'we built something we care about,' not 'we want to sell you something.'</w:t>
            </w:r>
          </w:p>
        </w:tc>
      </w:tr>
      <w:tr w:rsidR="00E62B56" w14:paraId="76815223"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3C07F230" w14:textId="77777777" w:rsidR="00E62B56" w:rsidRDefault="00000000">
            <w:r>
              <w:rPr>
                <w:b/>
                <w:bCs/>
                <w:sz w:val="20"/>
                <w:szCs w:val="20"/>
              </w:rPr>
              <w:t>Press / earned media</w:t>
            </w:r>
          </w:p>
        </w:tc>
        <w:tc>
          <w:tcPr>
            <w:tcW w:w="69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7E2E53F" w14:textId="77777777" w:rsidR="00E62B56" w:rsidRDefault="00000000">
            <w:r>
              <w:rPr>
                <w:sz w:val="18"/>
                <w:szCs w:val="18"/>
              </w:rPr>
              <w:t>Get GPS Insight + ServiceBridge into franchise industry publications they read. Franchise Times, Franchise Update, Entrepreneur Franchise, FranchiseWire. Plus vertical-specific trade press for franchisee-level reach.</w:t>
            </w:r>
          </w:p>
        </w:tc>
      </w:tr>
      <w:tr w:rsidR="00E62B56" w14:paraId="5B3CF591"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5A390804" w14:textId="77777777" w:rsidR="00E62B56" w:rsidRDefault="00000000">
            <w:r>
              <w:rPr>
                <w:b/>
                <w:bCs/>
                <w:sz w:val="20"/>
                <w:szCs w:val="20"/>
              </w:rPr>
              <w:t>Mutual connections</w:t>
            </w:r>
          </w:p>
        </w:tc>
        <w:tc>
          <w:tcPr>
            <w:tcW w:w="69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8F572AB" w14:textId="77777777" w:rsidR="00E62B56" w:rsidRDefault="00000000">
            <w:r>
              <w:rPr>
                <w:sz w:val="18"/>
                <w:szCs w:val="18"/>
              </w:rPr>
              <w:t>Map who in our combined networks already touches their network. Mutual LinkedIn connections, ex-colleagues, industry friends. Quietly identify warm second-degree paths to executives.</w:t>
            </w:r>
          </w:p>
        </w:tc>
      </w:tr>
      <w:tr w:rsidR="00E62B56" w14:paraId="23457F0F"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4CA5A7A6" w14:textId="77777777" w:rsidR="00E62B56" w:rsidRDefault="00000000">
            <w:r>
              <w:rPr>
                <w:b/>
                <w:bCs/>
                <w:sz w:val="20"/>
                <w:szCs w:val="20"/>
              </w:rPr>
              <w:t>Inbound franchisee signal</w:t>
            </w:r>
          </w:p>
        </w:tc>
        <w:tc>
          <w:tcPr>
            <w:tcW w:w="69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A1D5B55" w14:textId="77777777" w:rsidR="00E62B56" w:rsidRDefault="00000000">
            <w:r>
              <w:rPr>
                <w:sz w:val="18"/>
                <w:szCs w:val="18"/>
              </w:rPr>
              <w:t>If a franchisee inquires about ServiceBridge, that signal travels back upstream. Franchisee-level adoption creates pull at the franchisor level. We track these and use them deliberately.</w:t>
            </w:r>
          </w:p>
        </w:tc>
      </w:tr>
      <w:tr w:rsidR="00E62B56" w14:paraId="00D78F92"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3C281840" w14:textId="77777777" w:rsidR="00E62B56" w:rsidRDefault="00000000">
            <w:r>
              <w:rPr>
                <w:b/>
                <w:bCs/>
                <w:sz w:val="20"/>
                <w:szCs w:val="20"/>
              </w:rPr>
              <w:t>Sponsorships</w:t>
            </w:r>
          </w:p>
        </w:tc>
        <w:tc>
          <w:tcPr>
            <w:tcW w:w="69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93712C2" w14:textId="77777777" w:rsidR="00E62B56" w:rsidRDefault="00000000">
            <w:r>
              <w:rPr>
                <w:sz w:val="18"/>
                <w:szCs w:val="18"/>
              </w:rPr>
              <w:t>Strategic sponsorship of franchisor events, IFA tracks, vertical conferences where target executives are speaking. Visibility plus credibility plus the chance to host a meeting on-site.</w:t>
            </w:r>
          </w:p>
        </w:tc>
      </w:tr>
    </w:tbl>
    <w:p w14:paraId="68AB8783" w14:textId="77777777" w:rsidR="00E62B56" w:rsidRDefault="00000000">
      <w:pPr>
        <w:pStyle w:val="Heading2"/>
      </w:pPr>
      <w:r>
        <w:t>What I see for Neighborly specifically</w:t>
      </w:r>
    </w:p>
    <w:p w14:paraId="177AA4A1" w14:textId="77777777" w:rsidR="00E62B56" w:rsidRDefault="00000000">
      <w:pPr>
        <w:spacing w:before="200" w:after="100"/>
      </w:pPr>
      <w:r>
        <w:rPr>
          <w:b/>
          <w:bCs/>
          <w:color w:val="1A2B3C"/>
        </w:rPr>
        <w:t>Past events — what we can learn</w:t>
      </w:r>
    </w:p>
    <w:p w14:paraId="570A72FA" w14:textId="77777777" w:rsidR="00E62B56" w:rsidRDefault="00000000">
      <w:pPr>
        <w:spacing w:before="80" w:after="80"/>
      </w:pPr>
      <w:r>
        <w:t>If an event already happened, it's no longer an engagement priority. But we can still mine it for intel — vendor lists, recognized franchisees, leadership themes, who spoke on what.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600"/>
        <w:gridCol w:w="2680"/>
        <w:gridCol w:w="2680"/>
      </w:tblGrid>
      <w:tr w:rsidR="00E62B56" w14:paraId="09F203EC" w14:textId="77777777">
        <w:tblPrEx>
          <w:tblCellMar>
            <w:top w:w="0" w:type="dxa"/>
            <w:bottom w:w="0" w:type="dxa"/>
          </w:tblCellMar>
        </w:tblPrEx>
        <w:trPr>
          <w:tblHeader/>
        </w:trPr>
        <w:tc>
          <w:tcPr>
            <w:tcW w:w="2400" w:type="dxa"/>
            <w:tcBorders>
              <w:top w:val="single" w:sz="4" w:space="0" w:color="CCCCCC"/>
              <w:left w:val="single" w:sz="4" w:space="0" w:color="CCCCCC"/>
              <w:bottom w:val="single" w:sz="4" w:space="0" w:color="CCCCCC"/>
              <w:right w:val="single" w:sz="4" w:space="0" w:color="CCCCCC"/>
            </w:tcBorders>
            <w:shd w:val="clear" w:color="auto" w:fill="1A2B3C"/>
            <w:tcMar>
              <w:top w:w="80" w:type="dxa"/>
              <w:left w:w="120" w:type="dxa"/>
              <w:bottom w:w="80" w:type="dxa"/>
              <w:right w:w="120" w:type="dxa"/>
            </w:tcMar>
          </w:tcPr>
          <w:p w14:paraId="46E9CD64" w14:textId="77777777" w:rsidR="00E62B56" w:rsidRDefault="00000000">
            <w:r>
              <w:rPr>
                <w:b/>
                <w:bCs/>
                <w:color w:val="FFFFFF"/>
                <w:sz w:val="18"/>
                <w:szCs w:val="18"/>
              </w:rPr>
              <w:t>Event</w:t>
            </w:r>
          </w:p>
        </w:tc>
        <w:tc>
          <w:tcPr>
            <w:tcW w:w="1600" w:type="dxa"/>
            <w:tcBorders>
              <w:top w:val="single" w:sz="4" w:space="0" w:color="CCCCCC"/>
              <w:left w:val="single" w:sz="4" w:space="0" w:color="CCCCCC"/>
              <w:bottom w:val="single" w:sz="4" w:space="0" w:color="CCCCCC"/>
              <w:right w:val="single" w:sz="4" w:space="0" w:color="CCCCCC"/>
            </w:tcBorders>
            <w:shd w:val="clear" w:color="auto" w:fill="1A2B3C"/>
            <w:tcMar>
              <w:top w:w="80" w:type="dxa"/>
              <w:left w:w="120" w:type="dxa"/>
              <w:bottom w:w="80" w:type="dxa"/>
              <w:right w:w="120" w:type="dxa"/>
            </w:tcMar>
          </w:tcPr>
          <w:p w14:paraId="127956BD" w14:textId="77777777" w:rsidR="00E62B56" w:rsidRDefault="00000000">
            <w:r>
              <w:rPr>
                <w:b/>
                <w:bCs/>
                <w:color w:val="FFFFFF"/>
                <w:sz w:val="18"/>
                <w:szCs w:val="18"/>
              </w:rPr>
              <w:t>When</w:t>
            </w:r>
          </w:p>
        </w:tc>
        <w:tc>
          <w:tcPr>
            <w:tcW w:w="2680" w:type="dxa"/>
            <w:tcBorders>
              <w:top w:val="single" w:sz="4" w:space="0" w:color="CCCCCC"/>
              <w:left w:val="single" w:sz="4" w:space="0" w:color="CCCCCC"/>
              <w:bottom w:val="single" w:sz="4" w:space="0" w:color="CCCCCC"/>
              <w:right w:val="single" w:sz="4" w:space="0" w:color="CCCCCC"/>
            </w:tcBorders>
            <w:shd w:val="clear" w:color="auto" w:fill="1A2B3C"/>
            <w:tcMar>
              <w:top w:w="80" w:type="dxa"/>
              <w:left w:w="120" w:type="dxa"/>
              <w:bottom w:w="80" w:type="dxa"/>
              <w:right w:w="120" w:type="dxa"/>
            </w:tcMar>
          </w:tcPr>
          <w:p w14:paraId="5401493B" w14:textId="77777777" w:rsidR="00E62B56" w:rsidRDefault="00000000">
            <w:r>
              <w:rPr>
                <w:b/>
                <w:bCs/>
                <w:color w:val="FFFFFF"/>
                <w:sz w:val="18"/>
                <w:szCs w:val="18"/>
              </w:rPr>
              <w:t>Context</w:t>
            </w:r>
          </w:p>
        </w:tc>
        <w:tc>
          <w:tcPr>
            <w:tcW w:w="2680" w:type="dxa"/>
            <w:tcBorders>
              <w:top w:val="single" w:sz="4" w:space="0" w:color="CCCCCC"/>
              <w:left w:val="single" w:sz="4" w:space="0" w:color="CCCCCC"/>
              <w:bottom w:val="single" w:sz="4" w:space="0" w:color="CCCCCC"/>
              <w:right w:val="single" w:sz="4" w:space="0" w:color="CCCCCC"/>
            </w:tcBorders>
            <w:shd w:val="clear" w:color="auto" w:fill="1A2B3C"/>
            <w:tcMar>
              <w:top w:w="80" w:type="dxa"/>
              <w:left w:w="120" w:type="dxa"/>
              <w:bottom w:w="80" w:type="dxa"/>
              <w:right w:w="120" w:type="dxa"/>
            </w:tcMar>
          </w:tcPr>
          <w:p w14:paraId="50633B98" w14:textId="77777777" w:rsidR="00E62B56" w:rsidRDefault="00000000">
            <w:r>
              <w:rPr>
                <w:b/>
                <w:bCs/>
                <w:color w:val="FFFFFF"/>
                <w:sz w:val="18"/>
                <w:szCs w:val="18"/>
              </w:rPr>
              <w:t>What we should look for</w:t>
            </w:r>
          </w:p>
        </w:tc>
      </w:tr>
      <w:tr w:rsidR="00E62B56" w14:paraId="3EBB8020"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48D3613" w14:textId="77777777" w:rsidR="00E62B56" w:rsidRDefault="00000000">
            <w:r>
              <w:rPr>
                <w:b/>
                <w:bCs/>
                <w:sz w:val="17"/>
                <w:szCs w:val="17"/>
              </w:rPr>
              <w:t>IFA Annual Convention 2026</w:t>
            </w:r>
          </w:p>
        </w:tc>
        <w:tc>
          <w:tcPr>
            <w:tcW w:w="1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860395D" w14:textId="77777777" w:rsidR="00E62B56" w:rsidRDefault="00000000">
            <w:r>
              <w:rPr>
                <w:i/>
                <w:iCs/>
                <w:sz w:val="17"/>
                <w:szCs w:val="17"/>
              </w:rPr>
              <w:t>Feb 22-25 2026, Las Vegas</w:t>
            </w:r>
          </w:p>
        </w:tc>
        <w:tc>
          <w:tcPr>
            <w:tcW w:w="26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E85830B" w14:textId="77777777" w:rsidR="00E62B56" w:rsidRDefault="00000000">
            <w:r>
              <w:rPr>
                <w:sz w:val="17"/>
                <w:szCs w:val="17"/>
              </w:rPr>
              <w:t>Sinha was 5 months into role. Davis attended.</w:t>
            </w:r>
          </w:p>
        </w:tc>
        <w:tc>
          <w:tcPr>
            <w:tcW w:w="26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63012A2A" w14:textId="77777777" w:rsidR="00E62B56" w:rsidRDefault="00000000">
            <w:r>
              <w:rPr>
                <w:sz w:val="17"/>
                <w:szCs w:val="17"/>
              </w:rPr>
              <w:t>Confirm whether Davis or Sinha spoke. Look for any panel discussions or vendor conversations they had. Sinha's Bloomin' Brands network likely surfaces here.</w:t>
            </w:r>
          </w:p>
        </w:tc>
      </w:tr>
    </w:tbl>
    <w:p w14:paraId="3A2F108F" w14:textId="77777777" w:rsidR="00E62B56" w:rsidRDefault="00E62B56">
      <w:pPr>
        <w:spacing w:before="80" w:after="80"/>
      </w:pPr>
    </w:p>
    <w:p w14:paraId="3A9B1BFC" w14:textId="77777777" w:rsidR="00E62B56" w:rsidRDefault="00000000">
      <w:pPr>
        <w:spacing w:before="200" w:after="100"/>
      </w:pPr>
      <w:r>
        <w:rPr>
          <w:b/>
          <w:bCs/>
          <w:color w:val="1A2B3C"/>
        </w:rPr>
        <w:t>Upcoming events — where to engage</w:t>
      </w:r>
    </w:p>
    <w:p w14:paraId="6B8D6ACF" w14:textId="77777777" w:rsidR="00E62B56" w:rsidRDefault="00000000">
      <w:pPr>
        <w:spacing w:before="80" w:after="80"/>
      </w:pPr>
      <w:r>
        <w:lastRenderedPageBreak/>
        <w:t>Where executives will be in the next 12 months. These are the actual engagement opportunities.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800"/>
        <w:gridCol w:w="3560"/>
        <w:gridCol w:w="1200"/>
      </w:tblGrid>
      <w:tr w:rsidR="00E62B56" w14:paraId="2C14D3D3" w14:textId="77777777">
        <w:tblPrEx>
          <w:tblCellMar>
            <w:top w:w="0" w:type="dxa"/>
            <w:bottom w:w="0" w:type="dxa"/>
          </w:tblCellMar>
        </w:tblPrEx>
        <w:trPr>
          <w:tblHeader/>
        </w:trPr>
        <w:tc>
          <w:tcPr>
            <w:tcW w:w="2800" w:type="dxa"/>
            <w:tcBorders>
              <w:top w:val="single" w:sz="4" w:space="0" w:color="CCCCCC"/>
              <w:left w:val="single" w:sz="4" w:space="0" w:color="CCCCCC"/>
              <w:bottom w:val="single" w:sz="4" w:space="0" w:color="CCCCCC"/>
              <w:right w:val="single" w:sz="4" w:space="0" w:color="CCCCCC"/>
            </w:tcBorders>
            <w:shd w:val="clear" w:color="auto" w:fill="1A2B3C"/>
            <w:tcMar>
              <w:top w:w="80" w:type="dxa"/>
              <w:left w:w="120" w:type="dxa"/>
              <w:bottom w:w="80" w:type="dxa"/>
              <w:right w:w="120" w:type="dxa"/>
            </w:tcMar>
          </w:tcPr>
          <w:p w14:paraId="2B47865B" w14:textId="77777777" w:rsidR="00E62B56" w:rsidRDefault="00000000">
            <w:r>
              <w:rPr>
                <w:b/>
                <w:bCs/>
                <w:color w:val="FFFFFF"/>
                <w:sz w:val="18"/>
                <w:szCs w:val="18"/>
              </w:rPr>
              <w:t>Event</w:t>
            </w:r>
          </w:p>
        </w:tc>
        <w:tc>
          <w:tcPr>
            <w:tcW w:w="1800" w:type="dxa"/>
            <w:tcBorders>
              <w:top w:val="single" w:sz="4" w:space="0" w:color="CCCCCC"/>
              <w:left w:val="single" w:sz="4" w:space="0" w:color="CCCCCC"/>
              <w:bottom w:val="single" w:sz="4" w:space="0" w:color="CCCCCC"/>
              <w:right w:val="single" w:sz="4" w:space="0" w:color="CCCCCC"/>
            </w:tcBorders>
            <w:shd w:val="clear" w:color="auto" w:fill="1A2B3C"/>
            <w:tcMar>
              <w:top w:w="80" w:type="dxa"/>
              <w:left w:w="120" w:type="dxa"/>
              <w:bottom w:w="80" w:type="dxa"/>
              <w:right w:w="120" w:type="dxa"/>
            </w:tcMar>
          </w:tcPr>
          <w:p w14:paraId="71FA0DF9" w14:textId="77777777" w:rsidR="00E62B56" w:rsidRDefault="00000000">
            <w:r>
              <w:rPr>
                <w:b/>
                <w:bCs/>
                <w:color w:val="FFFFFF"/>
                <w:sz w:val="18"/>
                <w:szCs w:val="18"/>
              </w:rPr>
              <w:t>When</w:t>
            </w:r>
          </w:p>
        </w:tc>
        <w:tc>
          <w:tcPr>
            <w:tcW w:w="3560" w:type="dxa"/>
            <w:tcBorders>
              <w:top w:val="single" w:sz="4" w:space="0" w:color="CCCCCC"/>
              <w:left w:val="single" w:sz="4" w:space="0" w:color="CCCCCC"/>
              <w:bottom w:val="single" w:sz="4" w:space="0" w:color="CCCCCC"/>
              <w:right w:val="single" w:sz="4" w:space="0" w:color="CCCCCC"/>
            </w:tcBorders>
            <w:shd w:val="clear" w:color="auto" w:fill="1A2B3C"/>
            <w:tcMar>
              <w:top w:w="80" w:type="dxa"/>
              <w:left w:w="120" w:type="dxa"/>
              <w:bottom w:w="80" w:type="dxa"/>
              <w:right w:w="120" w:type="dxa"/>
            </w:tcMar>
          </w:tcPr>
          <w:p w14:paraId="20F6FD26" w14:textId="77777777" w:rsidR="00E62B56" w:rsidRDefault="00000000">
            <w:r>
              <w:rPr>
                <w:b/>
                <w:bCs/>
                <w:color w:val="FFFFFF"/>
                <w:sz w:val="18"/>
                <w:szCs w:val="18"/>
              </w:rPr>
              <w:t>Why it matters</w:t>
            </w:r>
          </w:p>
        </w:tc>
        <w:tc>
          <w:tcPr>
            <w:tcW w:w="1200" w:type="dxa"/>
            <w:tcBorders>
              <w:top w:val="single" w:sz="4" w:space="0" w:color="CCCCCC"/>
              <w:left w:val="single" w:sz="4" w:space="0" w:color="CCCCCC"/>
              <w:bottom w:val="single" w:sz="4" w:space="0" w:color="CCCCCC"/>
              <w:right w:val="single" w:sz="4" w:space="0" w:color="CCCCCC"/>
            </w:tcBorders>
            <w:shd w:val="clear" w:color="auto" w:fill="1A2B3C"/>
            <w:tcMar>
              <w:top w:w="80" w:type="dxa"/>
              <w:left w:w="120" w:type="dxa"/>
              <w:bottom w:w="80" w:type="dxa"/>
              <w:right w:w="120" w:type="dxa"/>
            </w:tcMar>
          </w:tcPr>
          <w:p w14:paraId="3E5A5FAA" w14:textId="77777777" w:rsidR="00E62B56" w:rsidRDefault="00000000">
            <w:pPr>
              <w:jc w:val="center"/>
            </w:pPr>
            <w:r>
              <w:rPr>
                <w:b/>
                <w:bCs/>
                <w:color w:val="FFFFFF"/>
                <w:sz w:val="18"/>
                <w:szCs w:val="18"/>
              </w:rPr>
              <w:t>Priority</w:t>
            </w:r>
          </w:p>
        </w:tc>
      </w:tr>
      <w:tr w:rsidR="00E62B56" w14:paraId="387830FB"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60F220A" w14:textId="77777777" w:rsidR="00E62B56" w:rsidRDefault="00000000">
            <w:r>
              <w:rPr>
                <w:b/>
                <w:bCs/>
                <w:sz w:val="17"/>
                <w:szCs w:val="17"/>
              </w:rPr>
              <w:t>IFA Annual Convention 2027</w:t>
            </w:r>
          </w:p>
        </w:tc>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D99B20B" w14:textId="77777777" w:rsidR="00E62B56" w:rsidRDefault="00000000">
            <w:r>
              <w:rPr>
                <w:i/>
                <w:iCs/>
                <w:sz w:val="17"/>
                <w:szCs w:val="17"/>
              </w:rPr>
              <w:t>Feb 22-24, 2027 — Mandalay Bay, Las Vegas</w:t>
            </w:r>
          </w:p>
        </w:tc>
        <w:tc>
          <w:tcPr>
            <w:tcW w:w="3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C505D17" w14:textId="77777777" w:rsidR="00E62B56" w:rsidRDefault="00000000">
            <w:r>
              <w:rPr>
                <w:sz w:val="17"/>
                <w:szCs w:val="17"/>
              </w:rPr>
              <w:t>Davis (CEO), Sinha (CIO), Bourgeois (CMO) likely attendees. KKR-portfolio companies have high IFA presence. Sinha's first IFA in role.</w:t>
            </w:r>
          </w:p>
        </w:tc>
        <w:tc>
          <w:tcPr>
            <w:tcW w:w="1200" w:type="dxa"/>
            <w:tcBorders>
              <w:top w:val="single" w:sz="4" w:space="0" w:color="CCCCCC"/>
              <w:left w:val="single" w:sz="4" w:space="0" w:color="CCCCCC"/>
              <w:bottom w:val="single" w:sz="4" w:space="0" w:color="CCCCCC"/>
              <w:right w:val="single" w:sz="4" w:space="0" w:color="CCCCCC"/>
            </w:tcBorders>
            <w:shd w:val="clear" w:color="auto" w:fill="EAF3DE"/>
            <w:tcMar>
              <w:top w:w="80" w:type="dxa"/>
              <w:left w:w="120" w:type="dxa"/>
              <w:bottom w:w="80" w:type="dxa"/>
              <w:right w:w="120" w:type="dxa"/>
            </w:tcMar>
          </w:tcPr>
          <w:p w14:paraId="020FF009" w14:textId="77777777" w:rsidR="00E62B56" w:rsidRDefault="00000000">
            <w:pPr>
              <w:jc w:val="center"/>
            </w:pPr>
            <w:r>
              <w:rPr>
                <w:b/>
                <w:bCs/>
                <w:color w:val="27500A"/>
                <w:sz w:val="15"/>
                <w:szCs w:val="15"/>
              </w:rPr>
              <w:t>PRIORITY 1</w:t>
            </w:r>
          </w:p>
        </w:tc>
      </w:tr>
      <w:tr w:rsidR="00E62B56" w14:paraId="362E05A9"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5FBF15D" w14:textId="77777777" w:rsidR="00E62B56" w:rsidRDefault="00000000">
            <w:r>
              <w:rPr>
                <w:b/>
                <w:bCs/>
                <w:sz w:val="17"/>
                <w:szCs w:val="17"/>
              </w:rPr>
              <w:t>Multi-Unit Franchising Conference 2027</w:t>
            </w:r>
          </w:p>
        </w:tc>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D676802" w14:textId="77777777" w:rsidR="00E62B56" w:rsidRDefault="00000000">
            <w:r>
              <w:rPr>
                <w:i/>
                <w:iCs/>
                <w:sz w:val="17"/>
                <w:szCs w:val="17"/>
              </w:rPr>
              <w:t>April 26-29, 2027 — Caesars Forum, Las Vegas</w:t>
            </w:r>
          </w:p>
        </w:tc>
        <w:tc>
          <w:tcPr>
            <w:tcW w:w="3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30DEBDE" w14:textId="77777777" w:rsidR="00E62B56" w:rsidRDefault="00000000">
            <w:r>
              <w:rPr>
                <w:sz w:val="17"/>
                <w:szCs w:val="17"/>
              </w:rPr>
              <w:t>5,500-franchise network = enormous multi-unit operator base. Many Neighborly multi-brand operators attend. Booth + targeted outreach to franchisee level.</w:t>
            </w:r>
          </w:p>
        </w:tc>
        <w:tc>
          <w:tcPr>
            <w:tcW w:w="1200" w:type="dxa"/>
            <w:tcBorders>
              <w:top w:val="single" w:sz="4" w:space="0" w:color="CCCCCC"/>
              <w:left w:val="single" w:sz="4" w:space="0" w:color="CCCCCC"/>
              <w:bottom w:val="single" w:sz="4" w:space="0" w:color="CCCCCC"/>
              <w:right w:val="single" w:sz="4" w:space="0" w:color="CCCCCC"/>
            </w:tcBorders>
            <w:shd w:val="clear" w:color="auto" w:fill="EAF3DE"/>
            <w:tcMar>
              <w:top w:w="80" w:type="dxa"/>
              <w:left w:w="120" w:type="dxa"/>
              <w:bottom w:w="80" w:type="dxa"/>
              <w:right w:w="120" w:type="dxa"/>
            </w:tcMar>
          </w:tcPr>
          <w:p w14:paraId="281E8701" w14:textId="77777777" w:rsidR="00E62B56" w:rsidRDefault="00000000">
            <w:pPr>
              <w:jc w:val="center"/>
            </w:pPr>
            <w:r>
              <w:rPr>
                <w:b/>
                <w:bCs/>
                <w:color w:val="27500A"/>
                <w:sz w:val="15"/>
                <w:szCs w:val="15"/>
              </w:rPr>
              <w:t>PRIORITY 1</w:t>
            </w:r>
          </w:p>
        </w:tc>
      </w:tr>
      <w:tr w:rsidR="00E62B56" w14:paraId="39FF2D12"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E9BE523" w14:textId="77777777" w:rsidR="00E62B56" w:rsidRDefault="00000000">
            <w:r>
              <w:rPr>
                <w:b/>
                <w:bCs/>
                <w:sz w:val="17"/>
                <w:szCs w:val="17"/>
              </w:rPr>
              <w:t>Franchise Customer Experience Conference 2026</w:t>
            </w:r>
          </w:p>
        </w:tc>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DB220CB" w14:textId="77777777" w:rsidR="00E62B56" w:rsidRDefault="00000000">
            <w:r>
              <w:rPr>
                <w:i/>
                <w:iCs/>
                <w:sz w:val="17"/>
                <w:szCs w:val="17"/>
              </w:rPr>
              <w:t>June 2-4, 2026 — InterContinental, Atlanta</w:t>
            </w:r>
          </w:p>
        </w:tc>
        <w:tc>
          <w:tcPr>
            <w:tcW w:w="3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5A0E49D" w14:textId="77777777" w:rsidR="00E62B56" w:rsidRDefault="00000000">
            <w:r>
              <w:rPr>
                <w:sz w:val="17"/>
                <w:szCs w:val="17"/>
              </w:rPr>
              <w:t>Davis's 'Making Fans' north star is literally a customer-experience thesis. Bourgeois (CMO) primary target attendee.</w:t>
            </w:r>
          </w:p>
        </w:tc>
        <w:tc>
          <w:tcPr>
            <w:tcW w:w="1200" w:type="dxa"/>
            <w:tcBorders>
              <w:top w:val="single" w:sz="4" w:space="0" w:color="CCCCCC"/>
              <w:left w:val="single" w:sz="4" w:space="0" w:color="CCCCCC"/>
              <w:bottom w:val="single" w:sz="4" w:space="0" w:color="CCCCCC"/>
              <w:right w:val="single" w:sz="4" w:space="0" w:color="CCCCCC"/>
            </w:tcBorders>
            <w:shd w:val="clear" w:color="auto" w:fill="EAF3DE"/>
            <w:tcMar>
              <w:top w:w="80" w:type="dxa"/>
              <w:left w:w="120" w:type="dxa"/>
              <w:bottom w:w="80" w:type="dxa"/>
              <w:right w:w="120" w:type="dxa"/>
            </w:tcMar>
          </w:tcPr>
          <w:p w14:paraId="586F1ED8" w14:textId="77777777" w:rsidR="00E62B56" w:rsidRDefault="00000000">
            <w:pPr>
              <w:jc w:val="center"/>
            </w:pPr>
            <w:r>
              <w:rPr>
                <w:b/>
                <w:bCs/>
                <w:color w:val="27500A"/>
                <w:sz w:val="15"/>
                <w:szCs w:val="15"/>
              </w:rPr>
              <w:t>PRIORITY 1</w:t>
            </w:r>
          </w:p>
        </w:tc>
      </w:tr>
      <w:tr w:rsidR="00E62B56" w14:paraId="483084B6"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D70D4E6" w14:textId="77777777" w:rsidR="00E62B56" w:rsidRDefault="00000000">
            <w:r>
              <w:rPr>
                <w:b/>
                <w:bCs/>
                <w:sz w:val="17"/>
                <w:szCs w:val="17"/>
              </w:rPr>
              <w:t>PestWorld 2026 (NPMA)</w:t>
            </w:r>
          </w:p>
        </w:tc>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CA4285D" w14:textId="77777777" w:rsidR="00E62B56" w:rsidRDefault="00000000">
            <w:r>
              <w:rPr>
                <w:i/>
                <w:iCs/>
                <w:sz w:val="17"/>
                <w:szCs w:val="17"/>
              </w:rPr>
              <w:t>October 20-23, 2026 — Gaylord Texan Resort, Grapevine, TX</w:t>
            </w:r>
          </w:p>
        </w:tc>
        <w:tc>
          <w:tcPr>
            <w:tcW w:w="3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0AD4318" w14:textId="77777777" w:rsidR="00E62B56" w:rsidRDefault="00000000">
            <w:r>
              <w:rPr>
                <w:sz w:val="17"/>
                <w:szCs w:val="17"/>
              </w:rPr>
              <w:t>Mosquito Joe franchisees attend. 4,000-4,500 pest management pros. Tom Swift cluster (if Authority overlap) but here for Mosquito Joe specifically.</w:t>
            </w:r>
          </w:p>
        </w:tc>
        <w:tc>
          <w:tcPr>
            <w:tcW w:w="1200" w:type="dxa"/>
            <w:tcBorders>
              <w:top w:val="single" w:sz="4" w:space="0" w:color="CCCCCC"/>
              <w:left w:val="single" w:sz="4" w:space="0" w:color="CCCCCC"/>
              <w:bottom w:val="single" w:sz="4" w:space="0" w:color="CCCCCC"/>
              <w:right w:val="single" w:sz="4" w:space="0" w:color="CCCCCC"/>
            </w:tcBorders>
            <w:shd w:val="clear" w:color="auto" w:fill="FFF8E1"/>
            <w:tcMar>
              <w:top w:w="80" w:type="dxa"/>
              <w:left w:w="120" w:type="dxa"/>
              <w:bottom w:w="80" w:type="dxa"/>
              <w:right w:w="120" w:type="dxa"/>
            </w:tcMar>
          </w:tcPr>
          <w:p w14:paraId="11F391E4" w14:textId="77777777" w:rsidR="00E62B56" w:rsidRDefault="00000000">
            <w:pPr>
              <w:jc w:val="center"/>
            </w:pPr>
            <w:r>
              <w:rPr>
                <w:b/>
                <w:bCs/>
                <w:color w:val="6B5500"/>
                <w:sz w:val="15"/>
                <w:szCs w:val="15"/>
              </w:rPr>
              <w:t>PRIORITY 2</w:t>
            </w:r>
          </w:p>
        </w:tc>
      </w:tr>
      <w:tr w:rsidR="00E62B56" w14:paraId="2D8E7FB1"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86017E5" w14:textId="77777777" w:rsidR="00E62B56" w:rsidRDefault="00000000">
            <w:r>
              <w:rPr>
                <w:b/>
                <w:bCs/>
                <w:sz w:val="17"/>
                <w:szCs w:val="17"/>
              </w:rPr>
              <w:t>Franchise Leadership &amp; Development Conference 2026</w:t>
            </w:r>
          </w:p>
        </w:tc>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98158EC" w14:textId="77777777" w:rsidR="00E62B56" w:rsidRDefault="00000000">
            <w:r>
              <w:rPr>
                <w:i/>
                <w:iCs/>
                <w:sz w:val="17"/>
                <w:szCs w:val="17"/>
              </w:rPr>
              <w:t>October 6-8, 2026 — InterContinental, Atlanta</w:t>
            </w:r>
          </w:p>
        </w:tc>
        <w:tc>
          <w:tcPr>
            <w:tcW w:w="3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23D406F" w14:textId="77777777" w:rsidR="00E62B56" w:rsidRDefault="00000000">
            <w:r>
              <w:rPr>
                <w:sz w:val="17"/>
                <w:szCs w:val="17"/>
              </w:rPr>
              <w:t>Stevenson (CDO) primary attendee. Sinha may attend given his focus on technology supporting development.</w:t>
            </w:r>
          </w:p>
        </w:tc>
        <w:tc>
          <w:tcPr>
            <w:tcW w:w="1200" w:type="dxa"/>
            <w:tcBorders>
              <w:top w:val="single" w:sz="4" w:space="0" w:color="CCCCCC"/>
              <w:left w:val="single" w:sz="4" w:space="0" w:color="CCCCCC"/>
              <w:bottom w:val="single" w:sz="4" w:space="0" w:color="CCCCCC"/>
              <w:right w:val="single" w:sz="4" w:space="0" w:color="CCCCCC"/>
            </w:tcBorders>
            <w:shd w:val="clear" w:color="auto" w:fill="EAF3DE"/>
            <w:tcMar>
              <w:top w:w="80" w:type="dxa"/>
              <w:left w:w="120" w:type="dxa"/>
              <w:bottom w:w="80" w:type="dxa"/>
              <w:right w:w="120" w:type="dxa"/>
            </w:tcMar>
          </w:tcPr>
          <w:p w14:paraId="22DDAEFA" w14:textId="77777777" w:rsidR="00E62B56" w:rsidRDefault="00000000">
            <w:pPr>
              <w:jc w:val="center"/>
            </w:pPr>
            <w:r>
              <w:rPr>
                <w:b/>
                <w:bCs/>
                <w:color w:val="27500A"/>
                <w:sz w:val="15"/>
                <w:szCs w:val="15"/>
              </w:rPr>
              <w:t>PRIORITY 1</w:t>
            </w:r>
          </w:p>
        </w:tc>
      </w:tr>
      <w:tr w:rsidR="00E62B56" w14:paraId="57EA6D29"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EC57F18" w14:textId="77777777" w:rsidR="00E62B56" w:rsidRDefault="00000000">
            <w:r>
              <w:rPr>
                <w:b/>
                <w:bCs/>
                <w:sz w:val="17"/>
                <w:szCs w:val="17"/>
              </w:rPr>
              <w:t>PestWorld 2027 (NPMA)</w:t>
            </w:r>
          </w:p>
        </w:tc>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9A994BD" w14:textId="77777777" w:rsidR="00E62B56" w:rsidRDefault="00000000">
            <w:r>
              <w:rPr>
                <w:i/>
                <w:iCs/>
                <w:sz w:val="17"/>
                <w:szCs w:val="17"/>
              </w:rPr>
              <w:t>October 26-29, 2027 — John B. Hynes Convention Center, Boston</w:t>
            </w:r>
          </w:p>
        </w:tc>
        <w:tc>
          <w:tcPr>
            <w:tcW w:w="3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9BBC20B" w14:textId="77777777" w:rsidR="00E62B56" w:rsidRDefault="00000000">
            <w:r>
              <w:rPr>
                <w:sz w:val="17"/>
                <w:szCs w:val="17"/>
              </w:rPr>
              <w:t>Same Mosquito Joe targeting. Earlier planning runway.</w:t>
            </w:r>
          </w:p>
        </w:tc>
        <w:tc>
          <w:tcPr>
            <w:tcW w:w="1200" w:type="dxa"/>
            <w:tcBorders>
              <w:top w:val="single" w:sz="4" w:space="0" w:color="CCCCCC"/>
              <w:left w:val="single" w:sz="4" w:space="0" w:color="CCCCCC"/>
              <w:bottom w:val="single" w:sz="4" w:space="0" w:color="CCCCCC"/>
              <w:right w:val="single" w:sz="4" w:space="0" w:color="CCCCCC"/>
            </w:tcBorders>
            <w:shd w:val="clear" w:color="auto" w:fill="FFF8E1"/>
            <w:tcMar>
              <w:top w:w="80" w:type="dxa"/>
              <w:left w:w="120" w:type="dxa"/>
              <w:bottom w:w="80" w:type="dxa"/>
              <w:right w:w="120" w:type="dxa"/>
            </w:tcMar>
          </w:tcPr>
          <w:p w14:paraId="4310005B" w14:textId="77777777" w:rsidR="00E62B56" w:rsidRDefault="00000000">
            <w:pPr>
              <w:jc w:val="center"/>
            </w:pPr>
            <w:r>
              <w:rPr>
                <w:b/>
                <w:bCs/>
                <w:color w:val="6B5500"/>
                <w:sz w:val="15"/>
                <w:szCs w:val="15"/>
              </w:rPr>
              <w:t>PRIORITY 2</w:t>
            </w:r>
          </w:p>
        </w:tc>
      </w:tr>
      <w:tr w:rsidR="00E62B56" w14:paraId="5B9B9B95"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76AB062" w14:textId="77777777" w:rsidR="00E62B56" w:rsidRDefault="00000000">
            <w:r>
              <w:rPr>
                <w:b/>
                <w:bCs/>
                <w:sz w:val="17"/>
                <w:szCs w:val="17"/>
              </w:rPr>
              <w:t>PHCC CONNECT 2026</w:t>
            </w:r>
          </w:p>
        </w:tc>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2FD8E6C" w14:textId="77777777" w:rsidR="00E62B56" w:rsidRDefault="00000000">
            <w:r>
              <w:rPr>
                <w:i/>
                <w:iCs/>
                <w:sz w:val="17"/>
                <w:szCs w:val="17"/>
              </w:rPr>
              <w:t>October 19-22, 2026 — Hilton Milwaukee City Center</w:t>
            </w:r>
          </w:p>
        </w:tc>
        <w:tc>
          <w:tcPr>
            <w:tcW w:w="3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44D9183" w14:textId="77777777" w:rsidR="00E62B56" w:rsidRDefault="00000000">
            <w:r>
              <w:rPr>
                <w:sz w:val="17"/>
                <w:szCs w:val="17"/>
              </w:rPr>
              <w:t>Mr. Rooter franchisees attend. Plumbing-Heating-Cooling Contractors Association. Best entry point for Mr. Rooter network.</w:t>
            </w:r>
          </w:p>
        </w:tc>
        <w:tc>
          <w:tcPr>
            <w:tcW w:w="1200" w:type="dxa"/>
            <w:tcBorders>
              <w:top w:val="single" w:sz="4" w:space="0" w:color="CCCCCC"/>
              <w:left w:val="single" w:sz="4" w:space="0" w:color="CCCCCC"/>
              <w:bottom w:val="single" w:sz="4" w:space="0" w:color="CCCCCC"/>
              <w:right w:val="single" w:sz="4" w:space="0" w:color="CCCCCC"/>
            </w:tcBorders>
            <w:shd w:val="clear" w:color="auto" w:fill="FFF8E1"/>
            <w:tcMar>
              <w:top w:w="80" w:type="dxa"/>
              <w:left w:w="120" w:type="dxa"/>
              <w:bottom w:w="80" w:type="dxa"/>
              <w:right w:w="120" w:type="dxa"/>
            </w:tcMar>
          </w:tcPr>
          <w:p w14:paraId="6ED424FB" w14:textId="77777777" w:rsidR="00E62B56" w:rsidRDefault="00000000">
            <w:pPr>
              <w:jc w:val="center"/>
            </w:pPr>
            <w:r>
              <w:rPr>
                <w:b/>
                <w:bCs/>
                <w:color w:val="6B5500"/>
                <w:sz w:val="15"/>
                <w:szCs w:val="15"/>
              </w:rPr>
              <w:t>PRIORITY 2</w:t>
            </w:r>
          </w:p>
        </w:tc>
      </w:tr>
      <w:tr w:rsidR="00E62B56" w14:paraId="6ACFD3E1"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BAC7A44" w14:textId="77777777" w:rsidR="00E62B56" w:rsidRDefault="00000000">
            <w:r>
              <w:rPr>
                <w:b/>
                <w:bCs/>
                <w:sz w:val="17"/>
                <w:szCs w:val="17"/>
              </w:rPr>
              <w:t>IFA Emerging Franchisor Conference 2026</w:t>
            </w:r>
          </w:p>
        </w:tc>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2DB8C6C" w14:textId="77777777" w:rsidR="00E62B56" w:rsidRDefault="00000000">
            <w:r>
              <w:rPr>
                <w:i/>
                <w:iCs/>
                <w:sz w:val="17"/>
                <w:szCs w:val="17"/>
              </w:rPr>
              <w:t>November 16-18, 2026 — Nashville, TN</w:t>
            </w:r>
          </w:p>
        </w:tc>
        <w:tc>
          <w:tcPr>
            <w:tcW w:w="3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BA6DF87" w14:textId="77777777" w:rsidR="00E62B56" w:rsidRDefault="00000000">
            <w:r>
              <w:rPr>
                <w:sz w:val="17"/>
                <w:szCs w:val="17"/>
              </w:rPr>
              <w:t>Less directly relevant given Neighborly's scale, but newer brands (Junk King, Lawn Pride) fit profile.</w:t>
            </w:r>
          </w:p>
        </w:tc>
        <w:tc>
          <w:tcPr>
            <w:tcW w:w="1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BDA2525" w14:textId="77777777" w:rsidR="00E62B56" w:rsidRDefault="00000000">
            <w:pPr>
              <w:jc w:val="center"/>
            </w:pPr>
            <w:r>
              <w:rPr>
                <w:b/>
                <w:bCs/>
                <w:color w:val="595959"/>
                <w:sz w:val="15"/>
                <w:szCs w:val="15"/>
              </w:rPr>
              <w:t>STANDARD</w:t>
            </w:r>
          </w:p>
        </w:tc>
      </w:tr>
    </w:tbl>
    <w:p w14:paraId="42005DF7" w14:textId="77777777" w:rsidR="00E62B56" w:rsidRDefault="00E62B56">
      <w:pPr>
        <w:spacing w:before="80" w:after="80"/>
      </w:pPr>
    </w:p>
    <w:p w14:paraId="2321B6E8" w14:textId="77777777" w:rsidR="00E62B56" w:rsidRDefault="00000000">
      <w:pPr>
        <w:spacing w:before="200" w:after="100"/>
      </w:pPr>
      <w:r>
        <w:rPr>
          <w:b/>
          <w:bCs/>
          <w:color w:val="1A2B3C"/>
        </w:rPr>
        <w:t>Executives to track</w:t>
      </w:r>
    </w:p>
    <w:p w14:paraId="5F72A484" w14:textId="77777777" w:rsidR="00E62B56" w:rsidRDefault="00000000">
      <w:pPr>
        <w:spacing w:before="80" w:after="80"/>
      </w:pPr>
      <w:r>
        <w:t>Where these executives speak, post, or appear publicly is a signal. We track their calendars and look for natural touchpoint opportunities.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E62B56" w14:paraId="49097055" w14:textId="77777777">
        <w:tblPrEx>
          <w:tblCellMar>
            <w:top w:w="0" w:type="dxa"/>
            <w:bottom w:w="0" w:type="dxa"/>
          </w:tblCellMar>
        </w:tblPrEx>
        <w:trPr>
          <w:tblHeader/>
        </w:trPr>
        <w:tc>
          <w:tcPr>
            <w:tcW w:w="3000" w:type="dxa"/>
            <w:tcBorders>
              <w:top w:val="single" w:sz="4" w:space="0" w:color="CCCCCC"/>
              <w:left w:val="single" w:sz="4" w:space="0" w:color="CCCCCC"/>
              <w:bottom w:val="single" w:sz="4" w:space="0" w:color="CCCCCC"/>
              <w:right w:val="single" w:sz="4" w:space="0" w:color="CCCCCC"/>
            </w:tcBorders>
            <w:shd w:val="clear" w:color="auto" w:fill="1A2B3C"/>
            <w:tcMar>
              <w:top w:w="80" w:type="dxa"/>
              <w:left w:w="120" w:type="dxa"/>
              <w:bottom w:w="80" w:type="dxa"/>
              <w:right w:w="120" w:type="dxa"/>
            </w:tcMar>
          </w:tcPr>
          <w:p w14:paraId="4C1E4BAC" w14:textId="77777777" w:rsidR="00E62B56" w:rsidRDefault="00000000">
            <w:r>
              <w:rPr>
                <w:b/>
                <w:bCs/>
                <w:color w:val="FFFFFF"/>
                <w:sz w:val="18"/>
                <w:szCs w:val="18"/>
              </w:rPr>
              <w:t>Executive</w:t>
            </w:r>
          </w:p>
        </w:tc>
        <w:tc>
          <w:tcPr>
            <w:tcW w:w="6360" w:type="dxa"/>
            <w:tcBorders>
              <w:top w:val="single" w:sz="4" w:space="0" w:color="CCCCCC"/>
              <w:left w:val="single" w:sz="4" w:space="0" w:color="CCCCCC"/>
              <w:bottom w:val="single" w:sz="4" w:space="0" w:color="CCCCCC"/>
              <w:right w:val="single" w:sz="4" w:space="0" w:color="CCCCCC"/>
            </w:tcBorders>
            <w:shd w:val="clear" w:color="auto" w:fill="1A2B3C"/>
            <w:tcMar>
              <w:top w:w="80" w:type="dxa"/>
              <w:left w:w="120" w:type="dxa"/>
              <w:bottom w:w="80" w:type="dxa"/>
              <w:right w:w="120" w:type="dxa"/>
            </w:tcMar>
          </w:tcPr>
          <w:p w14:paraId="4149D8A8" w14:textId="77777777" w:rsidR="00E62B56" w:rsidRDefault="00000000">
            <w:r>
              <w:rPr>
                <w:b/>
                <w:bCs/>
                <w:color w:val="FFFFFF"/>
                <w:sz w:val="18"/>
                <w:szCs w:val="18"/>
              </w:rPr>
              <w:t>Why we track them</w:t>
            </w:r>
          </w:p>
        </w:tc>
      </w:tr>
      <w:tr w:rsidR="00E62B56" w14:paraId="3473269F"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A275BC7" w14:textId="77777777" w:rsidR="00E62B56" w:rsidRDefault="00000000">
            <w:r>
              <w:rPr>
                <w:b/>
                <w:bCs/>
                <w:sz w:val="20"/>
                <w:szCs w:val="20"/>
              </w:rPr>
              <w:t>Gagan Sinha (CIO)</w:t>
            </w:r>
          </w:p>
        </w:tc>
        <w:tc>
          <w:tcPr>
            <w:tcW w:w="6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2F88E2D" w14:textId="77777777" w:rsidR="00E62B56" w:rsidRDefault="00000000">
            <w:r>
              <w:rPr>
                <w:sz w:val="18"/>
                <w:szCs w:val="18"/>
              </w:rPr>
              <w:t>PRIMARY FSM decision-maker. From Bloomin' Brands CIO + Inspire Brands SVP IT (Dunkin'/Arby's/BWW/Sonic). Atlanta-based. Harvard MBA. Stated focus: AI lead management, customer engagement, call center ops.</w:t>
            </w:r>
          </w:p>
        </w:tc>
      </w:tr>
      <w:tr w:rsidR="00E62B56" w14:paraId="5CF6FE0F"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09D662C" w14:textId="77777777" w:rsidR="00E62B56" w:rsidRDefault="00000000">
            <w:r>
              <w:rPr>
                <w:b/>
                <w:bCs/>
                <w:sz w:val="20"/>
                <w:szCs w:val="20"/>
              </w:rPr>
              <w:t>Mike Davis (CEO since July 2024)</w:t>
            </w:r>
          </w:p>
        </w:tc>
        <w:tc>
          <w:tcPr>
            <w:tcW w:w="6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165799A" w14:textId="77777777" w:rsidR="00E62B56" w:rsidRDefault="00000000">
            <w:r>
              <w:rPr>
                <w:sz w:val="18"/>
                <w:szCs w:val="18"/>
              </w:rPr>
              <w:t>Active LinkedIn poster. 5 stated principles: Everything communicates / Fanatical customer engagement / On the balls of our feet / We owe it to our franchise owners / Noise in the community. 13 yrs UMG, Valpak, Mathnasium. Pittsburgh Steelers fan.</w:t>
            </w:r>
          </w:p>
        </w:tc>
      </w:tr>
      <w:tr w:rsidR="00E62B56" w14:paraId="7EA02538"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A7D5BB2" w14:textId="77777777" w:rsidR="00E62B56" w:rsidRDefault="00000000">
            <w:r>
              <w:rPr>
                <w:b/>
                <w:bCs/>
                <w:sz w:val="20"/>
                <w:szCs w:val="20"/>
              </w:rPr>
              <w:t>Stacy Lynn Bourgeois (CMO)</w:t>
            </w:r>
          </w:p>
        </w:tc>
        <w:tc>
          <w:tcPr>
            <w:tcW w:w="6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63371C4" w14:textId="77777777" w:rsidR="00E62B56" w:rsidRDefault="00000000">
            <w:r>
              <w:rPr>
                <w:sz w:val="18"/>
                <w:szCs w:val="18"/>
              </w:rPr>
              <w:t>From Yum! Brands — performance marketing + data science + marketing tech stack. Pizza Hut leadership. Could align with ServiceBridge content if framed around franchisee performance.</w:t>
            </w:r>
          </w:p>
        </w:tc>
      </w:tr>
      <w:tr w:rsidR="00E62B56" w14:paraId="2086F901"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0C0DE50" w14:textId="77777777" w:rsidR="00E62B56" w:rsidRDefault="00000000">
            <w:r>
              <w:rPr>
                <w:b/>
                <w:bCs/>
                <w:sz w:val="20"/>
                <w:szCs w:val="20"/>
              </w:rPr>
              <w:t>David Brandon (Chairman + KKR Advisor)</w:t>
            </w:r>
          </w:p>
        </w:tc>
        <w:tc>
          <w:tcPr>
            <w:tcW w:w="6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21D7E66" w14:textId="77777777" w:rsidR="00E62B56" w:rsidRDefault="00000000">
            <w:r>
              <w:rPr>
                <w:sz w:val="18"/>
                <w:szCs w:val="18"/>
              </w:rPr>
              <w:t>WARM PATH TARGET. Public statements about 'digital transformation in progress.' KKR-aligned.</w:t>
            </w:r>
          </w:p>
        </w:tc>
      </w:tr>
      <w:tr w:rsidR="00E62B56" w14:paraId="54990BAB"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50B6F0E" w14:textId="77777777" w:rsidR="00E62B56" w:rsidRDefault="00000000">
            <w:r>
              <w:rPr>
                <w:b/>
                <w:bCs/>
                <w:sz w:val="20"/>
                <w:szCs w:val="20"/>
              </w:rPr>
              <w:lastRenderedPageBreak/>
              <w:t>Felix Gernburd (KKR Partner / Board Member)</w:t>
            </w:r>
          </w:p>
        </w:tc>
        <w:tc>
          <w:tcPr>
            <w:tcW w:w="6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2B0682B" w14:textId="77777777" w:rsidR="00E62B56" w:rsidRDefault="00000000">
            <w:r>
              <w:rPr>
                <w:sz w:val="18"/>
                <w:szCs w:val="18"/>
              </w:rPr>
              <w:t>WARM PATH TARGET. Direct path through the GPSI team. Public quotes on Davis's appointment about 'driving awareness.'</w:t>
            </w:r>
          </w:p>
        </w:tc>
      </w:tr>
    </w:tbl>
    <w:p w14:paraId="0E6174FE" w14:textId="77777777" w:rsidR="00E62B56" w:rsidRDefault="00000000">
      <w:pPr>
        <w:spacing w:before="200" w:after="100"/>
      </w:pPr>
      <w:r>
        <w:rPr>
          <w:b/>
          <w:bCs/>
          <w:color w:val="1A2B3C"/>
        </w:rPr>
        <w:t>Specific tactics by channel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E62B56" w14:paraId="508A2DA8" w14:textId="77777777">
        <w:tblPrEx>
          <w:tblCellMar>
            <w:top w:w="0" w:type="dxa"/>
            <w:bottom w:w="0" w:type="dxa"/>
          </w:tblCellMar>
        </w:tblPrEx>
        <w:trPr>
          <w:tblHeader/>
        </w:trPr>
        <w:tc>
          <w:tcPr>
            <w:tcW w:w="2400" w:type="dxa"/>
            <w:tcBorders>
              <w:top w:val="single" w:sz="4" w:space="0" w:color="CCCCCC"/>
              <w:left w:val="single" w:sz="4" w:space="0" w:color="CCCCCC"/>
              <w:bottom w:val="single" w:sz="4" w:space="0" w:color="CCCCCC"/>
              <w:right w:val="single" w:sz="4" w:space="0" w:color="CCCCCC"/>
            </w:tcBorders>
            <w:shd w:val="clear" w:color="auto" w:fill="1A2B3C"/>
            <w:tcMar>
              <w:top w:w="80" w:type="dxa"/>
              <w:left w:w="120" w:type="dxa"/>
              <w:bottom w:w="80" w:type="dxa"/>
              <w:right w:w="120" w:type="dxa"/>
            </w:tcMar>
          </w:tcPr>
          <w:p w14:paraId="4BD1EDE5" w14:textId="77777777" w:rsidR="00E62B56" w:rsidRDefault="00000000">
            <w:r>
              <w:rPr>
                <w:b/>
                <w:bCs/>
                <w:color w:val="FFFFFF"/>
                <w:sz w:val="18"/>
                <w:szCs w:val="18"/>
              </w:rPr>
              <w:t>Channel</w:t>
            </w:r>
          </w:p>
        </w:tc>
        <w:tc>
          <w:tcPr>
            <w:tcW w:w="6960" w:type="dxa"/>
            <w:tcBorders>
              <w:top w:val="single" w:sz="4" w:space="0" w:color="CCCCCC"/>
              <w:left w:val="single" w:sz="4" w:space="0" w:color="CCCCCC"/>
              <w:bottom w:val="single" w:sz="4" w:space="0" w:color="CCCCCC"/>
              <w:right w:val="single" w:sz="4" w:space="0" w:color="CCCCCC"/>
            </w:tcBorders>
            <w:shd w:val="clear" w:color="auto" w:fill="1A2B3C"/>
            <w:tcMar>
              <w:top w:w="80" w:type="dxa"/>
              <w:left w:w="120" w:type="dxa"/>
              <w:bottom w:w="80" w:type="dxa"/>
              <w:right w:w="120" w:type="dxa"/>
            </w:tcMar>
          </w:tcPr>
          <w:p w14:paraId="4FA037D1" w14:textId="77777777" w:rsidR="00E62B56" w:rsidRDefault="00000000">
            <w:r>
              <w:rPr>
                <w:b/>
                <w:bCs/>
                <w:color w:val="FFFFFF"/>
                <w:sz w:val="18"/>
                <w:szCs w:val="18"/>
              </w:rPr>
              <w:t>My read for Neighborly</w:t>
            </w:r>
          </w:p>
        </w:tc>
      </w:tr>
      <w:tr w:rsidR="00E62B56" w14:paraId="2A21F016"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600672FA" w14:textId="77777777" w:rsidR="00E62B56" w:rsidRDefault="00000000">
            <w:r>
              <w:rPr>
                <w:b/>
                <w:bCs/>
                <w:sz w:val="20"/>
                <w:szCs w:val="20"/>
              </w:rPr>
              <w:t>LinkedIn</w:t>
            </w:r>
          </w:p>
        </w:tc>
        <w:tc>
          <w:tcPr>
            <w:tcW w:w="69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275BEB4" w14:textId="77777777" w:rsidR="00E62B56" w:rsidRDefault="00000000">
            <w:r>
              <w:rPr>
                <w:sz w:val="18"/>
                <w:szCs w:val="18"/>
              </w:rPr>
              <w:t>Sinha is the primary target — engage with his content authentically. He came from Bloomin' Brands so restaurant tech themes will resonate. ServiceBridge content positioning around CIO-level platform strategy (not vendor pitch) lands well here.</w:t>
            </w:r>
          </w:p>
        </w:tc>
      </w:tr>
      <w:tr w:rsidR="00E62B56" w14:paraId="58191F98"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30436A9" w14:textId="77777777" w:rsidR="00E62B56" w:rsidRDefault="00000000">
            <w:r>
              <w:rPr>
                <w:b/>
                <w:bCs/>
                <w:sz w:val="20"/>
                <w:szCs w:val="20"/>
              </w:rPr>
              <w:t>Press / earned media</w:t>
            </w:r>
          </w:p>
        </w:tc>
        <w:tc>
          <w:tcPr>
            <w:tcW w:w="69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3B1D3DB" w14:textId="77777777" w:rsidR="00E62B56" w:rsidRDefault="00000000">
            <w:r>
              <w:rPr>
                <w:sz w:val="18"/>
                <w:szCs w:val="18"/>
              </w:rPr>
              <w:t>Tech-forward press story would land best — 'How modern FSM platforms support multi-brand franchisor portfolios' style piece, with ServiceBridge as case study, published in CIO or franchise tech outlets. Sinha would read this.</w:t>
            </w:r>
          </w:p>
        </w:tc>
      </w:tr>
      <w:tr w:rsidR="00E62B56" w14:paraId="4D011E1E"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56DDFC69" w14:textId="77777777" w:rsidR="00E62B56" w:rsidRDefault="00000000">
            <w:r>
              <w:rPr>
                <w:b/>
                <w:bCs/>
                <w:sz w:val="20"/>
                <w:szCs w:val="20"/>
              </w:rPr>
              <w:t>Challenge coin / branded</w:t>
            </w:r>
          </w:p>
        </w:tc>
        <w:tc>
          <w:tcPr>
            <w:tcW w:w="69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D291B18" w14:textId="77777777" w:rsidR="00E62B56" w:rsidRDefault="00000000">
            <w:r>
              <w:rPr>
                <w:sz w:val="18"/>
                <w:szCs w:val="18"/>
              </w:rPr>
              <w:t>Lower-fit. Neighborly is a more corporate/PE-style operation. A polished branded touch (book, framed customer letter, custom report) lands better than a coin.</w:t>
            </w:r>
          </w:p>
        </w:tc>
      </w:tr>
      <w:tr w:rsidR="00E62B56" w14:paraId="77480B7B"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3EED39CB" w14:textId="77777777" w:rsidR="00E62B56" w:rsidRDefault="00000000">
            <w:r>
              <w:rPr>
                <w:b/>
                <w:bCs/>
                <w:sz w:val="20"/>
                <w:szCs w:val="20"/>
              </w:rPr>
              <w:t>Inbound franchisee signal</w:t>
            </w:r>
          </w:p>
        </w:tc>
        <w:tc>
          <w:tcPr>
            <w:tcW w:w="69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DCEF2DE" w14:textId="77777777" w:rsidR="00E62B56" w:rsidRDefault="00000000">
            <w:r>
              <w:rPr>
                <w:sz w:val="18"/>
                <w:szCs w:val="18"/>
              </w:rPr>
              <w:t>Mr. Rooter (229 US locations) and Molly Maid (448 locations) franchisees — significant footprint. Inbound from any Neighborly franchisee carries weight, but watch for Smart Fleet/Azuga conflict on the GPSI side.</w:t>
            </w:r>
          </w:p>
        </w:tc>
      </w:tr>
      <w:tr w:rsidR="00E62B56" w14:paraId="502A9627"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1ED6FE9" w14:textId="77777777" w:rsidR="00E62B56" w:rsidRDefault="00000000">
            <w:r>
              <w:rPr>
                <w:b/>
                <w:bCs/>
                <w:sz w:val="20"/>
                <w:szCs w:val="20"/>
              </w:rPr>
              <w:t>Mutual connection mapping</w:t>
            </w:r>
          </w:p>
        </w:tc>
        <w:tc>
          <w:tcPr>
            <w:tcW w:w="69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CEB0BA5" w14:textId="77777777" w:rsidR="00E62B56" w:rsidRDefault="00000000">
            <w:r>
              <w:rPr>
                <w:sz w:val="18"/>
                <w:szCs w:val="18"/>
              </w:rPr>
              <w:t>KKR portfolio network. David Brandon has Domino's roots — anyone with restaurant tech connections (especially through Sinha's Bloomin' Brands history). Worth mapping.</w:t>
            </w:r>
          </w:p>
        </w:tc>
      </w:tr>
    </w:tbl>
    <w:p w14:paraId="0CCF2E83" w14:textId="77777777" w:rsidR="00E62B56" w:rsidRDefault="00E62B5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62B56" w14:paraId="18F072A2"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FF8E1"/>
            <w:tcMar>
              <w:top w:w="200" w:type="dxa"/>
              <w:left w:w="240" w:type="dxa"/>
              <w:bottom w:w="200" w:type="dxa"/>
              <w:right w:w="240" w:type="dxa"/>
            </w:tcMar>
          </w:tcPr>
          <w:p w14:paraId="033810FD" w14:textId="77777777" w:rsidR="00000000" w:rsidRDefault="00000000"/>
        </w:tc>
      </w:tr>
    </w:tbl>
    <w:p w14:paraId="5B6A7796" w14:textId="77777777" w:rsidR="00E62B56" w:rsidRDefault="00E62B56">
      <w:pPr>
        <w:pBdr>
          <w:bottom w:val="single" w:sz="6" w:space="1" w:color="185FA5"/>
        </w:pBdr>
        <w:spacing w:before="120" w:after="120"/>
      </w:pPr>
    </w:p>
    <w:p w14:paraId="67B7342A" w14:textId="77777777" w:rsidR="00E62B56" w:rsidRDefault="00000000">
      <w:pPr>
        <w:pStyle w:val="Heading1"/>
      </w:pPr>
      <w:r>
        <w:lastRenderedPageBreak/>
        <w:t>📊 Engagement scorecard — what we're learning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62B56" w14:paraId="18450534"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E8F4F4"/>
            <w:tcMar>
              <w:top w:w="200" w:type="dxa"/>
              <w:left w:w="240" w:type="dxa"/>
              <w:bottom w:w="200" w:type="dxa"/>
              <w:right w:w="240" w:type="dxa"/>
            </w:tcMar>
          </w:tcPr>
          <w:p w14:paraId="7A59202D" w14:textId="77777777" w:rsidR="00E62B56" w:rsidRDefault="00000000">
            <w:pPr>
              <w:spacing w:after="120"/>
            </w:pPr>
            <w:r>
              <w:rPr>
                <w:b/>
                <w:bCs/>
                <w:color w:val="1A2B3C"/>
                <w:sz w:val="24"/>
                <w:szCs w:val="24"/>
              </w:rPr>
              <w:t>Why this section exists</w:t>
            </w:r>
          </w:p>
          <w:p w14:paraId="483444ED" w14:textId="77777777" w:rsidR="00E62B56" w:rsidRDefault="00000000">
            <w:r>
              <w:t>This is where we capture what actually happens when we engage Neighborly. Every call, every LinkedIn touch, every signal — short note, what landed, what didn't, and what we change as a result. We test our assumptions on the live target, then update the rest of this package based on what we find. The package gets smarter as we go.</w:t>
            </w:r>
          </w:p>
        </w:tc>
      </w:tr>
    </w:tbl>
    <w:p w14:paraId="276C36DE" w14:textId="77777777" w:rsidR="00E62B56" w:rsidRDefault="00000000">
      <w:pPr>
        <w:pStyle w:val="Heading2"/>
      </w:pPr>
      <w:r>
        <w:t>Package updates triggered by learnings</w:t>
      </w:r>
    </w:p>
    <w:p w14:paraId="7D81ACE6" w14:textId="77777777" w:rsidR="00E62B56" w:rsidRDefault="00000000">
      <w:pPr>
        <w:spacing w:before="80" w:after="80"/>
      </w:pPr>
      <w:r>
        <w:t>When a learning changes our approach, we update the relevant section of this package and note it here. Keeps the package live.</w:t>
      </w:r>
    </w:p>
    <w:tbl>
      <w:tblPr>
        <w:tblW w:w="107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3000"/>
        <w:gridCol w:w="6580"/>
      </w:tblGrid>
      <w:tr w:rsidR="00E62B56" w14:paraId="6D895EDE" w14:textId="77777777">
        <w:tblPrEx>
          <w:tblCellMar>
            <w:top w:w="0" w:type="dxa"/>
            <w:bottom w:w="0" w:type="dxa"/>
          </w:tblCellMar>
        </w:tblPrEx>
        <w:trPr>
          <w:tblHeader/>
        </w:trPr>
        <w:tc>
          <w:tcPr>
            <w:tcW w:w="1200" w:type="dxa"/>
            <w:tcBorders>
              <w:top w:val="single" w:sz="4" w:space="0" w:color="CCCCCC"/>
              <w:left w:val="single" w:sz="4" w:space="0" w:color="CCCCCC"/>
              <w:bottom w:val="single" w:sz="4" w:space="0" w:color="CCCCCC"/>
              <w:right w:val="single" w:sz="4" w:space="0" w:color="CCCCCC"/>
            </w:tcBorders>
            <w:shd w:val="clear" w:color="auto" w:fill="1A2B3C"/>
            <w:tcMar>
              <w:top w:w="80" w:type="dxa"/>
              <w:left w:w="120" w:type="dxa"/>
              <w:bottom w:w="80" w:type="dxa"/>
              <w:right w:w="120" w:type="dxa"/>
            </w:tcMar>
          </w:tcPr>
          <w:p w14:paraId="72D2F3FB" w14:textId="77777777" w:rsidR="00E62B56" w:rsidRDefault="00000000">
            <w:r>
              <w:rPr>
                <w:b/>
                <w:bCs/>
                <w:color w:val="FFFFFF"/>
                <w:sz w:val="18"/>
                <w:szCs w:val="18"/>
              </w:rPr>
              <w:t>Date</w:t>
            </w:r>
          </w:p>
        </w:tc>
        <w:tc>
          <w:tcPr>
            <w:tcW w:w="3000" w:type="dxa"/>
            <w:tcBorders>
              <w:top w:val="single" w:sz="4" w:space="0" w:color="CCCCCC"/>
              <w:left w:val="single" w:sz="4" w:space="0" w:color="CCCCCC"/>
              <w:bottom w:val="single" w:sz="4" w:space="0" w:color="CCCCCC"/>
              <w:right w:val="single" w:sz="4" w:space="0" w:color="CCCCCC"/>
            </w:tcBorders>
            <w:shd w:val="clear" w:color="auto" w:fill="1A2B3C"/>
            <w:tcMar>
              <w:top w:w="80" w:type="dxa"/>
              <w:left w:w="120" w:type="dxa"/>
              <w:bottom w:w="80" w:type="dxa"/>
              <w:right w:w="120" w:type="dxa"/>
            </w:tcMar>
          </w:tcPr>
          <w:p w14:paraId="21E6CAC3" w14:textId="77777777" w:rsidR="00E62B56" w:rsidRDefault="00000000">
            <w:r>
              <w:rPr>
                <w:b/>
                <w:bCs/>
                <w:color w:val="FFFFFF"/>
                <w:sz w:val="18"/>
                <w:szCs w:val="18"/>
              </w:rPr>
              <w:t>Section updated</w:t>
            </w:r>
          </w:p>
        </w:tc>
        <w:tc>
          <w:tcPr>
            <w:tcW w:w="6580" w:type="dxa"/>
            <w:tcBorders>
              <w:top w:val="single" w:sz="4" w:space="0" w:color="CCCCCC"/>
              <w:left w:val="single" w:sz="4" w:space="0" w:color="CCCCCC"/>
              <w:bottom w:val="single" w:sz="4" w:space="0" w:color="CCCCCC"/>
              <w:right w:val="single" w:sz="4" w:space="0" w:color="CCCCCC"/>
            </w:tcBorders>
            <w:shd w:val="clear" w:color="auto" w:fill="1A2B3C"/>
            <w:tcMar>
              <w:top w:w="80" w:type="dxa"/>
              <w:left w:w="120" w:type="dxa"/>
              <w:bottom w:w="80" w:type="dxa"/>
              <w:right w:w="120" w:type="dxa"/>
            </w:tcMar>
          </w:tcPr>
          <w:p w14:paraId="2DFD67F1" w14:textId="77777777" w:rsidR="00E62B56" w:rsidRDefault="00000000">
            <w:r>
              <w:rPr>
                <w:b/>
                <w:bCs/>
                <w:color w:val="FFFFFF"/>
                <w:sz w:val="18"/>
                <w:szCs w:val="18"/>
              </w:rPr>
              <w:t>What changed</w:t>
            </w:r>
          </w:p>
        </w:tc>
      </w:tr>
      <w:tr w:rsidR="00E62B56" w14:paraId="6952BDE2" w14:textId="77777777">
        <w:tblPrEx>
          <w:tblCellMar>
            <w:top w:w="0" w:type="dxa"/>
            <w:bottom w:w="0" w:type="dxa"/>
          </w:tblCellMar>
        </w:tblPrEx>
        <w:tc>
          <w:tcPr>
            <w:tcW w:w="1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A094E14" w14:textId="77777777" w:rsidR="00E62B56" w:rsidRDefault="00000000">
            <w:r>
              <w:rPr>
                <w:sz w:val="18"/>
                <w:szCs w:val="18"/>
              </w:rPr>
              <w:t xml:space="preserve"> </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205309A" w14:textId="77777777" w:rsidR="00E62B56" w:rsidRDefault="00000000">
            <w:r>
              <w:rPr>
                <w:sz w:val="18"/>
                <w:szCs w:val="18"/>
              </w:rPr>
              <w:t xml:space="preserve"> </w:t>
            </w:r>
          </w:p>
        </w:tc>
        <w:tc>
          <w:tcPr>
            <w:tcW w:w="65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C266DE4" w14:textId="77777777" w:rsidR="00E62B56" w:rsidRDefault="00000000">
            <w:r>
              <w:rPr>
                <w:sz w:val="18"/>
                <w:szCs w:val="18"/>
              </w:rPr>
              <w:t xml:space="preserve"> </w:t>
            </w:r>
          </w:p>
        </w:tc>
      </w:tr>
      <w:tr w:rsidR="00E62B56" w14:paraId="128CE52D" w14:textId="77777777">
        <w:tblPrEx>
          <w:tblCellMar>
            <w:top w:w="0" w:type="dxa"/>
            <w:bottom w:w="0" w:type="dxa"/>
          </w:tblCellMar>
        </w:tblPrEx>
        <w:tc>
          <w:tcPr>
            <w:tcW w:w="1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64B8342" w14:textId="77777777" w:rsidR="00E62B56" w:rsidRDefault="00000000">
            <w:r>
              <w:rPr>
                <w:sz w:val="18"/>
                <w:szCs w:val="18"/>
              </w:rPr>
              <w:t xml:space="preserve"> </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9F753FE" w14:textId="77777777" w:rsidR="00E62B56" w:rsidRDefault="00000000">
            <w:r>
              <w:rPr>
                <w:sz w:val="18"/>
                <w:szCs w:val="18"/>
              </w:rPr>
              <w:t xml:space="preserve"> </w:t>
            </w:r>
          </w:p>
        </w:tc>
        <w:tc>
          <w:tcPr>
            <w:tcW w:w="65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05E0905" w14:textId="77777777" w:rsidR="00E62B56" w:rsidRDefault="00000000">
            <w:r>
              <w:rPr>
                <w:sz w:val="18"/>
                <w:szCs w:val="18"/>
              </w:rPr>
              <w:t xml:space="preserve"> </w:t>
            </w:r>
          </w:p>
        </w:tc>
      </w:tr>
      <w:tr w:rsidR="00E62B56" w14:paraId="1C94DEF6" w14:textId="77777777">
        <w:tblPrEx>
          <w:tblCellMar>
            <w:top w:w="0" w:type="dxa"/>
            <w:bottom w:w="0" w:type="dxa"/>
          </w:tblCellMar>
        </w:tblPrEx>
        <w:tc>
          <w:tcPr>
            <w:tcW w:w="1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240B974" w14:textId="77777777" w:rsidR="00E62B56" w:rsidRDefault="00000000">
            <w:r>
              <w:rPr>
                <w:sz w:val="18"/>
                <w:szCs w:val="18"/>
              </w:rPr>
              <w:t xml:space="preserve"> </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8176345" w14:textId="77777777" w:rsidR="00E62B56" w:rsidRDefault="00000000">
            <w:r>
              <w:rPr>
                <w:sz w:val="18"/>
                <w:szCs w:val="18"/>
              </w:rPr>
              <w:t xml:space="preserve"> </w:t>
            </w:r>
          </w:p>
        </w:tc>
        <w:tc>
          <w:tcPr>
            <w:tcW w:w="65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4481686" w14:textId="77777777" w:rsidR="00E62B56" w:rsidRDefault="00000000">
            <w:r>
              <w:rPr>
                <w:sz w:val="18"/>
                <w:szCs w:val="18"/>
              </w:rPr>
              <w:t xml:space="preserve"> </w:t>
            </w:r>
          </w:p>
        </w:tc>
      </w:tr>
      <w:tr w:rsidR="00E62B56" w14:paraId="7C7AA47D" w14:textId="77777777">
        <w:tblPrEx>
          <w:tblCellMar>
            <w:top w:w="0" w:type="dxa"/>
            <w:bottom w:w="0" w:type="dxa"/>
          </w:tblCellMar>
        </w:tblPrEx>
        <w:tc>
          <w:tcPr>
            <w:tcW w:w="1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63A3366" w14:textId="77777777" w:rsidR="00E62B56" w:rsidRDefault="00000000">
            <w:r>
              <w:rPr>
                <w:sz w:val="18"/>
                <w:szCs w:val="18"/>
              </w:rPr>
              <w:t xml:space="preserve"> </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1D29417" w14:textId="77777777" w:rsidR="00E62B56" w:rsidRDefault="00000000">
            <w:r>
              <w:rPr>
                <w:sz w:val="18"/>
                <w:szCs w:val="18"/>
              </w:rPr>
              <w:t xml:space="preserve"> </w:t>
            </w:r>
          </w:p>
        </w:tc>
        <w:tc>
          <w:tcPr>
            <w:tcW w:w="65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6880D80" w14:textId="77777777" w:rsidR="00E62B56" w:rsidRDefault="00000000">
            <w:r>
              <w:rPr>
                <w:sz w:val="18"/>
                <w:szCs w:val="18"/>
              </w:rPr>
              <w:t xml:space="preserve"> </w:t>
            </w:r>
          </w:p>
        </w:tc>
      </w:tr>
      <w:tr w:rsidR="00E62B56" w14:paraId="1918AC8E" w14:textId="77777777">
        <w:tblPrEx>
          <w:tblCellMar>
            <w:top w:w="0" w:type="dxa"/>
            <w:bottom w:w="0" w:type="dxa"/>
          </w:tblCellMar>
        </w:tblPrEx>
        <w:tc>
          <w:tcPr>
            <w:tcW w:w="1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8054A12" w14:textId="77777777" w:rsidR="00E62B56" w:rsidRDefault="00000000">
            <w:r>
              <w:rPr>
                <w:sz w:val="18"/>
                <w:szCs w:val="18"/>
              </w:rPr>
              <w:t xml:space="preserve"> </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DF7555A" w14:textId="77777777" w:rsidR="00E62B56" w:rsidRDefault="00000000">
            <w:r>
              <w:rPr>
                <w:sz w:val="18"/>
                <w:szCs w:val="18"/>
              </w:rPr>
              <w:t xml:space="preserve"> </w:t>
            </w:r>
          </w:p>
        </w:tc>
        <w:tc>
          <w:tcPr>
            <w:tcW w:w="65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4923C1B" w14:textId="77777777" w:rsidR="00E62B56" w:rsidRDefault="00000000">
            <w:r>
              <w:rPr>
                <w:sz w:val="18"/>
                <w:szCs w:val="18"/>
              </w:rPr>
              <w:t xml:space="preserve"> </w:t>
            </w:r>
          </w:p>
        </w:tc>
      </w:tr>
    </w:tbl>
    <w:p w14:paraId="62A087C5" w14:textId="77777777" w:rsidR="00E62B56" w:rsidRDefault="00E62B5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62B56" w14:paraId="71FF160D"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FF8E1"/>
            <w:tcMar>
              <w:top w:w="200" w:type="dxa"/>
              <w:left w:w="240" w:type="dxa"/>
              <w:bottom w:w="200" w:type="dxa"/>
              <w:right w:w="240" w:type="dxa"/>
            </w:tcMar>
          </w:tcPr>
          <w:p w14:paraId="438575A5" w14:textId="77777777" w:rsidR="00000000" w:rsidRDefault="00000000"/>
        </w:tc>
      </w:tr>
    </w:tbl>
    <w:p w14:paraId="61FDEC21" w14:textId="77777777" w:rsidR="00E62B56" w:rsidRDefault="00000000">
      <w:pPr>
        <w:spacing w:before="200" w:after="80"/>
        <w:jc w:val="center"/>
      </w:pPr>
      <w:r>
        <w:rPr>
          <w:i/>
          <w:iCs/>
          <w:color w:val="888780"/>
          <w:sz w:val="18"/>
          <w:szCs w:val="18"/>
        </w:rPr>
        <w:t>— End of document —</w:t>
      </w:r>
    </w:p>
    <w:p w14:paraId="65588E1F" w14:textId="77777777" w:rsidR="00E62B56" w:rsidRDefault="00000000">
      <w:pPr>
        <w:spacing w:before="40" w:after="40"/>
        <w:jc w:val="center"/>
      </w:pPr>
      <w:r>
        <w:rPr>
          <w:i/>
          <w:iCs/>
          <w:color w:val="888780"/>
          <w:sz w:val="16"/>
          <w:szCs w:val="16"/>
        </w:rPr>
        <w:t>Velocity GTM Co LLC  ·  Neighborly GTM Engagement Readiness  ·  May 4, 2026</w:t>
      </w:r>
    </w:p>
    <w:sectPr w:rsidR="00E62B56">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51F120" w14:textId="77777777" w:rsidR="006976B1" w:rsidRDefault="006976B1">
      <w:r>
        <w:separator/>
      </w:r>
    </w:p>
  </w:endnote>
  <w:endnote w:type="continuationSeparator" w:id="0">
    <w:p w14:paraId="339EB614" w14:textId="77777777" w:rsidR="006976B1" w:rsidRDefault="006976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modern"/>
    <w:pitch w:val="variable"/>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5895B" w14:textId="77777777" w:rsidR="00E62B56" w:rsidRDefault="00000000">
    <w:pPr>
      <w:jc w:val="center"/>
    </w:pPr>
    <w:r>
      <w:rPr>
        <w:color w:val="888780"/>
        <w:sz w:val="16"/>
        <w:szCs w:val="16"/>
      </w:rPr>
      <w:t xml:space="preserve">Velocity GTM Co </w:t>
    </w:r>
    <w:proofErr w:type="gramStart"/>
    <w:r>
      <w:rPr>
        <w:color w:val="888780"/>
        <w:sz w:val="16"/>
        <w:szCs w:val="16"/>
      </w:rPr>
      <w:t>LLC  ·</w:t>
    </w:r>
    <w:proofErr w:type="gramEnd"/>
    <w:r>
      <w:rPr>
        <w:color w:val="888780"/>
        <w:sz w:val="16"/>
        <w:szCs w:val="16"/>
      </w:rPr>
      <w:t xml:space="preserve">  May 4, </w:t>
    </w:r>
    <w:proofErr w:type="gramStart"/>
    <w:r>
      <w:rPr>
        <w:color w:val="888780"/>
        <w:sz w:val="16"/>
        <w:szCs w:val="16"/>
      </w:rPr>
      <w:t>2026  ·</w:t>
    </w:r>
    <w:proofErr w:type="gramEnd"/>
    <w:r>
      <w:rPr>
        <w:color w:val="888780"/>
        <w:sz w:val="16"/>
        <w:szCs w:val="16"/>
      </w:rPr>
      <w:t xml:space="preserve">  Page </w:t>
    </w:r>
    <w:r>
      <w:rPr>
        <w:color w:val="888780"/>
        <w:sz w:val="16"/>
        <w:szCs w:val="16"/>
      </w:rPr>
      <w:fldChar w:fldCharType="begin"/>
    </w:r>
    <w:r>
      <w:rPr>
        <w:color w:val="888780"/>
        <w:sz w:val="16"/>
        <w:szCs w:val="16"/>
      </w:rPr>
      <w:instrText>PAGE</w:instrText>
    </w:r>
    <w:r>
      <w:rPr>
        <w:color w:val="888780"/>
        <w:sz w:val="16"/>
        <w:szCs w:val="16"/>
      </w:rPr>
      <w:fldChar w:fldCharType="separate"/>
    </w:r>
    <w:r w:rsidR="002D50CB">
      <w:rPr>
        <w:noProof/>
        <w:color w:val="888780"/>
        <w:sz w:val="16"/>
        <w:szCs w:val="16"/>
      </w:rPr>
      <w:t>1</w:t>
    </w:r>
    <w:r>
      <w:rPr>
        <w:color w:val="8887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7E9FAF" w14:textId="77777777" w:rsidR="006976B1" w:rsidRDefault="006976B1">
      <w:r>
        <w:separator/>
      </w:r>
    </w:p>
  </w:footnote>
  <w:footnote w:type="continuationSeparator" w:id="0">
    <w:p w14:paraId="0558F8E9" w14:textId="77777777" w:rsidR="006976B1" w:rsidRDefault="006976B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A18B94" w14:textId="77777777" w:rsidR="00E62B56" w:rsidRDefault="00000000">
    <w:pPr>
      <w:jc w:val="right"/>
    </w:pPr>
    <w:r>
      <w:rPr>
        <w:color w:val="888780"/>
        <w:sz w:val="16"/>
        <w:szCs w:val="16"/>
      </w:rPr>
      <w:t>NEIGHBORLY · GTM ENGAGEMENT READINESS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632345"/>
    <w:multiLevelType w:val="hybridMultilevel"/>
    <w:tmpl w:val="9BDCF0E4"/>
    <w:lvl w:ilvl="0" w:tplc="F89AC552">
      <w:start w:val="1"/>
      <w:numFmt w:val="bullet"/>
      <w:lvlText w:val="●"/>
      <w:lvlJc w:val="left"/>
      <w:pPr>
        <w:ind w:left="720" w:hanging="360"/>
      </w:pPr>
    </w:lvl>
    <w:lvl w:ilvl="1" w:tplc="745EC8B0">
      <w:start w:val="1"/>
      <w:numFmt w:val="bullet"/>
      <w:lvlText w:val="○"/>
      <w:lvlJc w:val="left"/>
      <w:pPr>
        <w:ind w:left="1440" w:hanging="360"/>
      </w:pPr>
    </w:lvl>
    <w:lvl w:ilvl="2" w:tplc="8CAC0E70">
      <w:start w:val="1"/>
      <w:numFmt w:val="bullet"/>
      <w:lvlText w:val="■"/>
      <w:lvlJc w:val="left"/>
      <w:pPr>
        <w:ind w:left="2160" w:hanging="360"/>
      </w:pPr>
    </w:lvl>
    <w:lvl w:ilvl="3" w:tplc="3BCE9CD2">
      <w:start w:val="1"/>
      <w:numFmt w:val="bullet"/>
      <w:lvlText w:val="●"/>
      <w:lvlJc w:val="left"/>
      <w:pPr>
        <w:ind w:left="2880" w:hanging="360"/>
      </w:pPr>
    </w:lvl>
    <w:lvl w:ilvl="4" w:tplc="C846CC5C">
      <w:start w:val="1"/>
      <w:numFmt w:val="bullet"/>
      <w:lvlText w:val="○"/>
      <w:lvlJc w:val="left"/>
      <w:pPr>
        <w:ind w:left="3600" w:hanging="360"/>
      </w:pPr>
    </w:lvl>
    <w:lvl w:ilvl="5" w:tplc="9DFA1432">
      <w:start w:val="1"/>
      <w:numFmt w:val="bullet"/>
      <w:lvlText w:val="■"/>
      <w:lvlJc w:val="left"/>
      <w:pPr>
        <w:ind w:left="4320" w:hanging="360"/>
      </w:pPr>
    </w:lvl>
    <w:lvl w:ilvl="6" w:tplc="10FE441A">
      <w:start w:val="1"/>
      <w:numFmt w:val="bullet"/>
      <w:lvlText w:val="●"/>
      <w:lvlJc w:val="left"/>
      <w:pPr>
        <w:ind w:left="5040" w:hanging="360"/>
      </w:pPr>
    </w:lvl>
    <w:lvl w:ilvl="7" w:tplc="20CA3AEA">
      <w:start w:val="1"/>
      <w:numFmt w:val="bullet"/>
      <w:lvlText w:val="●"/>
      <w:lvlJc w:val="left"/>
      <w:pPr>
        <w:ind w:left="5760" w:hanging="360"/>
      </w:pPr>
    </w:lvl>
    <w:lvl w:ilvl="8" w:tplc="6EA078AA">
      <w:start w:val="1"/>
      <w:numFmt w:val="bullet"/>
      <w:lvlText w:val="●"/>
      <w:lvlJc w:val="left"/>
      <w:pPr>
        <w:ind w:left="6480" w:hanging="360"/>
      </w:pPr>
    </w:lvl>
  </w:abstractNum>
  <w:abstractNum w:abstractNumId="1" w15:restartNumberingAfterBreak="0">
    <w:nsid w:val="40B46CBE"/>
    <w:multiLevelType w:val="hybridMultilevel"/>
    <w:tmpl w:val="F762F5BE"/>
    <w:lvl w:ilvl="0" w:tplc="0EFAEAD6">
      <w:start w:val="1"/>
      <w:numFmt w:val="bullet"/>
      <w:lvlText w:val="•"/>
      <w:lvlJc w:val="left"/>
      <w:pPr>
        <w:ind w:left="720" w:hanging="360"/>
      </w:pPr>
    </w:lvl>
    <w:lvl w:ilvl="1" w:tplc="B5B4696C">
      <w:numFmt w:val="decimal"/>
      <w:lvlText w:val=""/>
      <w:lvlJc w:val="left"/>
    </w:lvl>
    <w:lvl w:ilvl="2" w:tplc="D160FF6E">
      <w:numFmt w:val="decimal"/>
      <w:lvlText w:val=""/>
      <w:lvlJc w:val="left"/>
    </w:lvl>
    <w:lvl w:ilvl="3" w:tplc="B7468168">
      <w:numFmt w:val="decimal"/>
      <w:lvlText w:val=""/>
      <w:lvlJc w:val="left"/>
    </w:lvl>
    <w:lvl w:ilvl="4" w:tplc="ECE0F4A0">
      <w:numFmt w:val="decimal"/>
      <w:lvlText w:val=""/>
      <w:lvlJc w:val="left"/>
    </w:lvl>
    <w:lvl w:ilvl="5" w:tplc="2904E3C6">
      <w:numFmt w:val="decimal"/>
      <w:lvlText w:val=""/>
      <w:lvlJc w:val="left"/>
    </w:lvl>
    <w:lvl w:ilvl="6" w:tplc="BE94AFE2">
      <w:numFmt w:val="decimal"/>
      <w:lvlText w:val=""/>
      <w:lvlJc w:val="left"/>
    </w:lvl>
    <w:lvl w:ilvl="7" w:tplc="27C054F6">
      <w:numFmt w:val="decimal"/>
      <w:lvlText w:val=""/>
      <w:lvlJc w:val="left"/>
    </w:lvl>
    <w:lvl w:ilvl="8" w:tplc="DE528188">
      <w:numFmt w:val="decimal"/>
      <w:lvlText w:val=""/>
      <w:lvlJc w:val="left"/>
    </w:lvl>
  </w:abstractNum>
  <w:num w:numId="1" w16cid:durableId="595794068">
    <w:abstractNumId w:val="0"/>
    <w:lvlOverride w:ilvl="0">
      <w:startOverride w:val="1"/>
    </w:lvlOverride>
  </w:num>
  <w:num w:numId="2" w16cid:durableId="201020555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2B56"/>
    <w:rsid w:val="002D50CB"/>
    <w:rsid w:val="006976B1"/>
    <w:rsid w:val="00E62B56"/>
    <w:rsid w:val="00F208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EA2AB52"/>
  <w15:docId w15:val="{9B6636A7-8CCD-3440-8337-7D3B800C01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A2B3C"/>
      <w:sz w:val="32"/>
      <w:szCs w:val="32"/>
    </w:rPr>
  </w:style>
  <w:style w:type="paragraph" w:styleId="Heading2">
    <w:name w:val="heading 2"/>
    <w:uiPriority w:val="9"/>
    <w:unhideWhenUsed/>
    <w:qFormat/>
    <w:pPr>
      <w:spacing w:before="280" w:after="140"/>
      <w:outlineLvl w:val="1"/>
    </w:pPr>
    <w:rPr>
      <w:b/>
      <w:bCs/>
      <w:color w:val="185FA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4454</Words>
  <Characters>25392</Characters>
  <Application>Microsoft Office Word</Application>
  <DocSecurity>0</DocSecurity>
  <Lines>211</Lines>
  <Paragraphs>59</Paragraphs>
  <ScaleCrop>false</ScaleCrop>
  <Company/>
  <LinksUpToDate>false</LinksUpToDate>
  <CharactersWithSpaces>29787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Neighborly — GTM Engagement Readiness</dc:title>
  <dc:creator>Velocity GTM Co LLC</dc:creator>
  <cp:lastModifiedBy>Michael Flynt</cp:lastModifiedBy>
  <cp:revision>1</cp:revision>
  <dcterms:created xsi:type="dcterms:W3CDTF">2026-04-27T19:00:00Z</dcterms:created>
  <dcterms:modified xsi:type="dcterms:W3CDTF">2026-04-28T21:12:00Z</dcterms:modified>
</cp:coreProperties>
</file>