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F53F" w14:textId="77777777" w:rsidR="00EB1D83" w:rsidRDefault="00000000">
      <w:pPr>
        <w:spacing w:before="80" w:after="40"/>
        <w:jc w:val="center"/>
      </w:pPr>
      <w:r>
        <w:rPr>
          <w:b/>
          <w:bCs/>
          <w:color w:val="1A2B3C"/>
          <w:sz w:val="34"/>
          <w:szCs w:val="34"/>
        </w:rPr>
        <w:t>SERVICEBRIDGE P1 PRIORITY MAP</w:t>
      </w:r>
    </w:p>
    <w:p w14:paraId="5EE65205" w14:textId="77777777" w:rsidR="00EB1D83" w:rsidRDefault="00000000">
      <w:pPr>
        <w:spacing w:after="200"/>
        <w:jc w:val="center"/>
      </w:pPr>
      <w:r>
        <w:rPr>
          <w:i/>
          <w:iCs/>
          <w:color w:val="888780"/>
          <w:sz w:val="18"/>
          <w:szCs w:val="18"/>
        </w:rPr>
        <w:t>9 priority targets · 7 P1 + 2 P2 · strategic rank + engagement urgency · April 27, 2026</w:t>
      </w:r>
    </w:p>
    <w:tbl>
      <w:tblPr>
        <w:tblW w:w="10800" w:type="dxa"/>
        <w:jc w:val="center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313"/>
        <w:gridCol w:w="1336"/>
        <w:gridCol w:w="645"/>
        <w:gridCol w:w="778"/>
        <w:gridCol w:w="777"/>
        <w:gridCol w:w="1076"/>
        <w:gridCol w:w="3302"/>
        <w:gridCol w:w="696"/>
        <w:gridCol w:w="1877"/>
      </w:tblGrid>
      <w:tr w:rsidR="00EB1D83" w14:paraId="2E6823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56561" w14:textId="77777777" w:rsidR="00EB1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F12BB" w14:textId="77777777" w:rsidR="00EB1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Franchisor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E5744" w14:textId="77777777" w:rsidR="00EB1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Score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6A28C" w14:textId="77777777" w:rsidR="00EB1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Techs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69C57" w14:textId="77777777" w:rsidR="00EB1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Y1 @10%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89A63" w14:textId="77777777" w:rsidR="00EB1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Urgency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78733" w14:textId="77777777" w:rsidR="00EB1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Why it's ranked here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ABB6C" w14:textId="77777777" w:rsidR="00EB1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GPO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4E4BD" w14:textId="77777777" w:rsidR="00EB1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C/B Mix</w:t>
            </w:r>
          </w:p>
        </w:tc>
      </w:tr>
      <w:tr w:rsidR="00EB1D83" w14:paraId="0DFD90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7A300" w14:textId="77777777" w:rsidR="00EB1D83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517A9" w14:textId="77777777" w:rsidR="00EB1D83" w:rsidRDefault="00000000">
            <w:r>
              <w:rPr>
                <w:b/>
                <w:bCs/>
                <w:color w:val="1A2B3C"/>
                <w:sz w:val="17"/>
                <w:szCs w:val="17"/>
              </w:rPr>
              <w:t>Neighborly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96E03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8"/>
                <w:szCs w:val="18"/>
              </w:rPr>
              <w:t>76.5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E24BB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13,259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40A40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$398K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A2B70" w14:textId="77777777" w:rsidR="00EB1D83" w:rsidRDefault="00000000">
            <w:pPr>
              <w:jc w:val="center"/>
            </w:pPr>
            <w:r>
              <w:rPr>
                <w:b/>
                <w:bCs/>
                <w:color w:val="C0504D"/>
                <w:sz w:val="13"/>
                <w:szCs w:val="13"/>
              </w:rPr>
              <w:t>15/15 IMMEDIATE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160FF" w14:textId="77777777" w:rsidR="00EB1D83" w:rsidRDefault="00000000">
            <w:r>
              <w:rPr>
                <w:b/>
                <w:bCs/>
                <w:color w:val="1F4E79"/>
                <w:sz w:val="11"/>
                <w:szCs w:val="11"/>
              </w:rPr>
              <w:t xml:space="preserve">PE-GATED. </w:t>
            </w:r>
            <w:r>
              <w:rPr>
                <w:color w:val="1A2B3C"/>
                <w:sz w:val="11"/>
                <w:szCs w:val="11"/>
              </w:rPr>
              <w:t xml:space="preserve">Largest tech base at 13,259 (2.5x #2). Highest engagement urgency in the set (15/15 IMMEDIATE). KKR-owned with warm-path access via GPSI team relationships. New CIO Sinha forming roadmap right now — real engagement window. </w:t>
            </w:r>
            <w:r>
              <w:rPr>
                <w:b/>
                <w:bCs/>
                <w:color w:val="C0504D"/>
                <w:sz w:val="11"/>
                <w:szCs w:val="11"/>
              </w:rPr>
              <w:t>⚠ PE-gated:</w:t>
            </w:r>
            <w:r>
              <w:rPr>
                <w:color w:val="1A2B3C"/>
                <w:sz w:val="11"/>
                <w:szCs w:val="11"/>
              </w:rPr>
              <w:t xml:space="preserve"> team to align on warm-path activation before any direct franchisor outreach.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2F365" w14:textId="77777777" w:rsidR="00EB1D83" w:rsidRDefault="00000000">
            <w:pPr>
              <w:jc w:val="center"/>
            </w:pPr>
            <w:r>
              <w:rPr>
                <w:b/>
                <w:bCs/>
                <w:color w:val="27500A"/>
                <w:sz w:val="14"/>
                <w:szCs w:val="14"/>
              </w:rPr>
              <w:t>Yes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064F4" w14:textId="77777777" w:rsidR="00EB1D83" w:rsidRDefault="00000000">
            <w:pPr>
              <w:jc w:val="center"/>
            </w:pPr>
            <w:r>
              <w:rPr>
                <w:b/>
                <w:bCs/>
                <w:color w:val="0C447C"/>
                <w:sz w:val="14"/>
                <w:szCs w:val="14"/>
              </w:rPr>
              <w:t>Consumer 80%</w:t>
            </w:r>
          </w:p>
        </w:tc>
      </w:tr>
      <w:tr w:rsidR="00EB1D83" w14:paraId="7665B2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C55C3" w14:textId="77777777" w:rsidR="00EB1D83" w:rsidRDefault="00000000">
            <w:pPr>
              <w:jc w:val="center"/>
            </w:pPr>
            <w:r>
              <w:rPr>
                <w:b/>
                <w:bCs/>
                <w:color w:val="843C0C"/>
              </w:rPr>
              <w:t>2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2F195" w14:textId="77777777" w:rsidR="00EB1D83" w:rsidRDefault="00000000">
            <w:r>
              <w:rPr>
                <w:b/>
                <w:bCs/>
                <w:color w:val="1A2B3C"/>
                <w:sz w:val="17"/>
                <w:szCs w:val="17"/>
              </w:rPr>
              <w:t>Authority Brands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AAF81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8"/>
                <w:szCs w:val="18"/>
              </w:rPr>
              <w:t>68.5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BC18D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12,098*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D2852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$363K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0B36B" w14:textId="77777777" w:rsidR="00EB1D83" w:rsidRDefault="00000000">
            <w:pPr>
              <w:jc w:val="center"/>
            </w:pPr>
            <w:r>
              <w:rPr>
                <w:b/>
                <w:bCs/>
                <w:color w:val="BF8F00"/>
                <w:sz w:val="13"/>
                <w:szCs w:val="13"/>
              </w:rPr>
              <w:t>10/15 NEAR-TERM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003B6" w14:textId="77777777" w:rsidR="00EB1D83" w:rsidRDefault="00000000">
            <w:r>
              <w:rPr>
                <w:b/>
                <w:bCs/>
                <w:color w:val="843C0C"/>
                <w:sz w:val="11"/>
                <w:szCs w:val="11"/>
              </w:rPr>
              <w:t xml:space="preserve">DISPLACEMENT-READY. </w:t>
            </w:r>
            <w:r>
              <w:rPr>
                <w:color w:val="1A2B3C"/>
                <w:sz w:val="11"/>
                <w:szCs w:val="11"/>
              </w:rPr>
              <w:t xml:space="preserve">6,085 addressable techs (12,098 total minus 6,013 </w:t>
            </w:r>
            <w:proofErr w:type="spellStart"/>
            <w:r>
              <w:rPr>
                <w:color w:val="1A2B3C"/>
                <w:sz w:val="11"/>
                <w:szCs w:val="11"/>
              </w:rPr>
              <w:t>ServiceTitan</w:t>
            </w:r>
            <w:proofErr w:type="spellEnd"/>
            <w:r>
              <w:rPr>
                <w:color w:val="1A2B3C"/>
                <w:sz w:val="11"/>
                <w:szCs w:val="11"/>
              </w:rPr>
              <w:t xml:space="preserve">-locked BFP/Mister Sparky/One Hour). New CEO Caiafa + CTO Bedi both &lt;1yr in role — receptiveness window. Apax 8-yr hold = exit imminent. </w:t>
            </w:r>
            <w:proofErr w:type="spellStart"/>
            <w:r>
              <w:rPr>
                <w:color w:val="1A2B3C"/>
                <w:sz w:val="11"/>
                <w:szCs w:val="11"/>
              </w:rPr>
              <w:t>BuyMax</w:t>
            </w:r>
            <w:proofErr w:type="spellEnd"/>
            <w:r>
              <w:rPr>
                <w:color w:val="1A2B3C"/>
                <w:sz w:val="11"/>
                <w:szCs w:val="11"/>
              </w:rPr>
              <w:t xml:space="preserve"> procurement channel via Ryan Bowes is tactical access. C/B Consumer 90% — strongest consumer fit in the set.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B2FEB" w14:textId="77777777" w:rsidR="00EB1D83" w:rsidRDefault="00000000">
            <w:pPr>
              <w:jc w:val="center"/>
            </w:pPr>
            <w:r>
              <w:rPr>
                <w:b/>
                <w:bCs/>
                <w:color w:val="27500A"/>
                <w:sz w:val="14"/>
                <w:szCs w:val="14"/>
              </w:rPr>
              <w:t>Yes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9F2D6" w14:textId="77777777" w:rsidR="00EB1D83" w:rsidRDefault="00000000">
            <w:pPr>
              <w:jc w:val="center"/>
            </w:pPr>
            <w:r>
              <w:rPr>
                <w:b/>
                <w:bCs/>
                <w:color w:val="0C447C"/>
                <w:sz w:val="14"/>
                <w:szCs w:val="14"/>
              </w:rPr>
              <w:t>Consumer 90%</w:t>
            </w:r>
          </w:p>
        </w:tc>
      </w:tr>
      <w:tr w:rsidR="00EB1D83" w14:paraId="2B2A4B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E5A54" w14:textId="77777777" w:rsidR="00EB1D83" w:rsidRDefault="00000000">
            <w:pPr>
              <w:jc w:val="center"/>
            </w:pPr>
            <w:r>
              <w:rPr>
                <w:b/>
                <w:bCs/>
                <w:color w:val="385723"/>
              </w:rPr>
              <w:t>3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C2368" w14:textId="77777777" w:rsidR="00EB1D83" w:rsidRDefault="00000000">
            <w:r>
              <w:rPr>
                <w:b/>
                <w:bCs/>
                <w:color w:val="1A2B3C"/>
                <w:sz w:val="17"/>
                <w:szCs w:val="17"/>
              </w:rPr>
              <w:t>Empower Brands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70CEB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8"/>
                <w:szCs w:val="18"/>
              </w:rPr>
              <w:t>66.2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77FCA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5,150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E624A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$154K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D9F1B" w14:textId="77777777" w:rsidR="00EB1D83" w:rsidRDefault="00000000">
            <w:pPr>
              <w:jc w:val="center"/>
            </w:pPr>
            <w:r>
              <w:rPr>
                <w:b/>
                <w:bCs/>
                <w:color w:val="1F4E79"/>
                <w:sz w:val="13"/>
                <w:szCs w:val="13"/>
              </w:rPr>
              <w:t>4/15 MID-TERM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D89B4" w14:textId="77777777" w:rsidR="00EB1D83" w:rsidRDefault="00000000">
            <w:r>
              <w:rPr>
                <w:b/>
                <w:bCs/>
                <w:color w:val="385723"/>
                <w:sz w:val="11"/>
                <w:szCs w:val="11"/>
              </w:rPr>
              <w:t xml:space="preserve">GREENFIELD-LED. </w:t>
            </w:r>
            <w:r>
              <w:rPr>
                <w:color w:val="1A2B3C"/>
                <w:sz w:val="11"/>
                <w:szCs w:val="11"/>
              </w:rPr>
              <w:t xml:space="preserve">JAN-PRO + </w:t>
            </w:r>
            <w:proofErr w:type="spellStart"/>
            <w:r>
              <w:rPr>
                <w:color w:val="1A2B3C"/>
                <w:sz w:val="11"/>
                <w:szCs w:val="11"/>
              </w:rPr>
              <w:t>FRSTeam</w:t>
            </w:r>
            <w:proofErr w:type="spellEnd"/>
            <w:r>
              <w:rPr>
                <w:color w:val="1A2B3C"/>
                <w:sz w:val="11"/>
                <w:szCs w:val="11"/>
              </w:rPr>
              <w:t xml:space="preserve"> ~5,000 techs operate without a franchisor FSM mandate — pure greenfield. </w:t>
            </w:r>
            <w:proofErr w:type="spellStart"/>
            <w:r>
              <w:rPr>
                <w:color w:val="1A2B3C"/>
                <w:sz w:val="11"/>
                <w:szCs w:val="11"/>
              </w:rPr>
              <w:t>ServiceMinder</w:t>
            </w:r>
            <w:proofErr w:type="spellEnd"/>
            <w:r>
              <w:rPr>
                <w:color w:val="1A2B3C"/>
                <w:sz w:val="11"/>
                <w:szCs w:val="11"/>
              </w:rPr>
              <w:t xml:space="preserve"> on 8 of 10 home services brands is the displacement track. Clean 2-person decision (Zide CEO + Sutton CDO). Lyons brand-president dual-role at Koala AND Wallaby = single relationship opens two brands. </w:t>
            </w:r>
            <w:proofErr w:type="spellStart"/>
            <w:r>
              <w:rPr>
                <w:color w:val="1A2B3C"/>
                <w:sz w:val="11"/>
                <w:szCs w:val="11"/>
              </w:rPr>
              <w:t>MidOcean</w:t>
            </w:r>
            <w:proofErr w:type="spellEnd"/>
            <w:r>
              <w:rPr>
                <w:color w:val="1A2B3C"/>
                <w:sz w:val="11"/>
                <w:szCs w:val="11"/>
              </w:rPr>
              <w:t xml:space="preserve"> exit window opening 5-6 yrs in.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88F65" w14:textId="77777777" w:rsidR="00EB1D83" w:rsidRDefault="00000000">
            <w:pPr>
              <w:jc w:val="center"/>
            </w:pPr>
            <w:r>
              <w:rPr>
                <w:b/>
                <w:bCs/>
                <w:color w:val="A32D2D"/>
                <w:sz w:val="14"/>
                <w:szCs w:val="14"/>
              </w:rPr>
              <w:t>No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1C75E" w14:textId="77777777" w:rsidR="00EB1D83" w:rsidRDefault="00000000">
            <w:pPr>
              <w:jc w:val="center"/>
            </w:pPr>
            <w:r>
              <w:rPr>
                <w:b/>
                <w:bCs/>
                <w:color w:val="854F0B"/>
                <w:sz w:val="14"/>
                <w:szCs w:val="14"/>
              </w:rPr>
              <w:t>Commercial 70%</w:t>
            </w:r>
          </w:p>
        </w:tc>
      </w:tr>
      <w:tr w:rsidR="00EB1D83" w14:paraId="6DD331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B6831" w14:textId="77777777" w:rsidR="00EB1D83" w:rsidRDefault="00000000">
            <w:pPr>
              <w:jc w:val="center"/>
            </w:pPr>
            <w:r>
              <w:rPr>
                <w:b/>
                <w:bCs/>
                <w:color w:val="806000"/>
              </w:rPr>
              <w:t>4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8D500" w14:textId="77777777" w:rsidR="00EB1D83" w:rsidRDefault="00000000">
            <w:proofErr w:type="spellStart"/>
            <w:r>
              <w:rPr>
                <w:b/>
                <w:bCs/>
                <w:color w:val="1A2B3C"/>
                <w:sz w:val="17"/>
                <w:szCs w:val="17"/>
              </w:rPr>
              <w:t>ResiBrands</w:t>
            </w:r>
            <w:proofErr w:type="spellEnd"/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0397D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8"/>
                <w:szCs w:val="18"/>
              </w:rPr>
              <w:t>60.2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A5E1C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2,550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908A7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$76K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DB626" w14:textId="77777777" w:rsidR="00EB1D83" w:rsidRDefault="00000000">
            <w:pPr>
              <w:jc w:val="center"/>
            </w:pPr>
            <w:r>
              <w:rPr>
                <w:b/>
                <w:bCs/>
                <w:color w:val="1F4E79"/>
                <w:sz w:val="13"/>
                <w:szCs w:val="13"/>
              </w:rPr>
              <w:t>6/15 MID-TERM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1B495" w14:textId="77777777" w:rsidR="00EB1D83" w:rsidRDefault="00000000">
            <w:r>
              <w:rPr>
                <w:b/>
                <w:bCs/>
                <w:color w:val="806000"/>
                <w:sz w:val="11"/>
                <w:szCs w:val="11"/>
              </w:rPr>
              <w:t xml:space="preserve">FAST-CYCLE. </w:t>
            </w:r>
            <w:r>
              <w:rPr>
                <w:color w:val="1A2B3C"/>
                <w:sz w:val="11"/>
                <w:szCs w:val="11"/>
              </w:rPr>
              <w:t xml:space="preserve">Highest greenfield score in the set (95) — </w:t>
            </w:r>
            <w:proofErr w:type="spellStart"/>
            <w:r>
              <w:rPr>
                <w:color w:val="1A2B3C"/>
                <w:sz w:val="11"/>
                <w:szCs w:val="11"/>
              </w:rPr>
              <w:t>ResiConnect</w:t>
            </w:r>
            <w:proofErr w:type="spellEnd"/>
            <w:r>
              <w:rPr>
                <w:color w:val="1A2B3C"/>
                <w:sz w:val="11"/>
                <w:szCs w:val="11"/>
              </w:rPr>
              <w:t xml:space="preserve"> is front-end only, FSM is franchisee-choice. Single decision-maker (Steven Montgomery) — fastest yes/no cycle. C/B Consumer 95% — purest consumer fit. Smaller network (2,550 techs) limits revenue ceiling but compresses sales cycle.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99DBB" w14:textId="77777777" w:rsidR="00EB1D83" w:rsidRDefault="00000000">
            <w:pPr>
              <w:jc w:val="center"/>
            </w:pPr>
            <w:r>
              <w:rPr>
                <w:b/>
                <w:bCs/>
                <w:color w:val="A32D2D"/>
                <w:sz w:val="14"/>
                <w:szCs w:val="14"/>
              </w:rPr>
              <w:t>No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4F476" w14:textId="77777777" w:rsidR="00EB1D83" w:rsidRDefault="00000000">
            <w:pPr>
              <w:jc w:val="center"/>
            </w:pPr>
            <w:r>
              <w:rPr>
                <w:b/>
                <w:bCs/>
                <w:color w:val="0C447C"/>
                <w:sz w:val="14"/>
                <w:szCs w:val="14"/>
              </w:rPr>
              <w:t>Consumer 95%</w:t>
            </w:r>
          </w:p>
        </w:tc>
      </w:tr>
      <w:tr w:rsidR="00EB1D83" w14:paraId="392BE1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C0547" w14:textId="77777777" w:rsidR="00EB1D83" w:rsidRDefault="00000000">
            <w:pPr>
              <w:jc w:val="center"/>
            </w:pPr>
            <w:r>
              <w:rPr>
                <w:b/>
                <w:bCs/>
                <w:color w:val="806000"/>
              </w:rPr>
              <w:t>5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3572E" w14:textId="77777777" w:rsidR="00EB1D83" w:rsidRDefault="00000000">
            <w:r>
              <w:rPr>
                <w:b/>
                <w:bCs/>
                <w:color w:val="1A2B3C"/>
                <w:sz w:val="17"/>
                <w:szCs w:val="17"/>
              </w:rPr>
              <w:t>Five Star Franchising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41FC8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8"/>
                <w:szCs w:val="18"/>
              </w:rPr>
              <w:t>59.2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40B9B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2,350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E19B4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$70K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CEF33" w14:textId="77777777" w:rsidR="00EB1D83" w:rsidRDefault="00000000">
            <w:pPr>
              <w:jc w:val="center"/>
            </w:pPr>
            <w:r>
              <w:rPr>
                <w:b/>
                <w:bCs/>
                <w:color w:val="BF8F00"/>
                <w:sz w:val="13"/>
                <w:szCs w:val="13"/>
              </w:rPr>
              <w:t>9/15 NEAR-TERM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14515" w14:textId="77777777" w:rsidR="00EB1D83" w:rsidRDefault="00000000">
            <w:r>
              <w:rPr>
                <w:b/>
                <w:bCs/>
                <w:color w:val="806000"/>
                <w:sz w:val="11"/>
                <w:szCs w:val="11"/>
              </w:rPr>
              <w:t xml:space="preserve">WEDGE-BRAND. </w:t>
            </w:r>
            <w:r>
              <w:rPr>
                <w:color w:val="1A2B3C"/>
                <w:sz w:val="11"/>
                <w:szCs w:val="11"/>
              </w:rPr>
              <w:t xml:space="preserve">Greenfield 90% — </w:t>
            </w:r>
            <w:proofErr w:type="spellStart"/>
            <w:r>
              <w:rPr>
                <w:color w:val="1A2B3C"/>
                <w:sz w:val="11"/>
                <w:szCs w:val="11"/>
              </w:rPr>
              <w:t>ProNexis</w:t>
            </w:r>
            <w:proofErr w:type="spellEnd"/>
            <w:r>
              <w:rPr>
                <w:color w:val="1A2B3C"/>
                <w:sz w:val="11"/>
                <w:szCs w:val="11"/>
              </w:rPr>
              <w:t xml:space="preserve"> is call center only, not FSM. Mosquito Shield (400+ territories) is the wedge brand. NEAR-TERM urgency (9/15). Princeton Equity-backed. Direct CEO access via Scott Abbott; no PE warm path documented.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3EA07" w14:textId="77777777" w:rsidR="00EB1D83" w:rsidRDefault="00000000">
            <w:pPr>
              <w:jc w:val="center"/>
            </w:pPr>
            <w:r>
              <w:rPr>
                <w:b/>
                <w:bCs/>
                <w:color w:val="27500A"/>
                <w:sz w:val="14"/>
                <w:szCs w:val="14"/>
              </w:rPr>
              <w:t>Yes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5FF9D" w14:textId="77777777" w:rsidR="00EB1D83" w:rsidRDefault="00000000">
            <w:pPr>
              <w:jc w:val="center"/>
            </w:pPr>
            <w:r>
              <w:rPr>
                <w:b/>
                <w:bCs/>
                <w:color w:val="0C447C"/>
                <w:sz w:val="14"/>
                <w:szCs w:val="14"/>
              </w:rPr>
              <w:t>Consumer 85%</w:t>
            </w:r>
          </w:p>
        </w:tc>
      </w:tr>
      <w:tr w:rsidR="00EB1D83" w14:paraId="490031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D75CB" w14:textId="77777777" w:rsidR="00EB1D83" w:rsidRDefault="00000000">
            <w:pPr>
              <w:jc w:val="center"/>
            </w:pPr>
            <w:r>
              <w:rPr>
                <w:b/>
                <w:bCs/>
                <w:color w:val="806000"/>
              </w:rPr>
              <w:t>6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CDE42" w14:textId="77777777" w:rsidR="00EB1D83" w:rsidRDefault="00000000">
            <w:r>
              <w:rPr>
                <w:b/>
                <w:bCs/>
                <w:color w:val="1A2B3C"/>
                <w:sz w:val="17"/>
                <w:szCs w:val="17"/>
              </w:rPr>
              <w:t>Premium Service Brands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7914D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8"/>
                <w:szCs w:val="18"/>
              </w:rPr>
              <w:t>59.0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DEC18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4,300–4,700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74C9A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$135K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2A1C2" w14:textId="77777777" w:rsidR="00EB1D83" w:rsidRDefault="00000000">
            <w:pPr>
              <w:jc w:val="center"/>
            </w:pPr>
            <w:r>
              <w:rPr>
                <w:b/>
                <w:bCs/>
                <w:color w:val="1F4E79"/>
                <w:sz w:val="13"/>
                <w:szCs w:val="13"/>
              </w:rPr>
              <w:t>4/15 MID-TERM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48C61" w14:textId="77777777" w:rsidR="00EB1D83" w:rsidRDefault="00000000">
            <w:r>
              <w:rPr>
                <w:b/>
                <w:bCs/>
                <w:color w:val="806000"/>
                <w:sz w:val="11"/>
                <w:szCs w:val="11"/>
              </w:rPr>
              <w:t xml:space="preserve">GREENFIELD-OPEN. </w:t>
            </w:r>
            <w:r>
              <w:rPr>
                <w:color w:val="1A2B3C"/>
                <w:sz w:val="11"/>
                <w:szCs w:val="11"/>
              </w:rPr>
              <w:t xml:space="preserve">90% greenfield — no portfolio-wide FSM mandate. </w:t>
            </w:r>
            <w:proofErr w:type="spellStart"/>
            <w:r>
              <w:rPr>
                <w:color w:val="1A2B3C"/>
                <w:sz w:val="11"/>
                <w:szCs w:val="11"/>
              </w:rPr>
              <w:t>RooterMan</w:t>
            </w:r>
            <w:proofErr w:type="spellEnd"/>
            <w:r>
              <w:rPr>
                <w:color w:val="1A2B3C"/>
                <w:sz w:val="11"/>
                <w:szCs w:val="11"/>
              </w:rPr>
              <w:t xml:space="preserve"> (70% of network, 720-750 locations) is franchisee-choice. PSB pilot-testing tech per FDD = no incumbent to displace. Susquehanna PE less exit-pressured. Direct Paul Flick CEO access; no PE warm path documented.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A5D94" w14:textId="77777777" w:rsidR="00EB1D83" w:rsidRDefault="00000000">
            <w:pPr>
              <w:jc w:val="center"/>
            </w:pPr>
            <w:r>
              <w:rPr>
                <w:b/>
                <w:bCs/>
                <w:color w:val="A32D2D"/>
                <w:sz w:val="14"/>
                <w:szCs w:val="14"/>
              </w:rPr>
              <w:t>No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49F4D" w14:textId="77777777" w:rsidR="00EB1D83" w:rsidRDefault="00000000">
            <w:pPr>
              <w:jc w:val="center"/>
            </w:pPr>
            <w:r>
              <w:rPr>
                <w:b/>
                <w:bCs/>
                <w:color w:val="0C447C"/>
                <w:sz w:val="14"/>
                <w:szCs w:val="14"/>
              </w:rPr>
              <w:t>Consumer 85%</w:t>
            </w:r>
          </w:p>
        </w:tc>
      </w:tr>
      <w:tr w:rsidR="00EB1D83" w14:paraId="288547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79985" w14:textId="77777777" w:rsidR="00EB1D83" w:rsidRDefault="00000000">
            <w:pPr>
              <w:jc w:val="center"/>
            </w:pPr>
            <w:r>
              <w:rPr>
                <w:b/>
                <w:bCs/>
                <w:color w:val="701010"/>
              </w:rPr>
              <w:t>7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94135" w14:textId="77777777" w:rsidR="00EB1D83" w:rsidRDefault="00000000">
            <w:proofErr w:type="spellStart"/>
            <w:r>
              <w:rPr>
                <w:b/>
                <w:bCs/>
                <w:color w:val="1A2B3C"/>
                <w:sz w:val="17"/>
                <w:szCs w:val="17"/>
              </w:rPr>
              <w:t>HomeFront</w:t>
            </w:r>
            <w:proofErr w:type="spellEnd"/>
            <w:r>
              <w:rPr>
                <w:b/>
                <w:bCs/>
                <w:color w:val="1A2B3C"/>
                <w:sz w:val="17"/>
                <w:szCs w:val="17"/>
              </w:rPr>
              <w:t xml:space="preserve"> Brands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76971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8"/>
                <w:szCs w:val="18"/>
              </w:rPr>
              <w:t>44.0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4F011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2,550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A71BF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5"/>
                <w:szCs w:val="15"/>
              </w:rPr>
              <w:t>$76K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AA7B8" w14:textId="77777777" w:rsidR="00EB1D83" w:rsidRDefault="00000000">
            <w:pPr>
              <w:jc w:val="center"/>
            </w:pPr>
            <w:r>
              <w:rPr>
                <w:b/>
                <w:bCs/>
                <w:color w:val="595959"/>
                <w:sz w:val="13"/>
                <w:szCs w:val="13"/>
              </w:rPr>
              <w:t>3/15 LONG-CYCLE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116EF" w14:textId="77777777" w:rsidR="00EB1D83" w:rsidRDefault="00000000">
            <w:r>
              <w:rPr>
                <w:b/>
                <w:bCs/>
                <w:color w:val="701010"/>
                <w:sz w:val="11"/>
                <w:szCs w:val="11"/>
              </w:rPr>
              <w:t xml:space="preserve">MONITOR-MODE. </w:t>
            </w:r>
            <w:r>
              <w:rPr>
                <w:color w:val="1A2B3C"/>
                <w:sz w:val="11"/>
                <w:szCs w:val="11"/>
              </w:rPr>
              <w:t>Highest greenfield score (95) but lowest scoring overall — small network (2,550), family office ownership = no exit clock, LONG-CYCLE urgency (3/15). C/B Consumer 50% (most balanced/B2B-leaning of the set). Franchisee-choice across all brands. Monitor mode unless something changes.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9A78A" w14:textId="77777777" w:rsidR="00EB1D83" w:rsidRDefault="00000000">
            <w:pPr>
              <w:jc w:val="center"/>
            </w:pPr>
            <w:r>
              <w:rPr>
                <w:b/>
                <w:bCs/>
                <w:color w:val="27500A"/>
                <w:sz w:val="14"/>
                <w:szCs w:val="14"/>
              </w:rPr>
              <w:t>Yes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D355F" w14:textId="77777777" w:rsidR="00EB1D83" w:rsidRDefault="00000000">
            <w:pPr>
              <w:jc w:val="center"/>
            </w:pPr>
            <w:r>
              <w:rPr>
                <w:b/>
                <w:bCs/>
                <w:color w:val="0C447C"/>
                <w:sz w:val="14"/>
                <w:szCs w:val="14"/>
              </w:rPr>
              <w:t>Consumer 50%</w:t>
            </w:r>
          </w:p>
        </w:tc>
      </w:tr>
      <w:tr w:rsidR="00EB1D83" w14:paraId="6002BE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8" w:space="0" w:color="1A2B3C"/>
              <w:left w:val="single" w:sz="4" w:space="0" w:color="CCCCCC"/>
              <w:bottom w:val="single" w:sz="8" w:space="0" w:color="1A2B3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7A3E2" w14:textId="77777777" w:rsidR="00EB1D83" w:rsidRDefault="00EB1D83">
            <w:pPr>
              <w:jc w:val="center"/>
            </w:pPr>
          </w:p>
        </w:tc>
        <w:tc>
          <w:tcPr>
            <w:tcW w:w="1340" w:type="dxa"/>
            <w:tcBorders>
              <w:top w:val="single" w:sz="8" w:space="0" w:color="1A2B3C"/>
              <w:left w:val="single" w:sz="4" w:space="0" w:color="CCCCCC"/>
              <w:bottom w:val="single" w:sz="8" w:space="0" w:color="1A2B3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6C8F4" w14:textId="77777777" w:rsidR="00EB1D83" w:rsidRDefault="00000000">
            <w:r>
              <w:rPr>
                <w:b/>
                <w:bCs/>
                <w:color w:val="1A2B3C"/>
                <w:sz w:val="13"/>
                <w:szCs w:val="13"/>
              </w:rPr>
              <w:t>P1 TOTAL</w:t>
            </w:r>
          </w:p>
        </w:tc>
        <w:tc>
          <w:tcPr>
            <w:tcW w:w="560" w:type="dxa"/>
            <w:tcBorders>
              <w:top w:val="single" w:sz="8" w:space="0" w:color="1A2B3C"/>
              <w:left w:val="single" w:sz="4" w:space="0" w:color="CCCCCC"/>
              <w:bottom w:val="single" w:sz="8" w:space="0" w:color="1A2B3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806CA" w14:textId="77777777" w:rsidR="00EB1D83" w:rsidRDefault="00EB1D83">
            <w:pPr>
              <w:jc w:val="center"/>
            </w:pPr>
          </w:p>
        </w:tc>
        <w:tc>
          <w:tcPr>
            <w:tcW w:w="780" w:type="dxa"/>
            <w:tcBorders>
              <w:top w:val="single" w:sz="8" w:space="0" w:color="1A2B3C"/>
              <w:left w:val="single" w:sz="4" w:space="0" w:color="CCCCCC"/>
              <w:bottom w:val="single" w:sz="8" w:space="0" w:color="1A2B3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95E89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3"/>
                <w:szCs w:val="13"/>
              </w:rPr>
              <w:t>42,457</w:t>
            </w:r>
          </w:p>
        </w:tc>
        <w:tc>
          <w:tcPr>
            <w:tcW w:w="780" w:type="dxa"/>
            <w:tcBorders>
              <w:top w:val="single" w:sz="8" w:space="0" w:color="1A2B3C"/>
              <w:left w:val="single" w:sz="4" w:space="0" w:color="CCCCCC"/>
              <w:bottom w:val="single" w:sz="8" w:space="0" w:color="1A2B3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C5782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3"/>
                <w:szCs w:val="13"/>
              </w:rPr>
              <w:t>$1.27M</w:t>
            </w:r>
          </w:p>
        </w:tc>
        <w:tc>
          <w:tcPr>
            <w:tcW w:w="1080" w:type="dxa"/>
            <w:tcBorders>
              <w:top w:val="single" w:sz="8" w:space="0" w:color="1A2B3C"/>
              <w:left w:val="single" w:sz="4" w:space="0" w:color="CCCCCC"/>
              <w:bottom w:val="single" w:sz="8" w:space="0" w:color="1A2B3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5D060" w14:textId="77777777" w:rsidR="00EB1D83" w:rsidRDefault="00EB1D83">
            <w:pPr>
              <w:jc w:val="center"/>
            </w:pPr>
          </w:p>
        </w:tc>
        <w:tc>
          <w:tcPr>
            <w:tcW w:w="3360" w:type="dxa"/>
            <w:tcBorders>
              <w:top w:val="single" w:sz="8" w:space="0" w:color="1A2B3C"/>
              <w:left w:val="single" w:sz="4" w:space="0" w:color="CCCCCC"/>
              <w:bottom w:val="single" w:sz="8" w:space="0" w:color="1A2B3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7A48D" w14:textId="77777777" w:rsidR="00EB1D83" w:rsidRDefault="00000000">
            <w:r>
              <w:rPr>
                <w:b/>
                <w:bCs/>
                <w:i/>
                <w:iCs/>
                <w:color w:val="1A2B3C"/>
                <w:sz w:val="13"/>
                <w:szCs w:val="13"/>
              </w:rPr>
              <w:t>7 priority targets · combined Y1 ARR @ 10% buy-in</w:t>
            </w:r>
          </w:p>
        </w:tc>
        <w:tc>
          <w:tcPr>
            <w:tcW w:w="700" w:type="dxa"/>
            <w:tcBorders>
              <w:top w:val="single" w:sz="8" w:space="0" w:color="1A2B3C"/>
              <w:left w:val="single" w:sz="4" w:space="0" w:color="CCCCCC"/>
              <w:bottom w:val="single" w:sz="8" w:space="0" w:color="1A2B3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09F7A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3"/>
                <w:szCs w:val="13"/>
              </w:rPr>
              <w:t>4 of 7</w:t>
            </w:r>
          </w:p>
        </w:tc>
        <w:tc>
          <w:tcPr>
            <w:tcW w:w="1900" w:type="dxa"/>
            <w:tcBorders>
              <w:top w:val="single" w:sz="8" w:space="0" w:color="1A2B3C"/>
              <w:left w:val="single" w:sz="4" w:space="0" w:color="CCCCCC"/>
              <w:bottom w:val="single" w:sz="8" w:space="0" w:color="1A2B3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2C52A" w14:textId="77777777" w:rsidR="00EB1D83" w:rsidRDefault="00000000">
            <w:pPr>
              <w:jc w:val="center"/>
            </w:pPr>
            <w:r>
              <w:rPr>
                <w:b/>
                <w:bCs/>
                <w:color w:val="1A2B3C"/>
                <w:sz w:val="13"/>
                <w:szCs w:val="13"/>
              </w:rPr>
              <w:t>6 of 7 Consumer-led</w:t>
            </w:r>
          </w:p>
        </w:tc>
      </w:tr>
      <w:tr w:rsidR="00EB1D83" w14:paraId="11B60AC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E1FC0" w14:textId="77777777" w:rsidR="00EB1D83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8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4F6D3" w14:textId="77777777" w:rsidR="00EB1D83" w:rsidRDefault="00000000">
            <w:r>
              <w:rPr>
                <w:b/>
                <w:bCs/>
                <w:color w:val="1A2B3C"/>
                <w:sz w:val="17"/>
                <w:szCs w:val="17"/>
              </w:rPr>
              <w:t>BELFOR Franchise Group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DA99D" w14:textId="77777777" w:rsidR="00EB1D83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~52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09EE9" w14:textId="77777777" w:rsidR="00EB1D83" w:rsidRDefault="00000000">
            <w:pPr>
              <w:jc w:val="center"/>
            </w:pPr>
            <w:r>
              <w:rPr>
                <w:b/>
                <w:bCs/>
                <w:color w:val="555555"/>
                <w:sz w:val="15"/>
                <w:szCs w:val="15"/>
              </w:rPr>
              <w:t>9,250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D374C" w14:textId="77777777" w:rsidR="00EB1D83" w:rsidRDefault="00000000">
            <w:pPr>
              <w:jc w:val="center"/>
            </w:pPr>
            <w:r>
              <w:rPr>
                <w:b/>
                <w:bCs/>
                <w:color w:val="555555"/>
                <w:sz w:val="15"/>
                <w:szCs w:val="15"/>
              </w:rPr>
              <w:t>$278K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F329C" w14:textId="77777777" w:rsidR="00EB1D83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ON-SIGNAL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52F8A" w14:textId="77777777" w:rsidR="00EB1D83" w:rsidRDefault="00000000">
            <w:r>
              <w:rPr>
                <w:color w:val="555555"/>
                <w:sz w:val="11"/>
                <w:szCs w:val="11"/>
              </w:rPr>
              <w:t>P2. Restoration vertical, 15 brands, B2B/insurance-driven. Two-product play (FSM + GPSI telematics). American Securities-backed. Activate when BELFOR-specific signal emerges.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D82B1" w14:textId="77777777" w:rsidR="00EB1D83" w:rsidRDefault="00000000">
            <w:pPr>
              <w:jc w:val="center"/>
            </w:pPr>
            <w:r>
              <w:rPr>
                <w:b/>
                <w:bCs/>
                <w:color w:val="854F0B"/>
                <w:sz w:val="14"/>
                <w:szCs w:val="14"/>
              </w:rPr>
              <w:t>Inf.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BBE07" w14:textId="77777777" w:rsidR="00EB1D83" w:rsidRDefault="00000000">
            <w:pPr>
              <w:jc w:val="center"/>
            </w:pPr>
            <w:r>
              <w:rPr>
                <w:b/>
                <w:bCs/>
                <w:color w:val="854F0B"/>
                <w:sz w:val="14"/>
                <w:szCs w:val="14"/>
              </w:rPr>
              <w:t>Commercial 55%</w:t>
            </w:r>
          </w:p>
        </w:tc>
      </w:tr>
      <w:tr w:rsidR="00EB1D83" w14:paraId="2BA7B0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948C5" w14:textId="77777777" w:rsidR="00EB1D83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9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96F6E" w14:textId="77777777" w:rsidR="00EB1D83" w:rsidRDefault="00000000">
            <w:r>
              <w:rPr>
                <w:b/>
                <w:bCs/>
                <w:color w:val="1A2B3C"/>
                <w:sz w:val="17"/>
                <w:szCs w:val="17"/>
              </w:rPr>
              <w:t>Threshold Brands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49BD6" w14:textId="77777777" w:rsidR="00EB1D83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~50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B4885" w14:textId="77777777" w:rsidR="00EB1D83" w:rsidRDefault="00000000">
            <w:pPr>
              <w:jc w:val="center"/>
            </w:pPr>
            <w:r>
              <w:rPr>
                <w:b/>
                <w:bCs/>
                <w:color w:val="555555"/>
                <w:sz w:val="15"/>
                <w:szCs w:val="15"/>
              </w:rPr>
              <w:t>6,250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9DFD2" w14:textId="77777777" w:rsidR="00EB1D83" w:rsidRDefault="00000000">
            <w:pPr>
              <w:jc w:val="center"/>
            </w:pPr>
            <w:r>
              <w:rPr>
                <w:b/>
                <w:bCs/>
                <w:color w:val="555555"/>
                <w:sz w:val="15"/>
                <w:szCs w:val="15"/>
              </w:rPr>
              <w:t>$188K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C5C65" w14:textId="77777777" w:rsidR="00EB1D83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ON-SIGNAL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1781D" w14:textId="77777777" w:rsidR="00EB1D83" w:rsidRDefault="00000000">
            <w:r>
              <w:rPr>
                <w:color w:val="555555"/>
                <w:sz w:val="11"/>
                <w:szCs w:val="11"/>
              </w:rPr>
              <w:t>P2. PE pledged tech investment with zero delivery. 10 brands, mixed verticals. Riverside-backed, approaching exit window. Re-engage when Riverside-specific signal emerges.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9E02E" w14:textId="77777777" w:rsidR="00EB1D83" w:rsidRDefault="00000000">
            <w:pPr>
              <w:jc w:val="center"/>
            </w:pPr>
            <w:r>
              <w:rPr>
                <w:b/>
                <w:bCs/>
                <w:color w:val="A32D2D"/>
                <w:sz w:val="14"/>
                <w:szCs w:val="14"/>
              </w:rPr>
              <w:t>No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A10EB" w14:textId="77777777" w:rsidR="00EB1D83" w:rsidRDefault="00000000">
            <w:pPr>
              <w:jc w:val="center"/>
            </w:pPr>
            <w:r>
              <w:rPr>
                <w:b/>
                <w:bCs/>
                <w:color w:val="0C447C"/>
                <w:sz w:val="14"/>
                <w:szCs w:val="14"/>
              </w:rPr>
              <w:t>Consumer 75%</w:t>
            </w:r>
          </w:p>
        </w:tc>
      </w:tr>
    </w:tbl>
    <w:p w14:paraId="5B285A7B" w14:textId="77777777" w:rsidR="00EB1D83" w:rsidRDefault="00000000">
      <w:pPr>
        <w:spacing w:before="120" w:after="60"/>
        <w:jc w:val="center"/>
      </w:pPr>
      <w:r>
        <w:rPr>
          <w:i/>
          <w:iCs/>
          <w:color w:val="666666"/>
          <w:sz w:val="14"/>
          <w:szCs w:val="14"/>
        </w:rPr>
        <w:t>Scoring methodology: 7-dimension weighted model (Greenfield 20% · Network size 15% · PE alignment 15% · Decision-maker access 15% · Engagement urgency 15% · Displacement 10% · C/B mix 10%). Per-franchisor score audits in each readiness package’s “How we scored this” section.</w:t>
      </w:r>
    </w:p>
    <w:p w14:paraId="362402F4" w14:textId="77777777" w:rsidR="00EB1D83" w:rsidRDefault="00000000">
      <w:pPr>
        <w:spacing w:before="180" w:after="60"/>
      </w:pPr>
      <w:r>
        <w:rPr>
          <w:b/>
          <w:bCs/>
          <w:color w:val="1A2B3C"/>
          <w:sz w:val="22"/>
          <w:szCs w:val="22"/>
        </w:rPr>
        <w:t>How we sequenced this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EB1D83" w14:paraId="09FA1DB9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9219D8" w14:textId="77777777" w:rsidR="00EB1D83" w:rsidRDefault="00000000">
            <w:pPr>
              <w:spacing w:after="60"/>
            </w:pPr>
            <w:r>
              <w:rPr>
                <w:i/>
                <w:iCs/>
                <w:color w:val="1A2B3C"/>
                <w:sz w:val="17"/>
                <w:szCs w:val="17"/>
              </w:rPr>
              <w:t>Ranking reflects 7-dimension weighted scoring: Greenfield (20%) · Network size (15%) · PE alignment (15%) · Decision-maker access (15%) · Engagement urgency (15%) · Displacement opportunity (10%) · Consumer/Commercial mix (10%).</w:t>
            </w:r>
          </w:p>
          <w:p w14:paraId="65F626B8" w14:textId="77777777" w:rsidR="00EB1D83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1. Greenfield is the strongest signal. </w:t>
            </w:r>
            <w:r>
              <w:rPr>
                <w:sz w:val="17"/>
                <w:szCs w:val="17"/>
              </w:rPr>
              <w:t xml:space="preserve">Franchisees on paper or franchisee-choice FSM are the lowest path of resistance — no incumbent to displace, no franchisor-mandate approval gate. JAN-PRO (~5,000 techs at Empower), PSB, </w:t>
            </w:r>
            <w:proofErr w:type="spellStart"/>
            <w:r>
              <w:rPr>
                <w:sz w:val="17"/>
                <w:szCs w:val="17"/>
              </w:rPr>
              <w:t>ResiBrands</w:t>
            </w:r>
            <w:proofErr w:type="spellEnd"/>
            <w:r>
              <w:rPr>
                <w:sz w:val="17"/>
                <w:szCs w:val="17"/>
              </w:rPr>
              <w:t xml:space="preserve">, Five Star, and </w:t>
            </w:r>
            <w:proofErr w:type="spellStart"/>
            <w:r>
              <w:rPr>
                <w:sz w:val="17"/>
                <w:szCs w:val="17"/>
              </w:rPr>
              <w:t>HomeFront</w:t>
            </w:r>
            <w:proofErr w:type="spellEnd"/>
            <w:r>
              <w:rPr>
                <w:sz w:val="17"/>
                <w:szCs w:val="17"/>
              </w:rPr>
              <w:t xml:space="preserve"> are dominant-greenfield targets.</w:t>
            </w:r>
          </w:p>
          <w:p w14:paraId="2F3843FA" w14:textId="77777777" w:rsidR="00EB1D83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2. Network size and access still matter. </w:t>
            </w:r>
            <w:r>
              <w:rPr>
                <w:sz w:val="17"/>
                <w:szCs w:val="17"/>
              </w:rPr>
              <w:t>Neighborly leads on tech count (13,259, 2.5x #2) and urgency (15/15 IMMEDIATE) — but is PE-gated, requiring warm-path activation before direct outreach. Authority's new CEO+CTO &lt;1 yr window creates a near-term receptiveness opening. P2 (BELFOR + Threshold) sit below P1 TOTAL for context — 15,500 techs of latent pipeline that activate on signal.</w:t>
            </w:r>
          </w:p>
          <w:p w14:paraId="1C948D36" w14:textId="77777777" w:rsidR="00EB1D83" w:rsidRDefault="00000000">
            <w:r>
              <w:rPr>
                <w:b/>
                <w:bCs/>
                <w:color w:val="185FA5"/>
                <w:sz w:val="17"/>
                <w:szCs w:val="17"/>
              </w:rPr>
              <w:t>P1 combined Y1 ARR @ 10% buy-in = $1.27M across 42,457 techs. Per-tech rate: $300/yr (</w:t>
            </w:r>
            <w:proofErr w:type="spellStart"/>
            <w:r>
              <w:rPr>
                <w:b/>
                <w:bCs/>
                <w:color w:val="185FA5"/>
                <w:sz w:val="17"/>
                <w:szCs w:val="17"/>
              </w:rPr>
              <w:t>ServiceBridge</w:t>
            </w:r>
            <w:proofErr w:type="spellEnd"/>
            <w:r>
              <w:rPr>
                <w:b/>
                <w:bCs/>
                <w:color w:val="185FA5"/>
                <w:sz w:val="17"/>
                <w:szCs w:val="17"/>
              </w:rPr>
              <w:t xml:space="preserve"> $24.95/user/</w:t>
            </w:r>
            <w:proofErr w:type="spellStart"/>
            <w:r>
              <w:rPr>
                <w:b/>
                <w:bCs/>
                <w:color w:val="185FA5"/>
                <w:sz w:val="17"/>
                <w:szCs w:val="17"/>
              </w:rPr>
              <w:t>mo</w:t>
            </w:r>
            <w:proofErr w:type="spellEnd"/>
            <w:r>
              <w:rPr>
                <w:b/>
                <w:bCs/>
                <w:color w:val="185FA5"/>
                <w:sz w:val="17"/>
                <w:szCs w:val="17"/>
              </w:rPr>
              <w:t>).</w:t>
            </w:r>
          </w:p>
        </w:tc>
      </w:tr>
    </w:tbl>
    <w:p w14:paraId="5B52F229" w14:textId="77777777" w:rsidR="00EB1D83" w:rsidRDefault="00000000">
      <w:pPr>
        <w:spacing w:before="160" w:after="60"/>
      </w:pPr>
      <w:r>
        <w:rPr>
          <w:b/>
          <w:bCs/>
          <w:color w:val="1A2B3C"/>
          <w:sz w:val="22"/>
          <w:szCs w:val="22"/>
        </w:rPr>
        <w:t>Where we need the team — discovery items for self-assignment on the call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B1D83" w14:paraId="2FA604F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20F254" w14:textId="77777777" w:rsidR="00EB1D83" w:rsidRDefault="00000000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Operational tribal knowledge</w:t>
            </w:r>
          </w:p>
          <w:p w14:paraId="42FD356A" w14:textId="77777777" w:rsidR="00EB1D83" w:rsidRDefault="00000000">
            <w:pPr>
              <w:spacing w:after="40"/>
            </w:pPr>
            <w:r>
              <w:rPr>
                <w:sz w:val="16"/>
                <w:szCs w:val="16"/>
              </w:rPr>
              <w:lastRenderedPageBreak/>
              <w:t>• Existing GPSI relationships with any P1 target (conflict check)</w:t>
            </w:r>
          </w:p>
          <w:p w14:paraId="06F7067E" w14:textId="77777777" w:rsidR="00EB1D83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• JAN-PRO / </w:t>
            </w:r>
            <w:proofErr w:type="spellStart"/>
            <w:r>
              <w:rPr>
                <w:sz w:val="16"/>
                <w:szCs w:val="16"/>
              </w:rPr>
              <w:t>FRSTeam</w:t>
            </w:r>
            <w:proofErr w:type="spellEnd"/>
            <w:r>
              <w:rPr>
                <w:sz w:val="16"/>
                <w:szCs w:val="16"/>
              </w:rPr>
              <w:t xml:space="preserve"> FSM architecture (Empower)</w:t>
            </w:r>
          </w:p>
          <w:p w14:paraId="4DC0C13A" w14:textId="77777777" w:rsidR="00EB1D83" w:rsidRDefault="00000000">
            <w:pPr>
              <w:spacing w:after="40"/>
            </w:pPr>
            <w:r>
              <w:rPr>
                <w:sz w:val="16"/>
                <w:szCs w:val="16"/>
              </w:rPr>
              <w:t>• PSB pilot FSM identity — what vendor?</w:t>
            </w:r>
          </w:p>
          <w:p w14:paraId="76C1A369" w14:textId="77777777" w:rsidR="00EB1D83" w:rsidRDefault="00000000">
            <w:r>
              <w:rPr>
                <w:sz w:val="16"/>
                <w:szCs w:val="16"/>
              </w:rPr>
              <w:t>• Who decides tech at PSB (franchisor vs franchisee)?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A6EF13" w14:textId="77777777" w:rsidR="00EB1D83" w:rsidRDefault="00000000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Warm path activation — Accel-KKR work open</w:t>
            </w:r>
          </w:p>
          <w:p w14:paraId="082E9661" w14:textId="77777777" w:rsidR="00EB1D83" w:rsidRDefault="00000000">
            <w:pPr>
              <w:spacing w:after="40"/>
            </w:pPr>
            <w:r>
              <w:rPr>
                <w:sz w:val="16"/>
                <w:szCs w:val="16"/>
              </w:rPr>
              <w:lastRenderedPageBreak/>
              <w:t>• KKR warm path for Neighborly (Felix Gernburd + David Brandon)</w:t>
            </w:r>
          </w:p>
          <w:p w14:paraId="7E4BBF0E" w14:textId="77777777" w:rsidR="00EB1D83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• </w:t>
            </w:r>
            <w:proofErr w:type="spellStart"/>
            <w:r>
              <w:rPr>
                <w:sz w:val="16"/>
                <w:szCs w:val="16"/>
              </w:rPr>
              <w:t>MidOcean</w:t>
            </w:r>
            <w:proofErr w:type="spellEnd"/>
            <w:r>
              <w:rPr>
                <w:sz w:val="16"/>
                <w:szCs w:val="16"/>
              </w:rPr>
              <w:t xml:space="preserve"> network for Empower (Zide/Marr)</w:t>
            </w:r>
          </w:p>
          <w:p w14:paraId="3AED88A7" w14:textId="77777777" w:rsidR="00EB1D83" w:rsidRDefault="00000000">
            <w:pPr>
              <w:spacing w:after="40"/>
            </w:pPr>
            <w:r>
              <w:rPr>
                <w:sz w:val="16"/>
                <w:szCs w:val="16"/>
              </w:rPr>
              <w:t>• Apax network for Authority Brands (Caiafa/Bedi)</w:t>
            </w:r>
          </w:p>
          <w:p w14:paraId="45A03F37" w14:textId="77777777" w:rsidR="00EB1D83" w:rsidRDefault="00000000">
            <w:r>
              <w:rPr>
                <w:sz w:val="16"/>
                <w:szCs w:val="16"/>
              </w:rPr>
              <w:t>• Susquehanna network for PSB (Flick/Conrad)</w:t>
            </w:r>
          </w:p>
        </w:tc>
      </w:tr>
    </w:tbl>
    <w:p w14:paraId="0F182A81" w14:textId="77777777" w:rsidR="00EB1D83" w:rsidRDefault="00000000">
      <w:pPr>
        <w:spacing w:before="100"/>
        <w:jc w:val="center"/>
      </w:pPr>
      <w:r>
        <w:rPr>
          <w:i/>
          <w:iCs/>
          <w:color w:val="1F4E79"/>
          <w:sz w:val="14"/>
          <w:szCs w:val="14"/>
        </w:rPr>
        <w:lastRenderedPageBreak/>
        <w:t>All discovery items currently owned by "Team" — we'll self-assign owners on the call. I have ownership to get them done but need the team's tribal knowledge to move faster. Full list with priority and confidence in the Data Validation Tracker.</w:t>
      </w:r>
    </w:p>
    <w:p w14:paraId="2D235CFF" w14:textId="77777777" w:rsidR="00EB1D83" w:rsidRDefault="00000000">
      <w:pPr>
        <w:spacing w:before="60"/>
        <w:jc w:val="center"/>
      </w:pPr>
      <w:r>
        <w:rPr>
          <w:i/>
          <w:iCs/>
          <w:color w:val="888780"/>
          <w:sz w:val="14"/>
          <w:szCs w:val="14"/>
        </w:rPr>
        <w:t>Sources: Insight Engine, P1 Scoring Model, Data Validation Tracker (111 of 147 verified, ~75%). All figures at $24.95/user/</w:t>
      </w:r>
      <w:proofErr w:type="spellStart"/>
      <w:r>
        <w:rPr>
          <w:i/>
          <w:iCs/>
          <w:color w:val="888780"/>
          <w:sz w:val="14"/>
          <w:szCs w:val="14"/>
        </w:rPr>
        <w:t>mo</w:t>
      </w:r>
      <w:proofErr w:type="spellEnd"/>
      <w:r>
        <w:rPr>
          <w:i/>
          <w:iCs/>
          <w:color w:val="888780"/>
          <w:sz w:val="14"/>
          <w:szCs w:val="14"/>
        </w:rPr>
        <w:t>, $300/yr (</w:t>
      </w:r>
      <w:proofErr w:type="spellStart"/>
      <w:r>
        <w:rPr>
          <w:i/>
          <w:iCs/>
          <w:color w:val="888780"/>
          <w:sz w:val="14"/>
          <w:szCs w:val="14"/>
        </w:rPr>
        <w:t>ServiceBridge</w:t>
      </w:r>
      <w:proofErr w:type="spellEnd"/>
      <w:r>
        <w:rPr>
          <w:i/>
          <w:iCs/>
          <w:color w:val="888780"/>
          <w:sz w:val="14"/>
          <w:szCs w:val="14"/>
        </w:rPr>
        <w:t xml:space="preserve"> baseline). Full research in the Control Book.</w:t>
      </w:r>
    </w:p>
    <w:sectPr w:rsidR="00EB1D83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20E33" w14:textId="77777777" w:rsidR="00AB0DE2" w:rsidRDefault="00AB0DE2">
      <w:r>
        <w:separator/>
      </w:r>
    </w:p>
  </w:endnote>
  <w:endnote w:type="continuationSeparator" w:id="0">
    <w:p w14:paraId="3496DE76" w14:textId="77777777" w:rsidR="00AB0DE2" w:rsidRDefault="00AB0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A0E5" w14:textId="77777777" w:rsidR="00EB1D83" w:rsidRDefault="00000000">
    <w:pPr>
      <w:jc w:val="center"/>
    </w:pPr>
    <w:r>
      <w:rPr>
        <w:color w:val="888780"/>
        <w:sz w:val="14"/>
        <w:szCs w:val="14"/>
      </w:rPr>
      <w:t xml:space="preserve">Velocity GTM Co </w:t>
    </w:r>
    <w:proofErr w:type="gramStart"/>
    <w:r>
      <w:rPr>
        <w:color w:val="888780"/>
        <w:sz w:val="14"/>
        <w:szCs w:val="14"/>
      </w:rPr>
      <w:t>LLC  ·</w:t>
    </w:r>
    <w:proofErr w:type="gramEnd"/>
    <w:r>
      <w:rPr>
        <w:color w:val="888780"/>
        <w:sz w:val="14"/>
        <w:szCs w:val="14"/>
      </w:rPr>
      <w:t xml:space="preserve">  April 24,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33681" w14:textId="77777777" w:rsidR="00AB0DE2" w:rsidRDefault="00AB0DE2">
      <w:r>
        <w:separator/>
      </w:r>
    </w:p>
  </w:footnote>
  <w:footnote w:type="continuationSeparator" w:id="0">
    <w:p w14:paraId="308130B1" w14:textId="77777777" w:rsidR="00AB0DE2" w:rsidRDefault="00AB0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D59F1" w14:textId="77777777" w:rsidR="00EB1D83" w:rsidRDefault="00000000">
    <w:pPr>
      <w:jc w:val="right"/>
    </w:pPr>
    <w:r>
      <w:rPr>
        <w:color w:val="888780"/>
        <w:sz w:val="14"/>
        <w:szCs w:val="14"/>
      </w:rPr>
      <w:t>SERVICEBRIDGE · P1 PRIORITY MAP · GPS INSIGHT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E272E"/>
    <w:multiLevelType w:val="hybridMultilevel"/>
    <w:tmpl w:val="B05C4ACA"/>
    <w:lvl w:ilvl="0" w:tplc="B6A42D1A">
      <w:start w:val="1"/>
      <w:numFmt w:val="bullet"/>
      <w:lvlText w:val="●"/>
      <w:lvlJc w:val="left"/>
      <w:pPr>
        <w:ind w:left="720" w:hanging="360"/>
      </w:pPr>
    </w:lvl>
    <w:lvl w:ilvl="1" w:tplc="9A564088">
      <w:start w:val="1"/>
      <w:numFmt w:val="bullet"/>
      <w:lvlText w:val="○"/>
      <w:lvlJc w:val="left"/>
      <w:pPr>
        <w:ind w:left="1440" w:hanging="360"/>
      </w:pPr>
    </w:lvl>
    <w:lvl w:ilvl="2" w:tplc="264A7266">
      <w:start w:val="1"/>
      <w:numFmt w:val="bullet"/>
      <w:lvlText w:val="■"/>
      <w:lvlJc w:val="left"/>
      <w:pPr>
        <w:ind w:left="2160" w:hanging="360"/>
      </w:pPr>
    </w:lvl>
    <w:lvl w:ilvl="3" w:tplc="1F9881A6">
      <w:start w:val="1"/>
      <w:numFmt w:val="bullet"/>
      <w:lvlText w:val="●"/>
      <w:lvlJc w:val="left"/>
      <w:pPr>
        <w:ind w:left="2880" w:hanging="360"/>
      </w:pPr>
    </w:lvl>
    <w:lvl w:ilvl="4" w:tplc="4C3AE086">
      <w:start w:val="1"/>
      <w:numFmt w:val="bullet"/>
      <w:lvlText w:val="○"/>
      <w:lvlJc w:val="left"/>
      <w:pPr>
        <w:ind w:left="3600" w:hanging="360"/>
      </w:pPr>
    </w:lvl>
    <w:lvl w:ilvl="5" w:tplc="04B293EA">
      <w:start w:val="1"/>
      <w:numFmt w:val="bullet"/>
      <w:lvlText w:val="■"/>
      <w:lvlJc w:val="left"/>
      <w:pPr>
        <w:ind w:left="4320" w:hanging="360"/>
      </w:pPr>
    </w:lvl>
    <w:lvl w:ilvl="6" w:tplc="FB64C202">
      <w:start w:val="1"/>
      <w:numFmt w:val="bullet"/>
      <w:lvlText w:val="●"/>
      <w:lvlJc w:val="left"/>
      <w:pPr>
        <w:ind w:left="5040" w:hanging="360"/>
      </w:pPr>
    </w:lvl>
    <w:lvl w:ilvl="7" w:tplc="651E96EA">
      <w:start w:val="1"/>
      <w:numFmt w:val="bullet"/>
      <w:lvlText w:val="●"/>
      <w:lvlJc w:val="left"/>
      <w:pPr>
        <w:ind w:left="5760" w:hanging="360"/>
      </w:pPr>
    </w:lvl>
    <w:lvl w:ilvl="8" w:tplc="346C71C6">
      <w:start w:val="1"/>
      <w:numFmt w:val="bullet"/>
      <w:lvlText w:val="●"/>
      <w:lvlJc w:val="left"/>
      <w:pPr>
        <w:ind w:left="6480" w:hanging="360"/>
      </w:pPr>
    </w:lvl>
  </w:abstractNum>
  <w:num w:numId="1" w16cid:durableId="594943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D83"/>
    <w:rsid w:val="00323F02"/>
    <w:rsid w:val="00AB0DE2"/>
    <w:rsid w:val="00EB1D83"/>
    <w:rsid w:val="00F2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FDB25"/>
  <w15:docId w15:val="{9B6636A7-8CCD-3440-8337-7D3B800C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 Priority One-Pager</dc:title>
  <dc:creator>Velocity GTM Co LLC</dc:creator>
  <cp:lastModifiedBy>Michael Flynt</cp:lastModifiedBy>
  <cp:revision>2</cp:revision>
  <dcterms:created xsi:type="dcterms:W3CDTF">2026-04-28T19:07:00Z</dcterms:created>
  <dcterms:modified xsi:type="dcterms:W3CDTF">2026-04-28T19:07:00Z</dcterms:modified>
</cp:coreProperties>
</file>