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AD39" w14:textId="77777777" w:rsidR="00494610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Authority Brands  ·  Track 2 P1 #2</w:t>
      </w:r>
    </w:p>
    <w:p w14:paraId="705A4556" w14:textId="77777777" w:rsidR="00494610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Lawn Squad</w:t>
      </w:r>
    </w:p>
    <w:p w14:paraId="5222E815" w14:textId="77777777" w:rsidR="00494610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66  ·  Tier T5  ·  Character: DISPLACEMENT-READY · T5 NORTHSTAR</w:t>
      </w:r>
    </w:p>
    <w:p w14:paraId="202E406D" w14:textId="77777777" w:rsidR="00494610" w:rsidRDefault="00494610">
      <w:pPr>
        <w:pBdr>
          <w:bottom w:val="single" w:sz="8" w:space="0" w:color="185FA5"/>
        </w:pBdr>
        <w:spacing w:after="160"/>
      </w:pPr>
    </w:p>
    <w:p w14:paraId="296A646D" w14:textId="77777777" w:rsidR="00494610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Lawn care · Newest Authority brand 2023 · Rebrand of Weed Pro · Cleanest greenfield in portfolio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494610" w14:paraId="1B5FF991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19B605E" w14:textId="77777777" w:rsidR="0049461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70CCEDE2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0CEDAFC" w14:textId="77777777" w:rsidR="0049461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1AB3ADF8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A25D450" w14:textId="77777777" w:rsidR="0049461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184F08DF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 / 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B142236" w14:textId="77777777" w:rsidR="0049461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3E714B3B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$9K</w:t>
            </w:r>
          </w:p>
        </w:tc>
      </w:tr>
    </w:tbl>
    <w:p w14:paraId="4BF5EF11" w14:textId="77777777" w:rsidR="00494610" w:rsidRDefault="0049461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494610" w14:paraId="688C3F9C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34E12C47" w14:textId="77777777" w:rsidR="00494610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3D6C761C" w14:textId="77777777" w:rsidR="00494610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Lawn Squad is the newest brand in the Authority portfolio — every franchisee is brand-new and tooling decisions are still wide open. Smallest deal in the engageable set, but cleanest greenfield slate.</w:t>
            </w:r>
          </w:p>
          <w:p w14:paraId="04FBF39B" w14:textId="77777777" w:rsidR="0049461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Lawn Squad debuted in September 2023 as a rebrand of the acquired Weed Pro name and system. Authority's 16th brand at launch. By end of 2024, it had added 9 new franchise owners across 14 territories — that's a brand still in its first chapter. Every franchisee is in the first 18 months of operation. They haven't picked tools yet. They haven't built habits. They're soft clay.</w:t>
            </w:r>
          </w:p>
          <w:p w14:paraId="50BD3635" w14:textId="77777777" w:rsidR="0049461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strategic move is to be the FSM platform Lawn Squad recommends from day one — to corporate, not to franchisees one at a time. If we build the relationship while the brand is still small (100 locs), we lock in adoption as it grows. By the time Lawn Squad hits 300+ locations, we're embedded.</w:t>
            </w:r>
          </w:p>
          <w:p w14:paraId="05D5723D" w14:textId="77777777" w:rsidR="0049461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CRM already flags this as 'newer Authority brand — clean greenfield.' That's correct, with one caveat: Weed Pro had its own pre-acquisition tooling that may be carrying over. Validate Weed Pro's legacy stack before assuming pure greenfield.</w:t>
            </w:r>
          </w:p>
        </w:tc>
      </w:tr>
    </w:tbl>
    <w:p w14:paraId="67713F60" w14:textId="77777777" w:rsidR="00494610" w:rsidRDefault="00494610">
      <w:pPr>
        <w:spacing w:after="80"/>
      </w:pPr>
    </w:p>
    <w:p w14:paraId="7E9941CE" w14:textId="77777777" w:rsidR="0049461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494610" w14:paraId="479F06E2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87E664F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427C2E3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46C3E4F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494610" w14:paraId="36EA4CA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AD7F00E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9212EC4" w14:textId="77777777" w:rsidR="0049461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0BDB56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Cleanest greenfield in portfolio. Newest brand, newest franchisees, tooling decisions still open. Caveat: legacy Weed Pro stack may carry over — validate.</w:t>
            </w:r>
          </w:p>
        </w:tc>
      </w:tr>
      <w:tr w:rsidR="00494610" w14:paraId="745F99C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58C9244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0CD4197E" w14:textId="77777777" w:rsidR="0049461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E2A1A2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 president to validate. Authority Trades Brands Pres Steve Clemente likely covers (lawn care often grouped with outdoor brands). Authority CEO + CGTO accessible.</w:t>
            </w:r>
          </w:p>
        </w:tc>
      </w:tr>
      <w:tr w:rsidR="00494610" w14:paraId="68CA840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29BE7B3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2148789" w14:textId="77777777" w:rsidR="0049461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A04D83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Per Authority website: 'expert provider of residential and commercial lawn care services.' Mixed by design — recurring residential routes + commercial maintenance contracts.</w:t>
            </w:r>
          </w:p>
        </w:tc>
      </w:tr>
      <w:tr w:rsidR="00494610" w14:paraId="0E68C98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C376DBD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3579AECC" w14:textId="77777777" w:rsidR="0049461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33985C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 too new for stable BPO patterns. To validate.</w:t>
            </w:r>
          </w:p>
        </w:tc>
      </w:tr>
      <w:tr w:rsidR="00494610" w14:paraId="431FE2F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50729A9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5ED62364" w14:textId="77777777" w:rsidR="0049461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189BDA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Lawn franchisees = textbook QB users. Validate Authority's QB program participation.</w:t>
            </w:r>
          </w:p>
        </w:tc>
      </w:tr>
      <w:tr w:rsidR="00494610" w14:paraId="4047737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9523535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1CFFD2F" w14:textId="77777777" w:rsidR="0049461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30C020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Authority Convention. Plus lawn industry events: GIE+EXPO, NALP (National Association of Landscape Professionals) ELEVATE conference.</w:t>
            </w:r>
          </w:p>
        </w:tc>
      </w:tr>
    </w:tbl>
    <w:p w14:paraId="1025DFB9" w14:textId="77777777" w:rsidR="00494610" w:rsidRDefault="00494610">
      <w:pPr>
        <w:spacing w:after="80"/>
      </w:pPr>
    </w:p>
    <w:p w14:paraId="18046BDD" w14:textId="77777777" w:rsidR="0049461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494610" w14:paraId="5E8D27AD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7CAAC4D7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3E4E57DA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494610" w14:paraId="24806E50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6837FDBF" w14:textId="77777777" w:rsidR="00494610" w:rsidRDefault="00494610">
            <w:pPr>
              <w:spacing w:after="0"/>
            </w:pPr>
          </w:p>
          <w:p w14:paraId="470E89CA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 xml:space="preserve">Cleanest greenfield in portfolio. Newest brand · newest </w:t>
            </w:r>
            <w:r>
              <w:rPr>
                <w:rFonts w:ascii="Calibri" w:hAnsi="Calibri"/>
                <w:color w:val="374151"/>
                <w:sz w:val="18"/>
              </w:rPr>
              <w:lastRenderedPageBreak/>
              <w:t>franchisees · no entrenched tools.</w:t>
            </w:r>
          </w:p>
          <w:p w14:paraId="13C8D876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Recommended-from-day-one play. Win corporate recommendation while brand is small — lock in growth.</w:t>
            </w:r>
          </w:p>
          <w:p w14:paraId="1B24E4B0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Recurring lawn care routes. ServiceBridge's natural strength — high-density route service.</w:t>
            </w:r>
          </w:p>
          <w:p w14:paraId="7165E1CA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Mixed residential + commercial. Both ServiceBridge strengths.</w:t>
            </w:r>
          </w:p>
          <w:p w14:paraId="6C9408E0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Outdoor Living Brands lineage. Adjacent to Mosquito Squad — natural cross-brand bundling story.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06257B61" w14:textId="77777777" w:rsidR="00494610" w:rsidRDefault="00494610">
            <w:pPr>
              <w:spacing w:after="0"/>
            </w:pPr>
          </w:p>
          <w:p w14:paraId="66FAF168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 xml:space="preserve">Smallest deal in NorthStar set. 300 techs · ~$9K Y1 ARR — </w:t>
            </w:r>
            <w:r>
              <w:rPr>
                <w:rFonts w:ascii="Calibri" w:hAnsi="Calibri"/>
                <w:color w:val="374151"/>
                <w:sz w:val="18"/>
              </w:rPr>
              <w:lastRenderedPageBreak/>
              <w:t>tied with Screenmobile.</w:t>
            </w:r>
          </w:p>
          <w:p w14:paraId="440C1353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Legacy Weed Pro stack risk. Pre-acquisition tools may have carried over — validate.</w:t>
            </w:r>
          </w:p>
          <w:p w14:paraId="1E4E2A40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 Need to identify before serious outreach.</w:t>
            </w:r>
          </w:p>
          <w:p w14:paraId="37B79D96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Competitive lawn-care SaaS. Service Autopilot, Real Green — entrenched lawn-specific tools.</w:t>
            </w:r>
          </w:p>
          <w:p w14:paraId="1A255025" w14:textId="77777777" w:rsidR="0049461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Seasonal headcount. Lawn care has variable headcount — license accounting must flex.</w:t>
            </w:r>
          </w:p>
        </w:tc>
      </w:tr>
    </w:tbl>
    <w:p w14:paraId="6E14C8DA" w14:textId="77777777" w:rsidR="00494610" w:rsidRDefault="00494610">
      <w:pPr>
        <w:spacing w:after="80"/>
      </w:pPr>
    </w:p>
    <w:p w14:paraId="2E6A5293" w14:textId="77777777" w:rsidR="0049461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494610" w14:paraId="33872DEA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FEEA326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0F5C92A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0331A5D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494610" w14:paraId="46FDD44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F93276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Lawn Squad Brand President</w:t>
            </w:r>
          </w:p>
          <w:p w14:paraId="6A11CB81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B9109E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authoritybrands.com.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BF67CC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494610" w14:paraId="1DFEFF5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2C47E9C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Authority Outdoor Brands EVP</w:t>
            </w:r>
          </w:p>
          <w:p w14:paraId="1739D49B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(parallel to Leanne Stapf's Indoor)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9DFF0D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Multi-brand wedge for outdoor-services brands.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4E46CC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494610" w14:paraId="3FD8994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A96706A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Jay Caiafa</w:t>
            </w:r>
          </w:p>
          <w:p w14:paraId="58637B1B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Authority (Aug 2025)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76AA86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Direction.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78D037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Convention</w:t>
            </w:r>
          </w:p>
        </w:tc>
      </w:tr>
    </w:tbl>
    <w:p w14:paraId="737D4E0C" w14:textId="77777777" w:rsidR="00494610" w:rsidRDefault="00494610">
      <w:pPr>
        <w:spacing w:after="80"/>
      </w:pPr>
    </w:p>
    <w:p w14:paraId="29281BF8" w14:textId="77777777" w:rsidR="0049461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02C5CB72" w14:textId="77777777" w:rsidR="0049461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Authority Brands Annual Convention</w:t>
      </w:r>
    </w:p>
    <w:p w14:paraId="791A796D" w14:textId="77777777" w:rsidR="0049461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All-brand event.</w:t>
      </w:r>
    </w:p>
    <w:p w14:paraId="07B14077" w14:textId="77777777" w:rsidR="0049461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Oct (annual)  ·  </w:t>
      </w:r>
      <w:r>
        <w:rPr>
          <w:rFonts w:ascii="Calibri" w:hAnsi="Calibri"/>
          <w:b/>
          <w:color w:val="1A2B3C"/>
          <w:sz w:val="20"/>
        </w:rPr>
        <w:t>GIE+EXPO Louisville</w:t>
      </w:r>
    </w:p>
    <w:p w14:paraId="3602D4FF" w14:textId="77777777" w:rsidR="0049461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Outdoor industry expo. Largest US lawn/landscape event.</w:t>
      </w:r>
    </w:p>
    <w:p w14:paraId="25B20438" w14:textId="77777777" w:rsidR="0049461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NALP ELEVATE</w:t>
      </w:r>
    </w:p>
    <w:p w14:paraId="39589A0E" w14:textId="77777777" w:rsidR="0049461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National Association of Landscape Professionals annual conference.</w:t>
      </w:r>
    </w:p>
    <w:p w14:paraId="171AF064" w14:textId="77777777" w:rsidR="00494610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7F84F5FB" w14:textId="77777777" w:rsidR="00494610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66 (T5 NorthStar) per Track 2 v2 matrix. Drivers: 100% engageable, cleanest-greenfield (newest brand), recurring route fit. Smaller scale (100 locs) reduces network score. Authority parent +25 bonus brings T5 above T6.</w:t>
      </w:r>
    </w:p>
    <w:p w14:paraId="2ADD8D3B" w14:textId="77777777" w:rsidR="00494610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494610" w14:paraId="0C93ED1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07FCB41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A546A5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494610" w14:paraId="00070C8C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FBCB06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A87115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494610" w14:paraId="424297C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790923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6058FD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Authority Brands parent context</w:t>
            </w:r>
          </w:p>
        </w:tc>
      </w:tr>
      <w:tr w:rsidR="00494610" w14:paraId="5452850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FC5C480" w14:textId="77777777" w:rsidR="0049461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102B1B" w14:textId="77777777" w:rsidR="0049461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7CC60554" w14:textId="77777777" w:rsidR="00265A9A" w:rsidRDefault="00265A9A"/>
    <w:sectPr w:rsidR="00265A9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814255">
    <w:abstractNumId w:val="8"/>
  </w:num>
  <w:num w:numId="2" w16cid:durableId="1477599739">
    <w:abstractNumId w:val="6"/>
  </w:num>
  <w:num w:numId="3" w16cid:durableId="2121143246">
    <w:abstractNumId w:val="5"/>
  </w:num>
  <w:num w:numId="4" w16cid:durableId="244460805">
    <w:abstractNumId w:val="4"/>
  </w:num>
  <w:num w:numId="5" w16cid:durableId="1438333907">
    <w:abstractNumId w:val="7"/>
  </w:num>
  <w:num w:numId="6" w16cid:durableId="1755590469">
    <w:abstractNumId w:val="3"/>
  </w:num>
  <w:num w:numId="7" w16cid:durableId="1075785662">
    <w:abstractNumId w:val="2"/>
  </w:num>
  <w:num w:numId="8" w16cid:durableId="756177310">
    <w:abstractNumId w:val="1"/>
  </w:num>
  <w:num w:numId="9" w16cid:durableId="21187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239"/>
    <w:rsid w:val="0015074B"/>
    <w:rsid w:val="00265A9A"/>
    <w:rsid w:val="0029639D"/>
    <w:rsid w:val="00326F90"/>
    <w:rsid w:val="00494610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DF938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2026-05-01T17:43:00Z</dcterms:created>
  <dcterms:modified xsi:type="dcterms:W3CDTF">2026-05-01T17:43:00Z</dcterms:modified>
  <cp:category/>
</cp:coreProperties>
</file>