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A96B" w14:textId="77777777" w:rsidR="008235F0" w:rsidRDefault="00000000">
      <w:pPr>
        <w:spacing w:after="40"/>
      </w:pPr>
      <w:r>
        <w:rPr>
          <w:rFonts w:ascii="Calibri" w:hAnsi="Calibri"/>
          <w:b/>
          <w:color w:val="6B7280"/>
          <w:sz w:val="16"/>
        </w:rPr>
        <w:t>VELOCITY GTM CO  ·  ServiceBridge GTM  ·  Authority Brands  ·  Track 2 P1 #2</w:t>
      </w:r>
    </w:p>
    <w:p w14:paraId="287154C0" w14:textId="77777777" w:rsidR="008235F0" w:rsidRDefault="00000000">
      <w:pPr>
        <w:spacing w:after="40"/>
      </w:pPr>
      <w:r>
        <w:rPr>
          <w:rFonts w:ascii="Calibri" w:hAnsi="Calibri"/>
          <w:b/>
          <w:color w:val="1A2B3C"/>
          <w:sz w:val="44"/>
        </w:rPr>
        <w:t>Monster Tree Service</w:t>
      </w:r>
    </w:p>
    <w:p w14:paraId="1ECD0C4A" w14:textId="77777777" w:rsidR="008235F0" w:rsidRDefault="00000000">
      <w:pPr>
        <w:spacing w:after="160"/>
      </w:pPr>
      <w:r>
        <w:rPr>
          <w:rFonts w:ascii="Calibri" w:hAnsi="Calibri"/>
          <w:b/>
          <w:color w:val="185FA5"/>
          <w:sz w:val="20"/>
        </w:rPr>
        <w:t>Score 61  ·  Tier T5  ·  Character: DISPLACEMENT-READY · T5 NORTHSTAR · ★ HIGHEST-LEVERAGE TRACK 2 CONTACT</w:t>
      </w:r>
    </w:p>
    <w:p w14:paraId="3B5D31C0" w14:textId="77777777" w:rsidR="008235F0" w:rsidRDefault="008235F0">
      <w:pPr>
        <w:pBdr>
          <w:bottom w:val="single" w:sz="8" w:space="0" w:color="185FA5"/>
        </w:pBdr>
        <w:spacing w:after="160"/>
      </w:pPr>
    </w:p>
    <w:p w14:paraId="014A5571" w14:textId="77777777" w:rsidR="008235F0" w:rsidRDefault="00000000">
      <w:pPr>
        <w:spacing w:after="160"/>
      </w:pPr>
      <w:r>
        <w:rPr>
          <w:rFonts w:ascii="Calibri" w:hAnsi="Calibri"/>
          <w:i/>
          <w:color w:val="374151"/>
          <w:sz w:val="20"/>
        </w:rPr>
        <w:t>Tree care · Acquired by Authority 2020 · Largest franchised residential tree service in NA · Rob White (Pres Nov 2023) — prior Rainbow Restoration / Mosquito Squad cross-network · Tom Swift EVP</w:t>
      </w:r>
    </w:p>
    <w:tbl>
      <w:tblPr>
        <w:tblW w:w="0" w:type="auto"/>
        <w:jc w:val="center"/>
        <w:tblLook w:val="04A0" w:firstRow="1" w:lastRow="0" w:firstColumn="1" w:lastColumn="0" w:noHBand="0" w:noVBand="1"/>
      </w:tblPr>
      <w:tblGrid>
        <w:gridCol w:w="2518"/>
        <w:gridCol w:w="2517"/>
        <w:gridCol w:w="2518"/>
        <w:gridCol w:w="2517"/>
      </w:tblGrid>
      <w:tr w:rsidR="008235F0" w14:paraId="3F4F6B40"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BBC767E" w14:textId="77777777" w:rsidR="008235F0" w:rsidRDefault="00000000">
            <w:pPr>
              <w:spacing w:after="40"/>
            </w:pPr>
            <w:r>
              <w:rPr>
                <w:rFonts w:ascii="Calibri" w:hAnsi="Calibri"/>
                <w:b/>
                <w:color w:val="6B7280"/>
                <w:sz w:val="16"/>
              </w:rPr>
              <w:t>LOCATIONS</w:t>
            </w:r>
          </w:p>
          <w:p w14:paraId="281A7A38" w14:textId="77777777" w:rsidR="008235F0" w:rsidRDefault="00000000">
            <w:pPr>
              <w:spacing w:after="0"/>
            </w:pPr>
            <w:r>
              <w:rPr>
                <w:rFonts w:ascii="Calibri" w:hAnsi="Calibri"/>
                <w:b/>
                <w:color w:val="1A2B3C"/>
              </w:rPr>
              <w:t>150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ACF8F66" w14:textId="77777777" w:rsidR="008235F0" w:rsidRDefault="00000000">
            <w:pPr>
              <w:spacing w:after="40"/>
            </w:pPr>
            <w:r>
              <w:rPr>
                <w:rFonts w:ascii="Calibri" w:hAnsi="Calibri"/>
                <w:b/>
                <w:color w:val="6B7280"/>
                <w:sz w:val="16"/>
              </w:rPr>
              <w:t>TECHS / LOC</w:t>
            </w:r>
          </w:p>
          <w:p w14:paraId="27BCFE1B" w14:textId="77777777" w:rsidR="008235F0" w:rsidRDefault="00000000">
            <w:pPr>
              <w:spacing w:after="0"/>
            </w:pPr>
            <w:r>
              <w:rPr>
                <w:rFonts w:ascii="Calibri" w:hAnsi="Calibri"/>
                <w:b/>
                <w:color w:val="1A2B3C"/>
              </w:rPr>
              <w:t>4</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86D1CED" w14:textId="77777777" w:rsidR="008235F0" w:rsidRDefault="00000000">
            <w:pPr>
              <w:spacing w:after="40"/>
            </w:pPr>
            <w:r>
              <w:rPr>
                <w:rFonts w:ascii="Calibri" w:hAnsi="Calibri"/>
                <w:b/>
                <w:color w:val="6B7280"/>
                <w:sz w:val="16"/>
              </w:rPr>
              <w:t>TOTAL / ENGAGEABLE</w:t>
            </w:r>
          </w:p>
          <w:p w14:paraId="2CFB7A64" w14:textId="77777777" w:rsidR="008235F0" w:rsidRDefault="00000000">
            <w:pPr>
              <w:spacing w:after="0"/>
            </w:pPr>
            <w:r>
              <w:rPr>
                <w:rFonts w:ascii="Calibri" w:hAnsi="Calibri"/>
                <w:b/>
                <w:color w:val="1A2B3C"/>
              </w:rPr>
              <w:t>600 / 600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469318B2" w14:textId="77777777" w:rsidR="008235F0" w:rsidRDefault="00000000">
            <w:pPr>
              <w:spacing w:after="40"/>
            </w:pPr>
            <w:r>
              <w:rPr>
                <w:rFonts w:ascii="Calibri" w:hAnsi="Calibri"/>
                <w:b/>
                <w:color w:val="6B7280"/>
                <w:sz w:val="16"/>
              </w:rPr>
              <w:t>Y1 ARR @ 10%</w:t>
            </w:r>
          </w:p>
          <w:p w14:paraId="14273600" w14:textId="77777777" w:rsidR="008235F0" w:rsidRDefault="00000000">
            <w:pPr>
              <w:spacing w:after="0"/>
            </w:pPr>
            <w:r>
              <w:rPr>
                <w:rFonts w:ascii="Calibri" w:hAnsi="Calibri"/>
                <w:b/>
                <w:color w:val="1A2B3C"/>
              </w:rPr>
              <w:t>$18K</w:t>
            </w:r>
          </w:p>
        </w:tc>
      </w:tr>
    </w:tbl>
    <w:p w14:paraId="64D25A81" w14:textId="77777777" w:rsidR="008235F0" w:rsidRDefault="008235F0">
      <w:pPr>
        <w:spacing w:after="80"/>
      </w:pPr>
    </w:p>
    <w:tbl>
      <w:tblPr>
        <w:tblW w:w="0" w:type="auto"/>
        <w:jc w:val="center"/>
        <w:tblLook w:val="04A0" w:firstRow="1" w:lastRow="0" w:firstColumn="1" w:lastColumn="0" w:noHBand="0" w:noVBand="1"/>
      </w:tblPr>
      <w:tblGrid>
        <w:gridCol w:w="10064"/>
      </w:tblGrid>
      <w:tr w:rsidR="008235F0" w14:paraId="29A6DFF6"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74E6E20C" w14:textId="77777777" w:rsidR="008235F0" w:rsidRDefault="00000000">
            <w:pPr>
              <w:spacing w:after="80"/>
            </w:pPr>
            <w:r>
              <w:rPr>
                <w:rFonts w:ascii="Calibri" w:hAnsi="Calibri"/>
                <w:b/>
                <w:color w:val="B8860B"/>
                <w:sz w:val="18"/>
              </w:rPr>
              <w:t>MY READ</w:t>
            </w:r>
          </w:p>
          <w:p w14:paraId="587AE8BC" w14:textId="77777777" w:rsidR="008235F0" w:rsidRDefault="00000000">
            <w:pPr>
              <w:spacing w:after="120"/>
            </w:pPr>
            <w:r>
              <w:rPr>
                <w:rFonts w:ascii="Calibri" w:hAnsi="Calibri"/>
                <w:b/>
                <w:color w:val="1A2B3C"/>
                <w:sz w:val="24"/>
              </w:rPr>
              <w:t>Rob White is the most strategically valuable single contact in Track 2 — he was Brand President at Rainbow Restoration (Neighborly) before this. He has lived the Neighborly/ServiceTitan playbook firsthand.</w:t>
            </w:r>
          </w:p>
          <w:p w14:paraId="7E3F503B" w14:textId="77777777" w:rsidR="008235F0" w:rsidRDefault="00000000">
            <w:pPr>
              <w:spacing w:after="80" w:line="312" w:lineRule="auto"/>
            </w:pPr>
            <w:r>
              <w:rPr>
                <w:rFonts w:ascii="Calibri" w:hAnsi="Calibri"/>
                <w:color w:val="374151"/>
                <w:sz w:val="20"/>
              </w:rPr>
              <w:t>Rob White's career: Principal Owner Rainbow Restoration → VP Operations → eventually Brand President at Rainbow Restoration (under Neighborly). Then VP and Brand Leader for Mosquito Squad at Outdoor Living Brands. Then Brand President of Monster Tree Service (Authority Brands) starting November 2023. He's worked at Neighborly. He's seen the ServiceTitan partnership push from inside Neighborly. He understands what happens when a parent franchisor mandates a vendor across brands. He has lived the displacement story.</w:t>
            </w:r>
          </w:p>
          <w:p w14:paraId="5DF5E2C4" w14:textId="77777777" w:rsidR="008235F0" w:rsidRDefault="00000000">
            <w:pPr>
              <w:spacing w:after="80" w:line="312" w:lineRule="auto"/>
            </w:pPr>
            <w:r>
              <w:rPr>
                <w:rFonts w:ascii="Calibri" w:hAnsi="Calibri"/>
                <w:color w:val="374151"/>
                <w:sz w:val="20"/>
              </w:rPr>
              <w:t>That cross-network knowledge makes him the highest-leverage single conversation in Track 2. If Rob White believes ServiceBridge has a real franchisee-friendly value proposition, he becomes the internal advocate — not because we sold him, but because he's seen the alternative play out at Neighborly. He was inside Neighborly when Mike Bidwell was alive and the network was scaling. He knows.</w:t>
            </w:r>
          </w:p>
          <w:p w14:paraId="3D09524B" w14:textId="77777777" w:rsidR="008235F0" w:rsidRDefault="00000000">
            <w:pPr>
              <w:spacing w:after="80" w:line="312" w:lineRule="auto"/>
            </w:pPr>
            <w:r>
              <w:rPr>
                <w:rFonts w:ascii="Calibri" w:hAnsi="Calibri"/>
                <w:color w:val="374151"/>
                <w:sz w:val="20"/>
              </w:rPr>
              <w:t>Tactical play: lead with Rainbow Restoration. 'You ran Rainbow at Neighborly — you saw the ST partnership rolled out. What we're building is the franchisee version of that — same dispatch fidelity, but priced and built for franchisee-pull rather than corporate mandate.' That framing earns the meeting. Tom Swift sits as EVP overseeing Monster Tree (and Mosquito Squad — the same EVP context).</w:t>
            </w:r>
          </w:p>
        </w:tc>
      </w:tr>
    </w:tbl>
    <w:p w14:paraId="01EABC9C" w14:textId="77777777" w:rsidR="008235F0" w:rsidRDefault="008235F0">
      <w:pPr>
        <w:spacing w:after="80"/>
      </w:pPr>
    </w:p>
    <w:p w14:paraId="255250CA" w14:textId="77777777" w:rsidR="008235F0"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8235F0" w14:paraId="54A89D83"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61F21DFD" w14:textId="77777777" w:rsidR="008235F0"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20756421" w14:textId="77777777" w:rsidR="008235F0"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528F0B12" w14:textId="77777777" w:rsidR="008235F0" w:rsidRDefault="00000000">
            <w:pPr>
              <w:spacing w:after="0"/>
            </w:pPr>
            <w:r>
              <w:rPr>
                <w:rFonts w:ascii="Calibri" w:hAnsi="Calibri"/>
                <w:b/>
                <w:color w:val="FFFFFF"/>
                <w:sz w:val="18"/>
              </w:rPr>
              <w:t>NARRATIVE</w:t>
            </w:r>
          </w:p>
        </w:tc>
      </w:tr>
      <w:tr w:rsidR="008235F0" w14:paraId="06ADB73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3AF7A9D" w14:textId="77777777" w:rsidR="008235F0"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DFFB293" w14:textId="77777777" w:rsidR="008235F0"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35728D91" w14:textId="77777777" w:rsidR="008235F0" w:rsidRDefault="00000000">
            <w:pPr>
              <w:spacing w:after="0"/>
            </w:pPr>
            <w:r>
              <w:rPr>
                <w:rFonts w:ascii="Calibri" w:hAnsi="Calibri"/>
                <w:color w:val="374151"/>
                <w:sz w:val="18"/>
              </w:rPr>
              <w:t>Not ST-mandated. Tree service has minimal SaaS — most franchisees use Arborgold or paper. Successware not a strong fit for tree work. Real greenfield, plus Rob White's outside perspective on Successware.</w:t>
            </w:r>
          </w:p>
        </w:tc>
      </w:tr>
      <w:tr w:rsidR="008235F0" w14:paraId="1D2E7F8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159792A" w14:textId="77777777" w:rsidR="008235F0"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708A1A18" w14:textId="77777777" w:rsidR="008235F0"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7D1802C0" w14:textId="77777777" w:rsidR="008235F0" w:rsidRDefault="00000000">
            <w:pPr>
              <w:spacing w:after="0"/>
            </w:pPr>
            <w:r>
              <w:rPr>
                <w:rFonts w:ascii="Calibri" w:hAnsi="Calibri"/>
                <w:color w:val="374151"/>
                <w:sz w:val="18"/>
              </w:rPr>
              <w:t>Rob White is the highest-leverage single contact in Track 2 across all 7 P1 franchisors. Cross-network knowledge: Neighborly (Rainbow), Outdoor Living Brands (Mosquito Squad), now Authority. Tom Swift EVP cover. LinkedIn-active. TREXLO (his strategic advisory) signals consulting comfort.</w:t>
            </w:r>
          </w:p>
        </w:tc>
      </w:tr>
      <w:tr w:rsidR="008235F0" w14:paraId="5CCD34E3"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1BDE462A" w14:textId="77777777" w:rsidR="008235F0"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39368BFB" w14:textId="77777777" w:rsidR="008235F0"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7CA4E409" w14:textId="77777777" w:rsidR="008235F0" w:rsidRDefault="00000000">
            <w:pPr>
              <w:spacing w:after="0"/>
            </w:pPr>
            <w:r>
              <w:rPr>
                <w:rFonts w:ascii="Calibri" w:hAnsi="Calibri"/>
                <w:color w:val="374151"/>
                <w:sz w:val="18"/>
              </w:rPr>
              <w:t>Mixed — residential + commercial (HOA, municipal, property management contracts). Commercial portion typically more profitable but requires multi-property scheduling. ServiceBridge handles, but commercial-leaning franchisees may want validation.</w:t>
            </w:r>
          </w:p>
        </w:tc>
      </w:tr>
      <w:tr w:rsidR="008235F0" w14:paraId="44F56703"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772DFD3" w14:textId="77777777" w:rsidR="008235F0"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1D01890E" w14:textId="77777777" w:rsidR="008235F0"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5EF3AB09" w14:textId="77777777" w:rsidR="008235F0" w:rsidRDefault="00000000">
            <w:pPr>
              <w:spacing w:after="0"/>
            </w:pPr>
            <w:r>
              <w:rPr>
                <w:rFonts w:ascii="Calibri" w:hAnsi="Calibri"/>
                <w:color w:val="374151"/>
                <w:sz w:val="18"/>
              </w:rPr>
              <w:t>Tree services rarely use BPO at franchisee level — too specialized. Likely no shared corporate BPO. To validate.</w:t>
            </w:r>
          </w:p>
        </w:tc>
      </w:tr>
      <w:tr w:rsidR="008235F0" w14:paraId="4B70538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157DC9C4" w14:textId="77777777" w:rsidR="008235F0" w:rsidRDefault="00000000">
            <w:pPr>
              <w:spacing w:after="0"/>
            </w:pPr>
            <w:r>
              <w:rPr>
                <w:rFonts w:ascii="Calibri" w:hAnsi="Calibri"/>
                <w:b/>
                <w:color w:val="1A2B3C"/>
                <w:sz w:val="18"/>
              </w:rPr>
              <w:lastRenderedPageBreak/>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15B2185B" w14:textId="77777777" w:rsidR="008235F0"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6C5D1EB7" w14:textId="77777777" w:rsidR="008235F0" w:rsidRDefault="00000000">
            <w:pPr>
              <w:spacing w:after="0"/>
            </w:pPr>
            <w:r>
              <w:rPr>
                <w:rFonts w:ascii="Calibri" w:hAnsi="Calibri"/>
                <w:color w:val="374151"/>
                <w:sz w:val="18"/>
              </w:rPr>
              <w:t>Tree service franchisees are typical QB small-business users. Validate Authority's QB program.</w:t>
            </w:r>
          </w:p>
        </w:tc>
      </w:tr>
      <w:tr w:rsidR="008235F0" w14:paraId="469579A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F4073D3" w14:textId="77777777" w:rsidR="008235F0"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6A83813" w14:textId="77777777" w:rsidR="008235F0"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0E7C0340" w14:textId="77777777" w:rsidR="008235F0" w:rsidRDefault="00000000">
            <w:pPr>
              <w:spacing w:after="0"/>
            </w:pPr>
            <w:r>
              <w:rPr>
                <w:rFonts w:ascii="Calibri" w:hAnsi="Calibri"/>
                <w:color w:val="374151"/>
                <w:sz w:val="18"/>
              </w:rPr>
              <w:t>2026 Monster Tree Service Conference confirmed Jan 25–27 Westgate Las Vegas. Authority Convention. ISA (International Society of Arboriculture) and TCIA Expo (Tree Care Industry Association). Multi-event opportunities.</w:t>
            </w:r>
          </w:p>
        </w:tc>
      </w:tr>
    </w:tbl>
    <w:p w14:paraId="6F67E4FC" w14:textId="77777777" w:rsidR="008235F0" w:rsidRDefault="008235F0">
      <w:pPr>
        <w:spacing w:after="80"/>
      </w:pPr>
    </w:p>
    <w:p w14:paraId="7FC88D08" w14:textId="77777777" w:rsidR="008235F0"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2"/>
        <w:gridCol w:w="5032"/>
      </w:tblGrid>
      <w:tr w:rsidR="008235F0" w14:paraId="4748453A"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4BD764EA" w14:textId="77777777" w:rsidR="008235F0"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21474C56" w14:textId="77777777" w:rsidR="008235F0" w:rsidRDefault="00000000">
            <w:pPr>
              <w:spacing w:after="0"/>
            </w:pPr>
            <w:r>
              <w:rPr>
                <w:rFonts w:ascii="Calibri" w:hAnsi="Calibri"/>
                <w:b/>
                <w:color w:val="A32D2D"/>
                <w:sz w:val="20"/>
              </w:rPr>
              <w:t>WHAT WE'D CHALLENGE</w:t>
            </w:r>
          </w:p>
        </w:tc>
      </w:tr>
      <w:tr w:rsidR="008235F0" w14:paraId="7CE74523"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3A948E93" w14:textId="77777777" w:rsidR="008235F0" w:rsidRDefault="008235F0">
            <w:pPr>
              <w:spacing w:after="0"/>
            </w:pPr>
          </w:p>
          <w:p w14:paraId="702E6255" w14:textId="77777777" w:rsidR="008235F0" w:rsidRDefault="00000000">
            <w:pPr>
              <w:spacing w:after="60"/>
              <w:ind w:left="144"/>
            </w:pPr>
            <w:r>
              <w:rPr>
                <w:rFonts w:ascii="Calibri" w:hAnsi="Calibri"/>
                <w:b/>
                <w:color w:val="2D6A4F"/>
                <w:sz w:val="20"/>
              </w:rPr>
              <w:t xml:space="preserve">▸ </w:t>
            </w:r>
            <w:r>
              <w:rPr>
                <w:rFonts w:ascii="Calibri" w:hAnsi="Calibri"/>
                <w:color w:val="374151"/>
                <w:sz w:val="18"/>
              </w:rPr>
              <w:t>Rob White's Neighborly/Rainbow background. Highest-leverage single contact. Lived ST mandate.</w:t>
            </w:r>
          </w:p>
          <w:p w14:paraId="3E7F5B47" w14:textId="77777777" w:rsidR="008235F0" w:rsidRDefault="00000000">
            <w:pPr>
              <w:spacing w:after="60"/>
              <w:ind w:left="144"/>
            </w:pPr>
            <w:r>
              <w:rPr>
                <w:rFonts w:ascii="Calibri" w:hAnsi="Calibri"/>
                <w:b/>
                <w:color w:val="2D6A4F"/>
                <w:sz w:val="20"/>
              </w:rPr>
              <w:t xml:space="preserve">▸ </w:t>
            </w:r>
            <w:r>
              <w:rPr>
                <w:rFonts w:ascii="Calibri" w:hAnsi="Calibri"/>
                <w:color w:val="374151"/>
                <w:sz w:val="18"/>
              </w:rPr>
              <w:t>TREXLO advisory experience. White consults on franchise strategy — open to outside-perspective conversations.</w:t>
            </w:r>
          </w:p>
          <w:p w14:paraId="36DD8B22" w14:textId="77777777" w:rsidR="008235F0" w:rsidRDefault="00000000">
            <w:pPr>
              <w:spacing w:after="60"/>
              <w:ind w:left="144"/>
            </w:pPr>
            <w:r>
              <w:rPr>
                <w:rFonts w:ascii="Calibri" w:hAnsi="Calibri"/>
                <w:b/>
                <w:color w:val="2D6A4F"/>
                <w:sz w:val="20"/>
              </w:rPr>
              <w:t xml:space="preserve">▸ </w:t>
            </w:r>
            <w:r>
              <w:rPr>
                <w:rFonts w:ascii="Calibri" w:hAnsi="Calibri"/>
                <w:color w:val="374151"/>
                <w:sz w:val="18"/>
              </w:rPr>
              <w:t>Tom Swift EVP oversight. Same EVP as Mosquito Squad — cross-brand wedge.</w:t>
            </w:r>
          </w:p>
          <w:p w14:paraId="6C2F771C" w14:textId="77777777" w:rsidR="008235F0" w:rsidRDefault="00000000">
            <w:pPr>
              <w:spacing w:after="60"/>
              <w:ind w:left="144"/>
            </w:pPr>
            <w:r>
              <w:rPr>
                <w:rFonts w:ascii="Calibri" w:hAnsi="Calibri"/>
                <w:b/>
                <w:color w:val="2D6A4F"/>
                <w:sz w:val="20"/>
              </w:rPr>
              <w:t xml:space="preserve">▸ </w:t>
            </w:r>
            <w:r>
              <w:rPr>
                <w:rFonts w:ascii="Calibri" w:hAnsi="Calibri"/>
                <w:color w:val="374151"/>
                <w:sz w:val="18"/>
              </w:rPr>
              <w:t>Authority's 'largest franchised tree service' claim. Brand-corp wins ripple through tree industry.</w:t>
            </w:r>
          </w:p>
          <w:p w14:paraId="73F94C41" w14:textId="77777777" w:rsidR="008235F0" w:rsidRDefault="00000000">
            <w:pPr>
              <w:spacing w:after="60"/>
              <w:ind w:left="144"/>
            </w:pPr>
            <w:r>
              <w:rPr>
                <w:rFonts w:ascii="Calibri" w:hAnsi="Calibri"/>
                <w:b/>
                <w:color w:val="2D6A4F"/>
                <w:sz w:val="20"/>
              </w:rPr>
              <w:t xml:space="preserve">▸ </w:t>
            </w:r>
            <w:r>
              <w:rPr>
                <w:rFonts w:ascii="Calibri" w:hAnsi="Calibri"/>
                <w:color w:val="374151"/>
                <w:sz w:val="18"/>
              </w:rPr>
              <w:t>Monster Tree Conference Jan 25–27 Vegas. Confirmed event. Anchor opportunity.</w:t>
            </w:r>
          </w:p>
          <w:p w14:paraId="3DEF46C9" w14:textId="77777777" w:rsidR="008235F0" w:rsidRDefault="00000000">
            <w:pPr>
              <w:spacing w:after="60"/>
              <w:ind w:left="144"/>
            </w:pPr>
            <w:r>
              <w:rPr>
                <w:rFonts w:ascii="Calibri" w:hAnsi="Calibri"/>
                <w:b/>
                <w:color w:val="2D6A4F"/>
                <w:sz w:val="20"/>
              </w:rPr>
              <w:t xml:space="preserve">▸ </w:t>
            </w:r>
            <w:r>
              <w:rPr>
                <w:rFonts w:ascii="Calibri" w:hAnsi="Calibri"/>
                <w:color w:val="374151"/>
                <w:sz w:val="18"/>
              </w:rPr>
              <w:t>VCU MBA / Virginia Tech finance background. Speaks the financial-rigor language Garrett would use.</w:t>
            </w:r>
          </w:p>
          <w:p w14:paraId="1F7B5986" w14:textId="77777777" w:rsidR="008235F0" w:rsidRDefault="00000000">
            <w:pPr>
              <w:spacing w:after="60"/>
              <w:ind w:left="144"/>
            </w:pPr>
            <w:r>
              <w:rPr>
                <w:rFonts w:ascii="Calibri" w:hAnsi="Calibri"/>
                <w:b/>
                <w:color w:val="2D6A4F"/>
                <w:sz w:val="20"/>
              </w:rPr>
              <w:t xml:space="preserve">▸ </w:t>
            </w:r>
            <w:r>
              <w:rPr>
                <w:rFonts w:ascii="Calibri" w:hAnsi="Calibri"/>
                <w:color w:val="374151"/>
                <w:sz w:val="18"/>
              </w:rPr>
              <w:t>Cross-brand pattern recognition. White can be the internal advocate to Caiafa/Bowes.</w:t>
            </w:r>
          </w:p>
        </w:tc>
        <w:tc>
          <w:tcPr>
            <w:tcW w:w="5040" w:type="dxa"/>
            <w:tcBorders>
              <w:top w:val="single" w:sz="4" w:space="0" w:color="A32D2D"/>
              <w:left w:val="single" w:sz="4" w:space="0" w:color="A32D2D"/>
              <w:bottom w:val="single" w:sz="4" w:space="0" w:color="A32D2D"/>
              <w:right w:val="single" w:sz="4" w:space="0" w:color="A32D2D"/>
            </w:tcBorders>
          </w:tcPr>
          <w:p w14:paraId="5A262E9D" w14:textId="77777777" w:rsidR="008235F0" w:rsidRDefault="008235F0">
            <w:pPr>
              <w:spacing w:after="0"/>
            </w:pPr>
          </w:p>
          <w:p w14:paraId="05D71B13" w14:textId="77777777" w:rsidR="008235F0" w:rsidRDefault="00000000">
            <w:pPr>
              <w:spacing w:after="60"/>
              <w:ind w:left="144"/>
            </w:pPr>
            <w:r>
              <w:rPr>
                <w:rFonts w:ascii="Calibri" w:hAnsi="Calibri"/>
                <w:b/>
                <w:color w:val="A32D2D"/>
                <w:sz w:val="20"/>
              </w:rPr>
              <w:t xml:space="preserve">▸ </w:t>
            </w:r>
            <w:r>
              <w:rPr>
                <w:rFonts w:ascii="Calibri" w:hAnsi="Calibri"/>
                <w:color w:val="374151"/>
                <w:sz w:val="18"/>
              </w:rPr>
              <w:t>Tree industry tooling is fragmented. Arborgold, SingleOps, treegb — niche tools exist; some franchisees committed.</w:t>
            </w:r>
          </w:p>
          <w:p w14:paraId="283659CE" w14:textId="77777777" w:rsidR="008235F0" w:rsidRDefault="00000000">
            <w:pPr>
              <w:spacing w:after="60"/>
              <w:ind w:left="144"/>
            </w:pPr>
            <w:r>
              <w:rPr>
                <w:rFonts w:ascii="Calibri" w:hAnsi="Calibri"/>
                <w:b/>
                <w:color w:val="A32D2D"/>
                <w:sz w:val="20"/>
              </w:rPr>
              <w:t xml:space="preserve">▸ </w:t>
            </w:r>
            <w:r>
              <w:rPr>
                <w:rFonts w:ascii="Calibri" w:hAnsi="Calibri"/>
                <w:color w:val="374151"/>
                <w:sz w:val="18"/>
              </w:rPr>
              <w:t>White's Neighborly background cuts both ways. If Neighborly's ST integration is going well, his conclusion may be 'ST is fine.'</w:t>
            </w:r>
          </w:p>
          <w:p w14:paraId="48200CA0" w14:textId="77777777" w:rsidR="008235F0" w:rsidRDefault="00000000">
            <w:pPr>
              <w:spacing w:after="60"/>
              <w:ind w:left="144"/>
            </w:pPr>
            <w:r>
              <w:rPr>
                <w:rFonts w:ascii="Calibri" w:hAnsi="Calibri"/>
                <w:b/>
                <w:color w:val="A32D2D"/>
                <w:sz w:val="20"/>
              </w:rPr>
              <w:t xml:space="preserve">▸ </w:t>
            </w:r>
            <w:r>
              <w:rPr>
                <w:rFonts w:ascii="Calibri" w:hAnsi="Calibri"/>
                <w:color w:val="374151"/>
                <w:sz w:val="18"/>
              </w:rPr>
              <w:t>Specialized workflows. Tree work needs equipment tracking, ANSI/ISA compliance, hazard documentation.</w:t>
            </w:r>
          </w:p>
          <w:p w14:paraId="10913955" w14:textId="77777777" w:rsidR="008235F0" w:rsidRDefault="00000000">
            <w:pPr>
              <w:spacing w:after="60"/>
              <w:ind w:left="144"/>
            </w:pPr>
            <w:r>
              <w:rPr>
                <w:rFonts w:ascii="Calibri" w:hAnsi="Calibri"/>
                <w:b/>
                <w:color w:val="A32D2D"/>
                <w:sz w:val="20"/>
              </w:rPr>
              <w:t xml:space="preserve">▸ </w:t>
            </w:r>
            <w:r>
              <w:rPr>
                <w:rFonts w:ascii="Calibri" w:hAnsi="Calibri"/>
                <w:color w:val="374151"/>
                <w:sz w:val="18"/>
              </w:rPr>
              <w:t>Smaller location count. 150 locs · 600 techs at $300 = $18K Y1 ARR — moderate.</w:t>
            </w:r>
          </w:p>
          <w:p w14:paraId="2E51383D" w14:textId="77777777" w:rsidR="008235F0" w:rsidRDefault="00000000">
            <w:pPr>
              <w:spacing w:after="60"/>
              <w:ind w:left="144"/>
            </w:pPr>
            <w:r>
              <w:rPr>
                <w:rFonts w:ascii="Calibri" w:hAnsi="Calibri"/>
                <w:b/>
                <w:color w:val="A32D2D"/>
                <w:sz w:val="20"/>
              </w:rPr>
              <w:t xml:space="preserve">▸ </w:t>
            </w:r>
            <w:r>
              <w:rPr>
                <w:rFonts w:ascii="Calibri" w:hAnsi="Calibri"/>
                <w:color w:val="374151"/>
                <w:sz w:val="18"/>
              </w:rPr>
              <w:t>Seasonal hiring patterns. Tree services have variable headcount.</w:t>
            </w:r>
          </w:p>
        </w:tc>
      </w:tr>
    </w:tbl>
    <w:p w14:paraId="4F544CC5" w14:textId="77777777" w:rsidR="008235F0" w:rsidRDefault="008235F0">
      <w:pPr>
        <w:spacing w:after="80"/>
      </w:pPr>
    </w:p>
    <w:p w14:paraId="7012018C" w14:textId="77777777" w:rsidR="008235F0"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7"/>
        <w:gridCol w:w="5035"/>
        <w:gridCol w:w="2158"/>
      </w:tblGrid>
      <w:tr w:rsidR="008235F0" w14:paraId="5BB142BB"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7DD24BD8" w14:textId="77777777" w:rsidR="008235F0"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07B4A491" w14:textId="77777777" w:rsidR="008235F0"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381A1555" w14:textId="77777777" w:rsidR="008235F0" w:rsidRDefault="00000000">
            <w:pPr>
              <w:spacing w:after="0"/>
            </w:pPr>
            <w:r>
              <w:rPr>
                <w:rFonts w:ascii="Calibri" w:hAnsi="Calibri"/>
                <w:b/>
                <w:color w:val="FFFFFF"/>
                <w:sz w:val="18"/>
              </w:rPr>
              <w:t>PATH</w:t>
            </w:r>
          </w:p>
        </w:tc>
      </w:tr>
      <w:tr w:rsidR="008235F0" w14:paraId="0F20159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A59EC81" w14:textId="77777777" w:rsidR="008235F0" w:rsidRDefault="00000000">
            <w:pPr>
              <w:spacing w:after="0"/>
            </w:pPr>
            <w:r>
              <w:rPr>
                <w:rFonts w:ascii="Calibri" w:hAnsi="Calibri"/>
                <w:b/>
                <w:color w:val="1A2B3C"/>
                <w:sz w:val="18"/>
              </w:rPr>
              <w:t>Rob White</w:t>
            </w:r>
          </w:p>
          <w:p w14:paraId="26D2F246" w14:textId="77777777" w:rsidR="008235F0" w:rsidRDefault="00000000">
            <w:pPr>
              <w:spacing w:after="0"/>
            </w:pPr>
            <w:r>
              <w:rPr>
                <w:rFonts w:ascii="Calibri" w:hAnsi="Calibri"/>
                <w:color w:val="6B7280"/>
                <w:sz w:val="16"/>
              </w:rPr>
              <w:t>Brand President · Monster Tree Service (Nov 2023)</w:t>
            </w:r>
          </w:p>
        </w:tc>
        <w:tc>
          <w:tcPr>
            <w:tcW w:w="5040" w:type="dxa"/>
            <w:tcBorders>
              <w:top w:val="single" w:sz="4" w:space="0" w:color="CCCCCC"/>
              <w:left w:val="single" w:sz="4" w:space="0" w:color="CCCCCC"/>
              <w:bottom w:val="single" w:sz="4" w:space="0" w:color="CCCCCC"/>
              <w:right w:val="single" w:sz="4" w:space="0" w:color="CCCCCC"/>
            </w:tcBorders>
          </w:tcPr>
          <w:p w14:paraId="05A52001" w14:textId="77777777" w:rsidR="008235F0" w:rsidRDefault="00000000">
            <w:pPr>
              <w:spacing w:after="0"/>
            </w:pPr>
            <w:r>
              <w:rPr>
                <w:rFonts w:ascii="Calibri" w:hAnsi="Calibri"/>
                <w:color w:val="374151"/>
                <w:sz w:val="18"/>
              </w:rPr>
              <w:t>Cross-network: Rainbow Restoration (Neighborly) + Mosquito Squad (Outdoor Living) + TREXLO advisory. THE single most leveraged Track 2 contact.</w:t>
            </w:r>
          </w:p>
        </w:tc>
        <w:tc>
          <w:tcPr>
            <w:tcW w:w="2160" w:type="dxa"/>
            <w:tcBorders>
              <w:top w:val="single" w:sz="4" w:space="0" w:color="CCCCCC"/>
              <w:left w:val="single" w:sz="4" w:space="0" w:color="CCCCCC"/>
              <w:bottom w:val="single" w:sz="4" w:space="0" w:color="CCCCCC"/>
              <w:right w:val="single" w:sz="4" w:space="0" w:color="CCCCCC"/>
            </w:tcBorders>
          </w:tcPr>
          <w:p w14:paraId="2AC97F29" w14:textId="77777777" w:rsidR="008235F0" w:rsidRDefault="00000000">
            <w:pPr>
              <w:spacing w:after="0"/>
            </w:pPr>
            <w:r>
              <w:rPr>
                <w:rFonts w:ascii="Calibri" w:hAnsi="Calibri"/>
                <w:b/>
                <w:color w:val="2D6A4F"/>
                <w:sz w:val="18"/>
              </w:rPr>
              <w:t>★ Strategic priority</w:t>
            </w:r>
          </w:p>
        </w:tc>
      </w:tr>
      <w:tr w:rsidR="008235F0" w14:paraId="4FF2E93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CE94FEB" w14:textId="77777777" w:rsidR="008235F0" w:rsidRDefault="00000000">
            <w:pPr>
              <w:spacing w:after="0"/>
            </w:pPr>
            <w:r>
              <w:rPr>
                <w:rFonts w:ascii="Calibri" w:hAnsi="Calibri"/>
                <w:b/>
                <w:color w:val="1A2B3C"/>
                <w:sz w:val="18"/>
              </w:rPr>
              <w:t>Tom Swift</w:t>
            </w:r>
          </w:p>
          <w:p w14:paraId="7DABD331" w14:textId="77777777" w:rsidR="008235F0" w:rsidRDefault="00000000">
            <w:pPr>
              <w:spacing w:after="0"/>
            </w:pPr>
            <w:r>
              <w:rPr>
                <w:rFonts w:ascii="Calibri" w:hAnsi="Calibri"/>
                <w:color w:val="6B7280"/>
                <w:sz w:val="16"/>
              </w:rPr>
              <w:t>EVP · Authority (Monster Tree + Mosquito Squad)</w:t>
            </w:r>
          </w:p>
        </w:tc>
        <w:tc>
          <w:tcPr>
            <w:tcW w:w="5040" w:type="dxa"/>
            <w:tcBorders>
              <w:top w:val="single" w:sz="4" w:space="0" w:color="CCCCCC"/>
              <w:left w:val="single" w:sz="4" w:space="0" w:color="CCCCCC"/>
              <w:bottom w:val="single" w:sz="4" w:space="0" w:color="CCCCCC"/>
              <w:right w:val="single" w:sz="4" w:space="0" w:color="CCCCCC"/>
            </w:tcBorders>
          </w:tcPr>
          <w:p w14:paraId="43D2036D" w14:textId="77777777" w:rsidR="008235F0" w:rsidRDefault="00000000">
            <w:pPr>
              <w:spacing w:after="0"/>
            </w:pPr>
            <w:r>
              <w:rPr>
                <w:rFonts w:ascii="Calibri" w:hAnsi="Calibri"/>
                <w:color w:val="374151"/>
                <w:sz w:val="18"/>
              </w:rPr>
              <w:t>EVP oversight covering both Monster Tree and Mosquito Squad — cross-brand wedge.</w:t>
            </w:r>
          </w:p>
        </w:tc>
        <w:tc>
          <w:tcPr>
            <w:tcW w:w="2160" w:type="dxa"/>
            <w:tcBorders>
              <w:top w:val="single" w:sz="4" w:space="0" w:color="CCCCCC"/>
              <w:left w:val="single" w:sz="4" w:space="0" w:color="CCCCCC"/>
              <w:bottom w:val="single" w:sz="4" w:space="0" w:color="CCCCCC"/>
              <w:right w:val="single" w:sz="4" w:space="0" w:color="CCCCCC"/>
            </w:tcBorders>
          </w:tcPr>
          <w:p w14:paraId="6ADA3367" w14:textId="77777777" w:rsidR="008235F0" w:rsidRDefault="00000000">
            <w:pPr>
              <w:spacing w:after="0"/>
            </w:pPr>
            <w:r>
              <w:rPr>
                <w:rFonts w:ascii="Calibri" w:hAnsi="Calibri"/>
                <w:b/>
                <w:color w:val="2D6A4F"/>
                <w:sz w:val="18"/>
              </w:rPr>
              <w:t>★ EVP path</w:t>
            </w:r>
          </w:p>
        </w:tc>
      </w:tr>
      <w:tr w:rsidR="008235F0" w14:paraId="2DFB21D3"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4E97A95" w14:textId="77777777" w:rsidR="008235F0" w:rsidRDefault="00000000">
            <w:pPr>
              <w:spacing w:after="0"/>
            </w:pPr>
            <w:r>
              <w:rPr>
                <w:rFonts w:ascii="Calibri" w:hAnsi="Calibri"/>
                <w:b/>
                <w:color w:val="1A2B3C"/>
                <w:sz w:val="18"/>
              </w:rPr>
              <w:t>Jay Caiafa</w:t>
            </w:r>
          </w:p>
          <w:p w14:paraId="7C108848" w14:textId="77777777" w:rsidR="008235F0" w:rsidRDefault="00000000">
            <w:pPr>
              <w:spacing w:after="0"/>
            </w:pPr>
            <w:r>
              <w:rPr>
                <w:rFonts w:ascii="Calibri" w:hAnsi="Calibri"/>
                <w:color w:val="6B7280"/>
                <w:sz w:val="16"/>
              </w:rPr>
              <w:t>CEO · Authority (Aug 2025)</w:t>
            </w:r>
          </w:p>
        </w:tc>
        <w:tc>
          <w:tcPr>
            <w:tcW w:w="5040" w:type="dxa"/>
            <w:tcBorders>
              <w:top w:val="single" w:sz="4" w:space="0" w:color="CCCCCC"/>
              <w:left w:val="single" w:sz="4" w:space="0" w:color="CCCCCC"/>
              <w:bottom w:val="single" w:sz="4" w:space="0" w:color="CCCCCC"/>
              <w:right w:val="single" w:sz="4" w:space="0" w:color="CCCCCC"/>
            </w:tcBorders>
          </w:tcPr>
          <w:p w14:paraId="2149306A" w14:textId="77777777" w:rsidR="008235F0" w:rsidRDefault="00000000">
            <w:pPr>
              <w:spacing w:after="0"/>
            </w:pPr>
            <w:r>
              <w:rPr>
                <w:rFonts w:ascii="Calibri" w:hAnsi="Calibri"/>
                <w:color w:val="374151"/>
                <w:sz w:val="18"/>
              </w:rPr>
              <w:t>Direction setter.</w:t>
            </w:r>
          </w:p>
        </w:tc>
        <w:tc>
          <w:tcPr>
            <w:tcW w:w="2160" w:type="dxa"/>
            <w:tcBorders>
              <w:top w:val="single" w:sz="4" w:space="0" w:color="CCCCCC"/>
              <w:left w:val="single" w:sz="4" w:space="0" w:color="CCCCCC"/>
              <w:bottom w:val="single" w:sz="4" w:space="0" w:color="CCCCCC"/>
              <w:right w:val="single" w:sz="4" w:space="0" w:color="CCCCCC"/>
            </w:tcBorders>
          </w:tcPr>
          <w:p w14:paraId="0FD30889" w14:textId="77777777" w:rsidR="008235F0" w:rsidRDefault="00000000">
            <w:pPr>
              <w:spacing w:after="0"/>
            </w:pPr>
            <w:r>
              <w:rPr>
                <w:rFonts w:ascii="Calibri" w:hAnsi="Calibri"/>
                <w:b/>
                <w:color w:val="C25E1A"/>
                <w:sz w:val="18"/>
              </w:rPr>
              <w:t>Convention</w:t>
            </w:r>
          </w:p>
        </w:tc>
      </w:tr>
      <w:tr w:rsidR="008235F0" w14:paraId="70F8E31B"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64D5C05" w14:textId="77777777" w:rsidR="008235F0" w:rsidRDefault="00000000">
            <w:pPr>
              <w:spacing w:after="0"/>
            </w:pPr>
            <w:r>
              <w:rPr>
                <w:rFonts w:ascii="Calibri" w:hAnsi="Calibri"/>
                <w:b/>
                <w:color w:val="1A2B3C"/>
                <w:sz w:val="18"/>
              </w:rPr>
              <w:t>Ryan Bowes</w:t>
            </w:r>
          </w:p>
          <w:p w14:paraId="30CFE06B" w14:textId="77777777" w:rsidR="008235F0" w:rsidRDefault="00000000">
            <w:pPr>
              <w:spacing w:after="0"/>
            </w:pPr>
            <w:r>
              <w:rPr>
                <w:rFonts w:ascii="Calibri" w:hAnsi="Calibri"/>
                <w:color w:val="6B7280"/>
                <w:sz w:val="16"/>
              </w:rPr>
              <w:t>CGTO · Authority (Feb 2026)</w:t>
            </w:r>
          </w:p>
        </w:tc>
        <w:tc>
          <w:tcPr>
            <w:tcW w:w="5040" w:type="dxa"/>
            <w:tcBorders>
              <w:top w:val="single" w:sz="4" w:space="0" w:color="CCCCCC"/>
              <w:left w:val="single" w:sz="4" w:space="0" w:color="CCCCCC"/>
              <w:bottom w:val="single" w:sz="4" w:space="0" w:color="CCCCCC"/>
              <w:right w:val="single" w:sz="4" w:space="0" w:color="CCCCCC"/>
            </w:tcBorders>
          </w:tcPr>
          <w:p w14:paraId="31E12FFB" w14:textId="77777777" w:rsidR="008235F0" w:rsidRDefault="00000000">
            <w:pPr>
              <w:spacing w:after="0"/>
            </w:pPr>
            <w:r>
              <w:rPr>
                <w:rFonts w:ascii="Calibri" w:hAnsi="Calibri"/>
                <w:color w:val="374151"/>
                <w:sz w:val="18"/>
              </w:rPr>
              <w:t>Tech transformation portfolio.</w:t>
            </w:r>
          </w:p>
        </w:tc>
        <w:tc>
          <w:tcPr>
            <w:tcW w:w="2160" w:type="dxa"/>
            <w:tcBorders>
              <w:top w:val="single" w:sz="4" w:space="0" w:color="CCCCCC"/>
              <w:left w:val="single" w:sz="4" w:space="0" w:color="CCCCCC"/>
              <w:bottom w:val="single" w:sz="4" w:space="0" w:color="CCCCCC"/>
              <w:right w:val="single" w:sz="4" w:space="0" w:color="CCCCCC"/>
            </w:tcBorders>
          </w:tcPr>
          <w:p w14:paraId="26FA721F" w14:textId="77777777" w:rsidR="008235F0" w:rsidRDefault="00000000">
            <w:pPr>
              <w:spacing w:after="0"/>
            </w:pPr>
            <w:r>
              <w:rPr>
                <w:rFonts w:ascii="Calibri" w:hAnsi="Calibri"/>
                <w:b/>
                <w:color w:val="C25E1A"/>
                <w:sz w:val="18"/>
              </w:rPr>
              <w:t>Convention</w:t>
            </w:r>
          </w:p>
        </w:tc>
      </w:tr>
    </w:tbl>
    <w:p w14:paraId="172D6677" w14:textId="77777777" w:rsidR="008235F0" w:rsidRDefault="008235F0">
      <w:pPr>
        <w:spacing w:after="80"/>
      </w:pPr>
    </w:p>
    <w:p w14:paraId="43C0AD09" w14:textId="77777777" w:rsidR="008235F0" w:rsidRDefault="00000000">
      <w:pPr>
        <w:spacing w:before="160" w:after="80"/>
      </w:pPr>
      <w:r>
        <w:rPr>
          <w:rFonts w:ascii="Calibri" w:hAnsi="Calibri"/>
          <w:b/>
          <w:color w:val="1A2B3C"/>
          <w:sz w:val="26"/>
        </w:rPr>
        <w:t>EVENTS TO ENGAGE</w:t>
      </w:r>
    </w:p>
    <w:p w14:paraId="51BB08E3" w14:textId="77777777" w:rsidR="008235F0" w:rsidRDefault="00000000">
      <w:pPr>
        <w:spacing w:after="40"/>
        <w:ind w:left="144"/>
      </w:pPr>
      <w:r>
        <w:rPr>
          <w:rFonts w:ascii="Calibri" w:hAnsi="Calibri"/>
          <w:b/>
          <w:color w:val="185FA5"/>
          <w:sz w:val="18"/>
        </w:rPr>
        <w:t xml:space="preserve">Jan 25–27 (annual)  ·  </w:t>
      </w:r>
      <w:r>
        <w:rPr>
          <w:rFonts w:ascii="Calibri" w:hAnsi="Calibri"/>
          <w:b/>
          <w:color w:val="1A2B3C"/>
          <w:sz w:val="20"/>
        </w:rPr>
        <w:t>Monster Tree Service Conference (Las Vegas)</w:t>
      </w:r>
    </w:p>
    <w:p w14:paraId="0F50C568" w14:textId="77777777" w:rsidR="008235F0" w:rsidRDefault="00000000">
      <w:pPr>
        <w:spacing w:after="80"/>
        <w:ind w:left="576"/>
      </w:pPr>
      <w:r>
        <w:rPr>
          <w:rFonts w:ascii="Calibri" w:hAnsi="Calibri"/>
          <w:color w:val="374151"/>
          <w:sz w:val="18"/>
        </w:rPr>
        <w:t>2026 confirmed Westgate Las Vegas. Brand-corp anchor event.</w:t>
      </w:r>
    </w:p>
    <w:p w14:paraId="28B1F190" w14:textId="77777777" w:rsidR="008235F0" w:rsidRDefault="00000000">
      <w:pPr>
        <w:spacing w:after="40"/>
        <w:ind w:left="144"/>
      </w:pPr>
      <w:r>
        <w:rPr>
          <w:rFonts w:ascii="Calibri" w:hAnsi="Calibri"/>
          <w:b/>
          <w:color w:val="185FA5"/>
          <w:sz w:val="18"/>
        </w:rPr>
        <w:t xml:space="preserve">Annual  ·  </w:t>
      </w:r>
      <w:r>
        <w:rPr>
          <w:rFonts w:ascii="Calibri" w:hAnsi="Calibri"/>
          <w:b/>
          <w:color w:val="1A2B3C"/>
          <w:sz w:val="20"/>
        </w:rPr>
        <w:t>Authority Brands Annual Convention</w:t>
      </w:r>
    </w:p>
    <w:p w14:paraId="4D8CDF6D" w14:textId="77777777" w:rsidR="008235F0" w:rsidRDefault="00000000">
      <w:pPr>
        <w:spacing w:after="80"/>
        <w:ind w:left="576"/>
      </w:pPr>
      <w:r>
        <w:rPr>
          <w:rFonts w:ascii="Calibri" w:hAnsi="Calibri"/>
          <w:color w:val="374151"/>
          <w:sz w:val="18"/>
        </w:rPr>
        <w:t>All-brand exposure.</w:t>
      </w:r>
    </w:p>
    <w:p w14:paraId="306448B1" w14:textId="77777777" w:rsidR="008235F0" w:rsidRDefault="00000000">
      <w:pPr>
        <w:spacing w:after="40"/>
        <w:ind w:left="144"/>
      </w:pPr>
      <w:r>
        <w:rPr>
          <w:rFonts w:ascii="Calibri" w:hAnsi="Calibri"/>
          <w:b/>
          <w:color w:val="185FA5"/>
          <w:sz w:val="18"/>
        </w:rPr>
        <w:t xml:space="preserve">Annual (Nov)  ·  </w:t>
      </w:r>
      <w:r>
        <w:rPr>
          <w:rFonts w:ascii="Calibri" w:hAnsi="Calibri"/>
          <w:b/>
          <w:color w:val="1A2B3C"/>
          <w:sz w:val="20"/>
        </w:rPr>
        <w:t>TCIA Expo</w:t>
      </w:r>
    </w:p>
    <w:p w14:paraId="12457DF4" w14:textId="77777777" w:rsidR="008235F0" w:rsidRDefault="00000000">
      <w:pPr>
        <w:spacing w:after="80"/>
        <w:ind w:left="576"/>
      </w:pPr>
      <w:r>
        <w:rPr>
          <w:rFonts w:ascii="Calibri" w:hAnsi="Calibri"/>
          <w:color w:val="374151"/>
          <w:sz w:val="18"/>
        </w:rPr>
        <w:t>Tree Care Industry Association annual. Tree-industry technical channel.</w:t>
      </w:r>
    </w:p>
    <w:p w14:paraId="0EFDB057" w14:textId="77777777" w:rsidR="008235F0" w:rsidRDefault="00000000">
      <w:pPr>
        <w:spacing w:after="40"/>
        <w:ind w:left="144"/>
      </w:pPr>
      <w:r>
        <w:rPr>
          <w:rFonts w:ascii="Calibri" w:hAnsi="Calibri"/>
          <w:b/>
          <w:color w:val="185FA5"/>
          <w:sz w:val="18"/>
        </w:rPr>
        <w:lastRenderedPageBreak/>
        <w:t xml:space="preserve">Annual (Aug)  ·  </w:t>
      </w:r>
      <w:r>
        <w:rPr>
          <w:rFonts w:ascii="Calibri" w:hAnsi="Calibri"/>
          <w:b/>
          <w:color w:val="1A2B3C"/>
          <w:sz w:val="20"/>
        </w:rPr>
        <w:t>ISA Annual Conference</w:t>
      </w:r>
    </w:p>
    <w:p w14:paraId="3562C403" w14:textId="77777777" w:rsidR="008235F0" w:rsidRDefault="00000000">
      <w:pPr>
        <w:spacing w:after="80"/>
        <w:ind w:left="576"/>
      </w:pPr>
      <w:r>
        <w:rPr>
          <w:rFonts w:ascii="Calibri" w:hAnsi="Calibri"/>
          <w:color w:val="374151"/>
          <w:sz w:val="18"/>
        </w:rPr>
        <w:t>International Society of Arboriculture. Certified arborist channel.</w:t>
      </w:r>
    </w:p>
    <w:p w14:paraId="290668BB" w14:textId="77777777" w:rsidR="008235F0" w:rsidRDefault="00000000">
      <w:pPr>
        <w:spacing w:before="160" w:after="80"/>
      </w:pPr>
      <w:r>
        <w:rPr>
          <w:rFonts w:ascii="Calibri" w:hAnsi="Calibri"/>
          <w:b/>
          <w:color w:val="6B7280"/>
        </w:rPr>
        <w:t>HOW WE SCORED THIS</w:t>
      </w:r>
    </w:p>
    <w:p w14:paraId="75EC85E7" w14:textId="77777777" w:rsidR="008235F0" w:rsidRDefault="00000000">
      <w:pPr>
        <w:spacing w:after="120" w:line="300" w:lineRule="auto"/>
      </w:pPr>
      <w:r>
        <w:rPr>
          <w:rFonts w:ascii="Calibri" w:hAnsi="Calibri"/>
          <w:i/>
          <w:color w:val="374151"/>
          <w:sz w:val="20"/>
        </w:rPr>
        <w:t>Score 61 (T5 NorthStar) per Track 2 v2 matrix. Despite a base score that places Monster Tree at the volume tier, Rob White's cross-network credibility makes this the highest STRATEGIC leverage contact in Track 2. Drivers: 100% engageable, real greenfield (tree industry SaaS fragmented), Rob White as internal advocate potential. Authority parent +25 bonus.</w:t>
      </w:r>
    </w:p>
    <w:p w14:paraId="0DD9E30F" w14:textId="77777777" w:rsidR="008235F0"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8235F0" w14:paraId="55CDAE8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AE87EC0" w14:textId="77777777" w:rsidR="008235F0"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445396D1" w14:textId="77777777" w:rsidR="008235F0" w:rsidRDefault="00000000">
            <w:pPr>
              <w:spacing w:after="0"/>
            </w:pPr>
            <w:r>
              <w:rPr>
                <w:rFonts w:ascii="Calibri" w:hAnsi="Calibri"/>
                <w:color w:val="374151"/>
                <w:sz w:val="18"/>
              </w:rPr>
              <w:t>Mike Flynt · Velocity GTM Co LLC</w:t>
            </w:r>
          </w:p>
        </w:tc>
      </w:tr>
      <w:tr w:rsidR="008235F0" w14:paraId="1F72B96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4EAE8D99" w14:textId="77777777" w:rsidR="008235F0"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197B04C5" w14:textId="77777777" w:rsidR="008235F0" w:rsidRDefault="00000000">
            <w:pPr>
              <w:spacing w:after="0"/>
            </w:pPr>
            <w:r>
              <w:rPr>
                <w:rFonts w:ascii="Calibri" w:hAnsi="Calibri"/>
                <w:color w:val="374151"/>
                <w:sz w:val="18"/>
              </w:rPr>
              <w:t>Andrea Rowan (GM ServiceBridge), Charles Layne (CEO), Garrett Else (CFO)</w:t>
            </w:r>
          </w:p>
        </w:tc>
      </w:tr>
      <w:tr w:rsidR="008235F0" w14:paraId="4EDBE64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F3F9B55" w14:textId="77777777" w:rsidR="008235F0"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1636C979" w14:textId="77777777" w:rsidR="008235F0" w:rsidRDefault="00000000">
            <w:pPr>
              <w:spacing w:after="0"/>
            </w:pPr>
            <w:r>
              <w:rPr>
                <w:rFonts w:ascii="Calibri" w:hAnsi="Calibri"/>
                <w:color w:val="374151"/>
                <w:sz w:val="18"/>
              </w:rPr>
              <w:t>Track 2 P1+P2 Brand Priority Matrix v2 · CRM v15.6 · Authority Brands parent context</w:t>
            </w:r>
          </w:p>
        </w:tc>
      </w:tr>
      <w:tr w:rsidR="008235F0" w14:paraId="69B5B7C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51DD190" w14:textId="77777777" w:rsidR="008235F0"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43FD5BC0" w14:textId="77777777" w:rsidR="008235F0" w:rsidRDefault="00000000">
            <w:pPr>
              <w:spacing w:after="0"/>
            </w:pPr>
            <w:r>
              <w:rPr>
                <w:rFonts w:ascii="Calibri" w:hAnsi="Calibri"/>
                <w:color w:val="374151"/>
                <w:sz w:val="18"/>
              </w:rPr>
              <w:t>v1.0 · May 1, 2026 · ServiceBridge GTM Engagement</w:t>
            </w:r>
          </w:p>
        </w:tc>
      </w:tr>
    </w:tbl>
    <w:p w14:paraId="7B59389E" w14:textId="77777777" w:rsidR="0040753D" w:rsidRDefault="0040753D"/>
    <w:sectPr w:rsidR="0040753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315823">
    <w:abstractNumId w:val="8"/>
  </w:num>
  <w:num w:numId="2" w16cid:durableId="34745992">
    <w:abstractNumId w:val="6"/>
  </w:num>
  <w:num w:numId="3" w16cid:durableId="477458543">
    <w:abstractNumId w:val="5"/>
  </w:num>
  <w:num w:numId="4" w16cid:durableId="631374955">
    <w:abstractNumId w:val="4"/>
  </w:num>
  <w:num w:numId="5" w16cid:durableId="1794716629">
    <w:abstractNumId w:val="7"/>
  </w:num>
  <w:num w:numId="6" w16cid:durableId="58091097">
    <w:abstractNumId w:val="3"/>
  </w:num>
  <w:num w:numId="7" w16cid:durableId="452942483">
    <w:abstractNumId w:val="2"/>
  </w:num>
  <w:num w:numId="8" w16cid:durableId="540020643">
    <w:abstractNumId w:val="1"/>
  </w:num>
  <w:num w:numId="9" w16cid:durableId="157446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753D"/>
    <w:rsid w:val="008235F0"/>
    <w:rsid w:val="00A369F7"/>
    <w:rsid w:val="00AA1D8D"/>
    <w:rsid w:val="00AD410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9A04A"/>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2026-05-01T17:45:00Z</dcterms:created>
  <dcterms:modified xsi:type="dcterms:W3CDTF">2026-05-01T17:45:00Z</dcterms:modified>
  <cp:category/>
</cp:coreProperties>
</file>