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1197" w14:textId="77777777" w:rsidR="00DF5449" w:rsidRDefault="00000000">
      <w:pPr>
        <w:spacing w:after="40"/>
      </w:pPr>
      <w:r>
        <w:rPr>
          <w:rFonts w:ascii="Calibri" w:hAnsi="Calibri"/>
          <w:b/>
          <w:color w:val="6B7280"/>
          <w:sz w:val="16"/>
        </w:rPr>
        <w:t>VELOCITY GTM CO  ·  ServiceBridge GTM  ·  Authority Brands  ·  Track 2 P1 #2</w:t>
      </w:r>
    </w:p>
    <w:p w14:paraId="4B5EAD9D" w14:textId="77777777" w:rsidR="00DF5449" w:rsidRDefault="00000000">
      <w:pPr>
        <w:spacing w:after="40"/>
      </w:pPr>
      <w:r>
        <w:rPr>
          <w:rFonts w:ascii="Calibri" w:hAnsi="Calibri"/>
          <w:b/>
          <w:color w:val="1A2B3C"/>
          <w:sz w:val="44"/>
        </w:rPr>
        <w:t>Mosquito Squad (Mosquito Squad Plus)</w:t>
      </w:r>
    </w:p>
    <w:p w14:paraId="0A373F1F" w14:textId="77777777" w:rsidR="00DF5449" w:rsidRDefault="00000000">
      <w:pPr>
        <w:spacing w:after="160"/>
      </w:pPr>
      <w:r>
        <w:rPr>
          <w:rFonts w:ascii="Calibri" w:hAnsi="Calibri"/>
          <w:b/>
          <w:color w:val="185FA5"/>
          <w:sz w:val="20"/>
        </w:rPr>
        <w:t>Score 66  ·  Tier T5  ·  Character: DISPLACEMENT-READY · T5 NORTHSTAR</w:t>
      </w:r>
    </w:p>
    <w:p w14:paraId="047D4EFF" w14:textId="77777777" w:rsidR="00DF5449" w:rsidRDefault="00DF5449">
      <w:pPr>
        <w:pBdr>
          <w:bottom w:val="single" w:sz="8" w:space="0" w:color="185FA5"/>
        </w:pBdr>
        <w:spacing w:after="160"/>
      </w:pPr>
    </w:p>
    <w:p w14:paraId="564C5218" w14:textId="77777777" w:rsidR="00DF5449" w:rsidRDefault="00000000">
      <w:pPr>
        <w:spacing w:after="160"/>
      </w:pPr>
      <w:r>
        <w:rPr>
          <w:rFonts w:ascii="Calibri" w:hAnsi="Calibri"/>
          <w:i/>
          <w:color w:val="374151"/>
          <w:sz w:val="20"/>
        </w:rPr>
        <w:t>Pest control · Acquired by Authority 2017 · Rebrand to 'Mosquito Squad Plus' Jan 2025 · 20th anniversary 2025 · Tom Swift EVP oversight</w:t>
      </w:r>
    </w:p>
    <w:tbl>
      <w:tblPr>
        <w:tblW w:w="0" w:type="auto"/>
        <w:jc w:val="center"/>
        <w:tblLook w:val="04A0" w:firstRow="1" w:lastRow="0" w:firstColumn="1" w:lastColumn="0" w:noHBand="0" w:noVBand="1"/>
      </w:tblPr>
      <w:tblGrid>
        <w:gridCol w:w="2518"/>
        <w:gridCol w:w="2517"/>
        <w:gridCol w:w="2518"/>
        <w:gridCol w:w="2517"/>
      </w:tblGrid>
      <w:tr w:rsidR="00DF5449" w14:paraId="01798CF0"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8F64B2B" w14:textId="77777777" w:rsidR="00DF5449" w:rsidRDefault="00000000">
            <w:pPr>
              <w:spacing w:after="40"/>
            </w:pPr>
            <w:r>
              <w:rPr>
                <w:rFonts w:ascii="Calibri" w:hAnsi="Calibri"/>
                <w:b/>
                <w:color w:val="6B7280"/>
                <w:sz w:val="16"/>
              </w:rPr>
              <w:t>LOCATIONS</w:t>
            </w:r>
          </w:p>
          <w:p w14:paraId="2BAE9267" w14:textId="77777777" w:rsidR="00DF5449" w:rsidRDefault="00000000">
            <w:pPr>
              <w:spacing w:after="0"/>
            </w:pPr>
            <w:r>
              <w:rPr>
                <w:rFonts w:ascii="Calibri" w:hAnsi="Calibri"/>
                <w:b/>
                <w:color w:val="1A2B3C"/>
              </w:rPr>
              <w:t>250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633354D4" w14:textId="77777777" w:rsidR="00DF5449" w:rsidRDefault="00000000">
            <w:pPr>
              <w:spacing w:after="40"/>
            </w:pPr>
            <w:r>
              <w:rPr>
                <w:rFonts w:ascii="Calibri" w:hAnsi="Calibri"/>
                <w:b/>
                <w:color w:val="6B7280"/>
                <w:sz w:val="16"/>
              </w:rPr>
              <w:t>TECHS / LOC</w:t>
            </w:r>
          </w:p>
          <w:p w14:paraId="434A39EF" w14:textId="77777777" w:rsidR="00DF5449"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19D5567" w14:textId="77777777" w:rsidR="00DF5449" w:rsidRDefault="00000000">
            <w:pPr>
              <w:spacing w:after="40"/>
            </w:pPr>
            <w:r>
              <w:rPr>
                <w:rFonts w:ascii="Calibri" w:hAnsi="Calibri"/>
                <w:b/>
                <w:color w:val="6B7280"/>
                <w:sz w:val="16"/>
              </w:rPr>
              <w:t>TOTAL / ENGAGEABLE</w:t>
            </w:r>
          </w:p>
          <w:p w14:paraId="5BE20025" w14:textId="77777777" w:rsidR="00DF5449" w:rsidRDefault="00000000">
            <w:pPr>
              <w:spacing w:after="0"/>
            </w:pPr>
            <w:r>
              <w:rPr>
                <w:rFonts w:ascii="Calibri" w:hAnsi="Calibri"/>
                <w:b/>
                <w:color w:val="1A2B3C"/>
              </w:rPr>
              <w:t>750 / 750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82C8055" w14:textId="77777777" w:rsidR="00DF5449" w:rsidRDefault="00000000">
            <w:pPr>
              <w:spacing w:after="40"/>
            </w:pPr>
            <w:r>
              <w:rPr>
                <w:rFonts w:ascii="Calibri" w:hAnsi="Calibri"/>
                <w:b/>
                <w:color w:val="6B7280"/>
                <w:sz w:val="16"/>
              </w:rPr>
              <w:t>Y1 ARR @ 10%</w:t>
            </w:r>
          </w:p>
          <w:p w14:paraId="2E43FE25" w14:textId="77777777" w:rsidR="00DF5449" w:rsidRDefault="00000000">
            <w:pPr>
              <w:spacing w:after="0"/>
            </w:pPr>
            <w:r>
              <w:rPr>
                <w:rFonts w:ascii="Calibri" w:hAnsi="Calibri"/>
                <w:b/>
                <w:color w:val="1A2B3C"/>
              </w:rPr>
              <w:t>$22.5K</w:t>
            </w:r>
          </w:p>
        </w:tc>
      </w:tr>
    </w:tbl>
    <w:p w14:paraId="2F208F35" w14:textId="77777777" w:rsidR="00DF5449" w:rsidRDefault="00DF5449">
      <w:pPr>
        <w:spacing w:after="80"/>
      </w:pPr>
    </w:p>
    <w:tbl>
      <w:tblPr>
        <w:tblW w:w="0" w:type="auto"/>
        <w:jc w:val="center"/>
        <w:tblLook w:val="04A0" w:firstRow="1" w:lastRow="0" w:firstColumn="1" w:lastColumn="0" w:noHBand="0" w:noVBand="1"/>
      </w:tblPr>
      <w:tblGrid>
        <w:gridCol w:w="10064"/>
      </w:tblGrid>
      <w:tr w:rsidR="00DF5449" w14:paraId="218E388B"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0F22AAB1" w14:textId="77777777" w:rsidR="00DF5449" w:rsidRDefault="00000000">
            <w:pPr>
              <w:spacing w:after="80"/>
            </w:pPr>
            <w:r>
              <w:rPr>
                <w:rFonts w:ascii="Calibri" w:hAnsi="Calibri"/>
                <w:b/>
                <w:color w:val="B8860B"/>
                <w:sz w:val="18"/>
              </w:rPr>
              <w:t>MY READ</w:t>
            </w:r>
          </w:p>
          <w:p w14:paraId="3FFAFD63" w14:textId="77777777" w:rsidR="00DF5449" w:rsidRDefault="00000000">
            <w:pPr>
              <w:spacing w:after="120"/>
            </w:pPr>
            <w:r>
              <w:rPr>
                <w:rFonts w:ascii="Calibri" w:hAnsi="Calibri"/>
                <w:b/>
                <w:color w:val="1A2B3C"/>
                <w:sz w:val="24"/>
              </w:rPr>
              <w:t>Largest single-brand opportunity in the T5 NorthStar set BY TECH COUNT (750) — but the unconfirmed FieldRoutes question deserves Rob White's validation before deep outreach.</w:t>
            </w:r>
          </w:p>
          <w:p w14:paraId="1AD7A030" w14:textId="77777777" w:rsidR="00DF5449" w:rsidRDefault="00000000">
            <w:pPr>
              <w:spacing w:after="80" w:line="312" w:lineRule="auto"/>
            </w:pPr>
            <w:r>
              <w:rPr>
                <w:rFonts w:ascii="Calibri" w:hAnsi="Calibri"/>
                <w:color w:val="374151"/>
                <w:sz w:val="20"/>
              </w:rPr>
              <w:t>Mosquito Squad has 750 techs across 250 locations — second only to BFP/One Hour by tech count, but those are ST-locked. Pest control is a recurring-route business (weekly/bi-weekly barrier treatments), which is ServiceBridge's natural strength. The Jan 2025 'Mosquito Squad Plus' rebrand expanded service into multi-pest packages — broader scope per franchisee. 20-year anniversary celebrated 2025, brand has cultural momentum. Tom Swift sits as EVP overseeing Mosquito Squad and Monster Tree Service.</w:t>
            </w:r>
          </w:p>
          <w:p w14:paraId="5D290BCE" w14:textId="77777777" w:rsidR="00DF5449" w:rsidRDefault="00000000">
            <w:pPr>
              <w:spacing w:after="80" w:line="312" w:lineRule="auto"/>
            </w:pPr>
            <w:r>
              <w:rPr>
                <w:rFonts w:ascii="Calibri" w:hAnsi="Calibri"/>
                <w:color w:val="374151"/>
                <w:sz w:val="20"/>
              </w:rPr>
              <w:t>Per the burden-of-proof rule in the v2 matrix, Mosquito Squad counts as engageable until a competitive FSM mandate is CONFIRMED. The FieldRoutes flag is unconfirmed at brand-corp level. We treat the brand as a standard T5 NorthStar with 750 engageable techs — and we validate the FieldRoutes question early via the strongest internal source we have.</w:t>
            </w:r>
          </w:p>
          <w:p w14:paraId="0AB6CAC9" w14:textId="77777777" w:rsidR="00DF5449" w:rsidRDefault="00000000">
            <w:pPr>
              <w:spacing w:after="80" w:line="312" w:lineRule="auto"/>
            </w:pPr>
            <w:r>
              <w:rPr>
                <w:rFonts w:ascii="Calibri" w:hAnsi="Calibri"/>
                <w:color w:val="374151"/>
                <w:sz w:val="20"/>
              </w:rPr>
              <w:t>The Rob White connection: Rob White (now Brand President at Monster Tree Service) was previously VP and Brand Leader for Mosquito Squad at Outdoor Living Brands BEFORE Authority acquired it. He has direct historical knowledge of the Mosquito Squad operating playbook — including what tooling franchisees were using. White is the highest-leverage single source on whether FieldRoutes has penetrated Mosquito Squad. Engagement order: validate via White → then full outreach.</w:t>
            </w:r>
          </w:p>
        </w:tc>
      </w:tr>
    </w:tbl>
    <w:p w14:paraId="681BF6D3" w14:textId="77777777" w:rsidR="00DF5449" w:rsidRDefault="00DF5449">
      <w:pPr>
        <w:spacing w:after="80"/>
      </w:pPr>
    </w:p>
    <w:p w14:paraId="13D8DDB0" w14:textId="77777777" w:rsidR="00DF5449"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DF5449" w14:paraId="6DB8F7FD"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01BD6509" w14:textId="77777777" w:rsidR="00DF5449"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59D9B14E" w14:textId="77777777" w:rsidR="00DF5449"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0F73EF88" w14:textId="77777777" w:rsidR="00DF5449" w:rsidRDefault="00000000">
            <w:pPr>
              <w:spacing w:after="0"/>
            </w:pPr>
            <w:r>
              <w:rPr>
                <w:rFonts w:ascii="Calibri" w:hAnsi="Calibri"/>
                <w:b/>
                <w:color w:val="FFFFFF"/>
                <w:sz w:val="18"/>
              </w:rPr>
              <w:t>NARRATIVE</w:t>
            </w:r>
          </w:p>
        </w:tc>
      </w:tr>
      <w:tr w:rsidR="00DF5449" w14:paraId="3633B64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C0E9EF7" w14:textId="77777777" w:rsidR="00DF5449"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07F565E4" w14:textId="77777777" w:rsidR="00DF5449"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C528E8D" w14:textId="77777777" w:rsidR="00DF5449" w:rsidRDefault="00000000">
            <w:pPr>
              <w:spacing w:after="0"/>
            </w:pPr>
            <w:r>
              <w:rPr>
                <w:rFonts w:ascii="Calibri" w:hAnsi="Calibri"/>
                <w:color w:val="374151"/>
                <w:sz w:val="18"/>
              </w:rPr>
              <w:t>Not ST-mandated. FieldRoutes flag unconfirmed → counts as engageable per v2 burden-of-proof rule. Validate via Rob White (prior Mosquito Squad VP) early in engagement. Successware adoption likely partial given older Authority acquisition (2017) — soft incumbent.</w:t>
            </w:r>
          </w:p>
        </w:tc>
      </w:tr>
      <w:tr w:rsidR="00DF5449" w14:paraId="280D4B2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8E58435" w14:textId="77777777" w:rsidR="00DF5449"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180DD619" w14:textId="77777777" w:rsidR="00DF5449"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5DB45B0" w14:textId="77777777" w:rsidR="00DF5449" w:rsidRDefault="00000000">
            <w:pPr>
              <w:spacing w:after="0"/>
            </w:pPr>
            <w:r>
              <w:rPr>
                <w:rFonts w:ascii="Calibri" w:hAnsi="Calibri"/>
                <w:color w:val="374151"/>
                <w:sz w:val="18"/>
              </w:rPr>
              <w:t>Tom Swift (EVP Authority overseeing Mosquito Squad + Monster Tree). Rob White (Monster Tree Brand Pres at Authority) — prior VP/Brand Leader at Mosquito Squad pre-acquisition. Highest-leverage internal contact for any Mosquito Squad question.</w:t>
            </w:r>
          </w:p>
        </w:tc>
      </w:tr>
      <w:tr w:rsidR="00DF5449" w14:paraId="31C8A115"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108E552" w14:textId="77777777" w:rsidR="00DF5449"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6D523F92" w14:textId="77777777" w:rsidR="00DF5449"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75DBA81" w14:textId="77777777" w:rsidR="00DF5449" w:rsidRDefault="00000000">
            <w:pPr>
              <w:spacing w:after="0"/>
            </w:pPr>
            <w:r>
              <w:rPr>
                <w:rFonts w:ascii="Calibri" w:hAnsi="Calibri"/>
                <w:color w:val="374151"/>
                <w:sz w:val="18"/>
              </w:rPr>
              <w:t>Primarily residential consumer (homeowner barrier treatments). Some commercial (HOA, hospitality). ServiceBridge handles both.</w:t>
            </w:r>
          </w:p>
        </w:tc>
      </w:tr>
      <w:tr w:rsidR="00DF5449" w14:paraId="6E21E7C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8D881A3" w14:textId="77777777" w:rsidR="00DF5449"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24F23058" w14:textId="77777777" w:rsidR="00DF5449"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7A35699F" w14:textId="77777777" w:rsidR="00DF5449" w:rsidRDefault="00000000">
            <w:pPr>
              <w:spacing w:after="0"/>
            </w:pPr>
            <w:r>
              <w:rPr>
                <w:rFonts w:ascii="Calibri" w:hAnsi="Calibri"/>
                <w:color w:val="374151"/>
                <w:sz w:val="18"/>
              </w:rPr>
              <w:t>Pest control franchisees often use shared call centers — to validate.</w:t>
            </w:r>
          </w:p>
        </w:tc>
      </w:tr>
      <w:tr w:rsidR="00DF5449" w14:paraId="7801B3B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5C6AB05" w14:textId="77777777" w:rsidR="00DF5449"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519BA8EB" w14:textId="77777777" w:rsidR="00DF5449"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5BAC31DC" w14:textId="77777777" w:rsidR="00DF5449" w:rsidRDefault="00000000">
            <w:pPr>
              <w:spacing w:after="0"/>
            </w:pPr>
            <w:r>
              <w:rPr>
                <w:rFonts w:ascii="Calibri" w:hAnsi="Calibri"/>
                <w:color w:val="374151"/>
                <w:sz w:val="18"/>
              </w:rPr>
              <w:t>Pest franchisees are typical QB users. Validate Authority's QB program.</w:t>
            </w:r>
          </w:p>
        </w:tc>
      </w:tr>
      <w:tr w:rsidR="00DF5449" w14:paraId="0255D01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4594C4C" w14:textId="77777777" w:rsidR="00DF5449"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0D0FC5E" w14:textId="77777777" w:rsidR="00DF5449"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C6E6643" w14:textId="77777777" w:rsidR="00DF5449" w:rsidRDefault="00000000">
            <w:pPr>
              <w:spacing w:after="0"/>
            </w:pPr>
            <w:r>
              <w:rPr>
                <w:rFonts w:ascii="Calibri" w:hAnsi="Calibri"/>
                <w:color w:val="374151"/>
                <w:sz w:val="18"/>
              </w:rPr>
              <w:t>Authority Convention. PestWorld (NPMA — National Pest Management Association) — the pest industry anchor event each fall. State-level pest associations.</w:t>
            </w:r>
          </w:p>
        </w:tc>
      </w:tr>
    </w:tbl>
    <w:p w14:paraId="311CBB3A" w14:textId="77777777" w:rsidR="00DF5449" w:rsidRDefault="00DF5449">
      <w:pPr>
        <w:spacing w:after="80"/>
      </w:pPr>
    </w:p>
    <w:p w14:paraId="364774BE" w14:textId="77777777" w:rsidR="00DF5449"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DF5449" w14:paraId="7EBB03AA"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6E56713E" w14:textId="77777777" w:rsidR="00DF5449"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054337A9" w14:textId="77777777" w:rsidR="00DF5449" w:rsidRDefault="00000000">
            <w:pPr>
              <w:spacing w:after="0"/>
            </w:pPr>
            <w:r>
              <w:rPr>
                <w:rFonts w:ascii="Calibri" w:hAnsi="Calibri"/>
                <w:b/>
                <w:color w:val="A32D2D"/>
                <w:sz w:val="20"/>
              </w:rPr>
              <w:t>WHAT WE'D CHALLENGE</w:t>
            </w:r>
          </w:p>
        </w:tc>
      </w:tr>
      <w:tr w:rsidR="00DF5449" w14:paraId="64A567EB"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67889694" w14:textId="77777777" w:rsidR="00DF5449" w:rsidRDefault="00DF5449">
            <w:pPr>
              <w:spacing w:after="0"/>
            </w:pPr>
          </w:p>
          <w:p w14:paraId="7E059556"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Largest tech count in T5 set. 750 techs · biggest single brand opportunity at this tier.</w:t>
            </w:r>
          </w:p>
          <w:p w14:paraId="373F01D3"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Tom Swift EVP oversight. Same EVP covers Monster Tree — cross-brand wedge with Rob White.</w:t>
            </w:r>
          </w:p>
          <w:p w14:paraId="0735BF9E"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Rob White's prior Mosquito Squad role. Internal warm path. Validates FieldRoutes adoption first.</w:t>
            </w:r>
          </w:p>
          <w:p w14:paraId="3404BA36"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Recurring barrier treatment routes. Highest density route work after lawn care.</w:t>
            </w:r>
          </w:p>
          <w:p w14:paraId="34686ABB"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Mosquito Squad Plus rebrand. Expanded service packages = expanded scheduling complexity = ServiceBridge value.</w:t>
            </w:r>
          </w:p>
          <w:p w14:paraId="24D35BDB"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20th anniversary brand momentum. Leadership receptive to investments.</w:t>
            </w:r>
          </w:p>
          <w:p w14:paraId="5B77A4D1" w14:textId="77777777" w:rsidR="00DF5449" w:rsidRDefault="00000000">
            <w:pPr>
              <w:spacing w:after="60"/>
              <w:ind w:left="144"/>
            </w:pPr>
            <w:r>
              <w:rPr>
                <w:rFonts w:ascii="Calibri" w:hAnsi="Calibri"/>
                <w:b/>
                <w:color w:val="2D6A4F"/>
                <w:sz w:val="20"/>
              </w:rPr>
              <w:t xml:space="preserve">▸ </w:t>
            </w:r>
            <w:r>
              <w:rPr>
                <w:rFonts w:ascii="Calibri" w:hAnsi="Calibri"/>
                <w:color w:val="374151"/>
                <w:sz w:val="18"/>
              </w:rPr>
              <w:t>PestWorld event. Anchor industry event annually.</w:t>
            </w:r>
          </w:p>
        </w:tc>
        <w:tc>
          <w:tcPr>
            <w:tcW w:w="5040" w:type="dxa"/>
            <w:tcBorders>
              <w:top w:val="single" w:sz="4" w:space="0" w:color="A32D2D"/>
              <w:left w:val="single" w:sz="4" w:space="0" w:color="A32D2D"/>
              <w:bottom w:val="single" w:sz="4" w:space="0" w:color="A32D2D"/>
              <w:right w:val="single" w:sz="4" w:space="0" w:color="A32D2D"/>
            </w:tcBorders>
          </w:tcPr>
          <w:p w14:paraId="17FAD1FA" w14:textId="77777777" w:rsidR="00DF5449" w:rsidRDefault="00DF5449">
            <w:pPr>
              <w:spacing w:after="0"/>
            </w:pPr>
          </w:p>
          <w:p w14:paraId="0C561474" w14:textId="77777777" w:rsidR="00DF5449" w:rsidRDefault="00000000">
            <w:pPr>
              <w:spacing w:after="60"/>
              <w:ind w:left="144"/>
            </w:pPr>
            <w:r>
              <w:rPr>
                <w:rFonts w:ascii="Calibri" w:hAnsi="Calibri"/>
                <w:b/>
                <w:color w:val="A32D2D"/>
                <w:sz w:val="20"/>
              </w:rPr>
              <w:t xml:space="preserve">▸ </w:t>
            </w:r>
            <w:r>
              <w:rPr>
                <w:rFonts w:ascii="Calibri" w:hAnsi="Calibri"/>
                <w:color w:val="374151"/>
                <w:sz w:val="18"/>
              </w:rPr>
              <w:t>FieldRoutes question. ServiceTitan-owned. Validate via Rob White before deep outreach.</w:t>
            </w:r>
          </w:p>
          <w:p w14:paraId="5D5B5532" w14:textId="77777777" w:rsidR="00DF5449" w:rsidRDefault="00000000">
            <w:pPr>
              <w:spacing w:after="60"/>
              <w:ind w:left="144"/>
            </w:pPr>
            <w:r>
              <w:rPr>
                <w:rFonts w:ascii="Calibri" w:hAnsi="Calibri"/>
                <w:b/>
                <w:color w:val="A32D2D"/>
                <w:sz w:val="20"/>
              </w:rPr>
              <w:t xml:space="preserve">▸ </w:t>
            </w:r>
            <w:r>
              <w:rPr>
                <w:rFonts w:ascii="Calibri" w:hAnsi="Calibri"/>
                <w:color w:val="374151"/>
                <w:sz w:val="18"/>
              </w:rPr>
              <w:t>Brand-pres TBV. Need to identify direct decision-maker beyond Tom Swift.</w:t>
            </w:r>
          </w:p>
          <w:p w14:paraId="13E03BB4" w14:textId="77777777" w:rsidR="00DF5449" w:rsidRDefault="00000000">
            <w:pPr>
              <w:spacing w:after="60"/>
              <w:ind w:left="144"/>
            </w:pPr>
            <w:r>
              <w:rPr>
                <w:rFonts w:ascii="Calibri" w:hAnsi="Calibri"/>
                <w:b/>
                <w:color w:val="A32D2D"/>
                <w:sz w:val="20"/>
              </w:rPr>
              <w:t xml:space="preserve">▸ </w:t>
            </w:r>
            <w:r>
              <w:rPr>
                <w:rFonts w:ascii="Calibri" w:hAnsi="Calibri"/>
                <w:color w:val="374151"/>
                <w:sz w:val="18"/>
              </w:rPr>
              <w:t>Older Authority acquisition (2017). Successware adoption likely deeper than newer brands.</w:t>
            </w:r>
          </w:p>
          <w:p w14:paraId="1C5F2862" w14:textId="77777777" w:rsidR="00DF5449" w:rsidRDefault="00000000">
            <w:pPr>
              <w:spacing w:after="60"/>
              <w:ind w:left="144"/>
            </w:pPr>
            <w:r>
              <w:rPr>
                <w:rFonts w:ascii="Calibri" w:hAnsi="Calibri"/>
                <w:b/>
                <w:color w:val="A32D2D"/>
                <w:sz w:val="20"/>
              </w:rPr>
              <w:t xml:space="preserve">▸ </w:t>
            </w:r>
            <w:r>
              <w:rPr>
                <w:rFonts w:ascii="Calibri" w:hAnsi="Calibri"/>
                <w:color w:val="374151"/>
                <w:sz w:val="18"/>
              </w:rPr>
              <w:t>Pest control SaaS competition. PestPac, Service Autopilot, FieldRoutes — entrenched alternatives.</w:t>
            </w:r>
          </w:p>
          <w:p w14:paraId="099CEFBA" w14:textId="77777777" w:rsidR="00DF5449" w:rsidRDefault="00000000">
            <w:pPr>
              <w:spacing w:after="60"/>
              <w:ind w:left="144"/>
            </w:pPr>
            <w:r>
              <w:rPr>
                <w:rFonts w:ascii="Calibri" w:hAnsi="Calibri"/>
                <w:b/>
                <w:color w:val="A32D2D"/>
                <w:sz w:val="20"/>
              </w:rPr>
              <w:t xml:space="preserve">▸ </w:t>
            </w:r>
            <w:r>
              <w:rPr>
                <w:rFonts w:ascii="Calibri" w:hAnsi="Calibri"/>
                <w:color w:val="374151"/>
                <w:sz w:val="18"/>
              </w:rPr>
              <w:t>State-by-state regulation. Pesticide compliance varies — software must handle regulatory documentation.</w:t>
            </w:r>
          </w:p>
        </w:tc>
      </w:tr>
    </w:tbl>
    <w:p w14:paraId="389088CD" w14:textId="77777777" w:rsidR="00DF5449" w:rsidRDefault="00DF5449">
      <w:pPr>
        <w:spacing w:after="80"/>
      </w:pPr>
    </w:p>
    <w:p w14:paraId="1BDCDF91" w14:textId="77777777" w:rsidR="00DF5449"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DF5449" w14:paraId="7C268347"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03796EE8" w14:textId="77777777" w:rsidR="00DF5449"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64A07AB8" w14:textId="77777777" w:rsidR="00DF5449"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B90C6C6" w14:textId="77777777" w:rsidR="00DF5449" w:rsidRDefault="00000000">
            <w:pPr>
              <w:spacing w:after="0"/>
            </w:pPr>
            <w:r>
              <w:rPr>
                <w:rFonts w:ascii="Calibri" w:hAnsi="Calibri"/>
                <w:b/>
                <w:color w:val="FFFFFF"/>
                <w:sz w:val="18"/>
              </w:rPr>
              <w:t>PATH</w:t>
            </w:r>
          </w:p>
        </w:tc>
      </w:tr>
      <w:tr w:rsidR="00DF5449" w14:paraId="3B22A21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C872377" w14:textId="77777777" w:rsidR="00DF5449" w:rsidRDefault="00000000">
            <w:pPr>
              <w:spacing w:after="0"/>
            </w:pPr>
            <w:r>
              <w:rPr>
                <w:rFonts w:ascii="Calibri" w:hAnsi="Calibri"/>
                <w:b/>
                <w:color w:val="1A2B3C"/>
                <w:sz w:val="18"/>
              </w:rPr>
              <w:t>Tom Swift</w:t>
            </w:r>
          </w:p>
          <w:p w14:paraId="176882FF" w14:textId="77777777" w:rsidR="00DF5449" w:rsidRDefault="00000000">
            <w:pPr>
              <w:spacing w:after="0"/>
            </w:pPr>
            <w:r>
              <w:rPr>
                <w:rFonts w:ascii="Calibri" w:hAnsi="Calibri"/>
                <w:color w:val="6B7280"/>
                <w:sz w:val="16"/>
              </w:rPr>
              <w:t>EVP · Authority (Mosquito Squad + Monster Tree)</w:t>
            </w:r>
          </w:p>
        </w:tc>
        <w:tc>
          <w:tcPr>
            <w:tcW w:w="5040" w:type="dxa"/>
            <w:tcBorders>
              <w:top w:val="single" w:sz="4" w:space="0" w:color="CCCCCC"/>
              <w:left w:val="single" w:sz="4" w:space="0" w:color="CCCCCC"/>
              <w:bottom w:val="single" w:sz="4" w:space="0" w:color="CCCCCC"/>
              <w:right w:val="single" w:sz="4" w:space="0" w:color="CCCCCC"/>
            </w:tcBorders>
          </w:tcPr>
          <w:p w14:paraId="1F76205E" w14:textId="77777777" w:rsidR="00DF5449" w:rsidRDefault="00000000">
            <w:pPr>
              <w:spacing w:after="0"/>
            </w:pPr>
            <w:r>
              <w:rPr>
                <w:rFonts w:ascii="Calibri" w:hAnsi="Calibri"/>
                <w:color w:val="374151"/>
                <w:sz w:val="18"/>
              </w:rPr>
              <w:t>EVP-level oversight of both brands. Multi-brand wedge.</w:t>
            </w:r>
          </w:p>
        </w:tc>
        <w:tc>
          <w:tcPr>
            <w:tcW w:w="2160" w:type="dxa"/>
            <w:tcBorders>
              <w:top w:val="single" w:sz="4" w:space="0" w:color="CCCCCC"/>
              <w:left w:val="single" w:sz="4" w:space="0" w:color="CCCCCC"/>
              <w:bottom w:val="single" w:sz="4" w:space="0" w:color="CCCCCC"/>
              <w:right w:val="single" w:sz="4" w:space="0" w:color="CCCCCC"/>
            </w:tcBorders>
          </w:tcPr>
          <w:p w14:paraId="11C484AD" w14:textId="77777777" w:rsidR="00DF5449" w:rsidRDefault="00000000">
            <w:pPr>
              <w:spacing w:after="0"/>
            </w:pPr>
            <w:r>
              <w:rPr>
                <w:rFonts w:ascii="Calibri" w:hAnsi="Calibri"/>
                <w:b/>
                <w:color w:val="2D6A4F"/>
                <w:sz w:val="18"/>
              </w:rPr>
              <w:t>★ EVP path</w:t>
            </w:r>
          </w:p>
        </w:tc>
      </w:tr>
      <w:tr w:rsidR="00DF5449" w14:paraId="6E3650A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AB1EE07" w14:textId="77777777" w:rsidR="00DF5449" w:rsidRDefault="00000000">
            <w:pPr>
              <w:spacing w:after="0"/>
            </w:pPr>
            <w:r>
              <w:rPr>
                <w:rFonts w:ascii="Calibri" w:hAnsi="Calibri"/>
                <w:b/>
                <w:color w:val="1A2B3C"/>
                <w:sz w:val="18"/>
              </w:rPr>
              <w:t>Rob White</w:t>
            </w:r>
          </w:p>
          <w:p w14:paraId="570564EC" w14:textId="77777777" w:rsidR="00DF5449" w:rsidRDefault="00000000">
            <w:pPr>
              <w:spacing w:after="0"/>
            </w:pPr>
            <w:r>
              <w:rPr>
                <w:rFonts w:ascii="Calibri" w:hAnsi="Calibri"/>
                <w:color w:val="6B7280"/>
                <w:sz w:val="16"/>
              </w:rPr>
              <w:t>Monster Tree Brand Pres · prior Mosquito Squad VP</w:t>
            </w:r>
          </w:p>
        </w:tc>
        <w:tc>
          <w:tcPr>
            <w:tcW w:w="5040" w:type="dxa"/>
            <w:tcBorders>
              <w:top w:val="single" w:sz="4" w:space="0" w:color="CCCCCC"/>
              <w:left w:val="single" w:sz="4" w:space="0" w:color="CCCCCC"/>
              <w:bottom w:val="single" w:sz="4" w:space="0" w:color="CCCCCC"/>
              <w:right w:val="single" w:sz="4" w:space="0" w:color="CCCCCC"/>
            </w:tcBorders>
          </w:tcPr>
          <w:p w14:paraId="04FD9E89" w14:textId="77777777" w:rsidR="00DF5449" w:rsidRDefault="00000000">
            <w:pPr>
              <w:spacing w:after="0"/>
            </w:pPr>
            <w:r>
              <w:rPr>
                <w:rFonts w:ascii="Calibri" w:hAnsi="Calibri"/>
                <w:color w:val="374151"/>
                <w:sz w:val="18"/>
              </w:rPr>
              <w:t>Internal historical knowledge. FieldRoutes validator. THE first stop.</w:t>
            </w:r>
          </w:p>
        </w:tc>
        <w:tc>
          <w:tcPr>
            <w:tcW w:w="2160" w:type="dxa"/>
            <w:tcBorders>
              <w:top w:val="single" w:sz="4" w:space="0" w:color="CCCCCC"/>
              <w:left w:val="single" w:sz="4" w:space="0" w:color="CCCCCC"/>
              <w:bottom w:val="single" w:sz="4" w:space="0" w:color="CCCCCC"/>
              <w:right w:val="single" w:sz="4" w:space="0" w:color="CCCCCC"/>
            </w:tcBorders>
          </w:tcPr>
          <w:p w14:paraId="10B7975C" w14:textId="77777777" w:rsidR="00DF5449" w:rsidRDefault="00000000">
            <w:pPr>
              <w:spacing w:after="0"/>
            </w:pPr>
            <w:r>
              <w:rPr>
                <w:rFonts w:ascii="Calibri" w:hAnsi="Calibri"/>
                <w:b/>
                <w:color w:val="2D6A4F"/>
                <w:sz w:val="18"/>
              </w:rPr>
              <w:t>★ Validation route</w:t>
            </w:r>
          </w:p>
        </w:tc>
      </w:tr>
      <w:tr w:rsidR="00DF5449" w14:paraId="0719334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4C010C6" w14:textId="77777777" w:rsidR="00DF5449" w:rsidRDefault="00000000">
            <w:pPr>
              <w:spacing w:after="0"/>
            </w:pPr>
            <w:r>
              <w:rPr>
                <w:rFonts w:ascii="Calibri" w:hAnsi="Calibri"/>
                <w:b/>
                <w:color w:val="1A2B3C"/>
                <w:sz w:val="18"/>
              </w:rPr>
              <w:t>Mosquito Squad Brand President</w:t>
            </w:r>
          </w:p>
          <w:p w14:paraId="47503F24" w14:textId="77777777" w:rsidR="00DF5449" w:rsidRDefault="00000000">
            <w:pPr>
              <w:spacing w:after="0"/>
            </w:pPr>
            <w:r>
              <w:rPr>
                <w:rFonts w:ascii="Calibri" w:hAnsi="Calibri"/>
                <w:color w:val="6B7280"/>
                <w:sz w:val="16"/>
              </w:rPr>
              <w:t>TBV — research task</w:t>
            </w:r>
          </w:p>
        </w:tc>
        <w:tc>
          <w:tcPr>
            <w:tcW w:w="5040" w:type="dxa"/>
            <w:tcBorders>
              <w:top w:val="single" w:sz="4" w:space="0" w:color="CCCCCC"/>
              <w:left w:val="single" w:sz="4" w:space="0" w:color="CCCCCC"/>
              <w:bottom w:val="single" w:sz="4" w:space="0" w:color="CCCCCC"/>
              <w:right w:val="single" w:sz="4" w:space="0" w:color="CCCCCC"/>
            </w:tcBorders>
          </w:tcPr>
          <w:p w14:paraId="6C931F4B" w14:textId="77777777" w:rsidR="00DF5449" w:rsidRDefault="00000000">
            <w:pPr>
              <w:spacing w:after="0"/>
            </w:pPr>
            <w:r>
              <w:rPr>
                <w:rFonts w:ascii="Calibri" w:hAnsi="Calibri"/>
                <w:color w:val="374151"/>
                <w:sz w:val="18"/>
              </w:rPr>
              <w:t>Brand-level decision-maker.</w:t>
            </w:r>
          </w:p>
        </w:tc>
        <w:tc>
          <w:tcPr>
            <w:tcW w:w="2160" w:type="dxa"/>
            <w:tcBorders>
              <w:top w:val="single" w:sz="4" w:space="0" w:color="CCCCCC"/>
              <w:left w:val="single" w:sz="4" w:space="0" w:color="CCCCCC"/>
              <w:bottom w:val="single" w:sz="4" w:space="0" w:color="CCCCCC"/>
              <w:right w:val="single" w:sz="4" w:space="0" w:color="CCCCCC"/>
            </w:tcBorders>
          </w:tcPr>
          <w:p w14:paraId="63246A91" w14:textId="77777777" w:rsidR="00DF5449" w:rsidRDefault="00000000">
            <w:pPr>
              <w:spacing w:after="0"/>
            </w:pPr>
            <w:r>
              <w:rPr>
                <w:rFonts w:ascii="Calibri" w:hAnsi="Calibri"/>
                <w:b/>
                <w:color w:val="C25E1A"/>
                <w:sz w:val="18"/>
              </w:rPr>
              <w:t>Research task</w:t>
            </w:r>
          </w:p>
        </w:tc>
      </w:tr>
      <w:tr w:rsidR="00DF5449" w14:paraId="3581832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CD165F6" w14:textId="77777777" w:rsidR="00DF5449" w:rsidRDefault="00000000">
            <w:pPr>
              <w:spacing w:after="0"/>
            </w:pPr>
            <w:r>
              <w:rPr>
                <w:rFonts w:ascii="Calibri" w:hAnsi="Calibri"/>
                <w:b/>
                <w:color w:val="1A2B3C"/>
                <w:sz w:val="18"/>
              </w:rPr>
              <w:t>Jay Caiafa</w:t>
            </w:r>
          </w:p>
          <w:p w14:paraId="38418488" w14:textId="77777777" w:rsidR="00DF5449" w:rsidRDefault="00000000">
            <w:pPr>
              <w:spacing w:after="0"/>
            </w:pPr>
            <w:r>
              <w:rPr>
                <w:rFonts w:ascii="Calibri" w:hAnsi="Calibri"/>
                <w:color w:val="6B7280"/>
                <w:sz w:val="16"/>
              </w:rPr>
              <w:t>CEO Authority</w:t>
            </w:r>
          </w:p>
        </w:tc>
        <w:tc>
          <w:tcPr>
            <w:tcW w:w="5040" w:type="dxa"/>
            <w:tcBorders>
              <w:top w:val="single" w:sz="4" w:space="0" w:color="CCCCCC"/>
              <w:left w:val="single" w:sz="4" w:space="0" w:color="CCCCCC"/>
              <w:bottom w:val="single" w:sz="4" w:space="0" w:color="CCCCCC"/>
              <w:right w:val="single" w:sz="4" w:space="0" w:color="CCCCCC"/>
            </w:tcBorders>
          </w:tcPr>
          <w:p w14:paraId="44861A1E" w14:textId="77777777" w:rsidR="00DF5449" w:rsidRDefault="00000000">
            <w:pPr>
              <w:spacing w:after="0"/>
            </w:pPr>
            <w:r>
              <w:rPr>
                <w:rFonts w:ascii="Calibri" w:hAnsi="Calibri"/>
                <w:color w:val="374151"/>
                <w:sz w:val="18"/>
              </w:rPr>
              <w:t>Direction.</w:t>
            </w:r>
          </w:p>
        </w:tc>
        <w:tc>
          <w:tcPr>
            <w:tcW w:w="2160" w:type="dxa"/>
            <w:tcBorders>
              <w:top w:val="single" w:sz="4" w:space="0" w:color="CCCCCC"/>
              <w:left w:val="single" w:sz="4" w:space="0" w:color="CCCCCC"/>
              <w:bottom w:val="single" w:sz="4" w:space="0" w:color="CCCCCC"/>
              <w:right w:val="single" w:sz="4" w:space="0" w:color="CCCCCC"/>
            </w:tcBorders>
          </w:tcPr>
          <w:p w14:paraId="67A4BA07" w14:textId="77777777" w:rsidR="00DF5449" w:rsidRDefault="00000000">
            <w:pPr>
              <w:spacing w:after="0"/>
            </w:pPr>
            <w:r>
              <w:rPr>
                <w:rFonts w:ascii="Calibri" w:hAnsi="Calibri"/>
                <w:b/>
                <w:color w:val="C25E1A"/>
                <w:sz w:val="18"/>
              </w:rPr>
              <w:t>Convention</w:t>
            </w:r>
          </w:p>
        </w:tc>
      </w:tr>
    </w:tbl>
    <w:p w14:paraId="449206A7" w14:textId="77777777" w:rsidR="00DF5449" w:rsidRDefault="00DF5449">
      <w:pPr>
        <w:spacing w:after="80"/>
      </w:pPr>
    </w:p>
    <w:p w14:paraId="3115FC13" w14:textId="77777777" w:rsidR="00DF5449" w:rsidRDefault="00000000">
      <w:pPr>
        <w:spacing w:before="160" w:after="80"/>
      </w:pPr>
      <w:r>
        <w:rPr>
          <w:rFonts w:ascii="Calibri" w:hAnsi="Calibri"/>
          <w:b/>
          <w:color w:val="1A2B3C"/>
          <w:sz w:val="26"/>
        </w:rPr>
        <w:t>EVENTS TO ENGAGE</w:t>
      </w:r>
    </w:p>
    <w:p w14:paraId="337442B7" w14:textId="77777777" w:rsidR="00DF5449" w:rsidRDefault="00000000">
      <w:pPr>
        <w:spacing w:after="40"/>
        <w:ind w:left="144"/>
      </w:pPr>
      <w:r>
        <w:rPr>
          <w:rFonts w:ascii="Calibri" w:hAnsi="Calibri"/>
          <w:b/>
          <w:color w:val="185FA5"/>
          <w:sz w:val="18"/>
        </w:rPr>
        <w:t xml:space="preserve">Annual (Oct)  ·  </w:t>
      </w:r>
      <w:r>
        <w:rPr>
          <w:rFonts w:ascii="Calibri" w:hAnsi="Calibri"/>
          <w:b/>
          <w:color w:val="1A2B3C"/>
          <w:sz w:val="20"/>
        </w:rPr>
        <w:t>PestWorld (NPMA)</w:t>
      </w:r>
    </w:p>
    <w:p w14:paraId="0E3029D8" w14:textId="77777777" w:rsidR="00DF5449" w:rsidRDefault="00000000">
      <w:pPr>
        <w:spacing w:after="80"/>
        <w:ind w:left="576"/>
      </w:pPr>
      <w:r>
        <w:rPr>
          <w:rFonts w:ascii="Calibri" w:hAnsi="Calibri"/>
          <w:color w:val="374151"/>
          <w:sz w:val="18"/>
        </w:rPr>
        <w:t>Anchor pest industry event. Vendor showcase + technical sessions.</w:t>
      </w:r>
    </w:p>
    <w:p w14:paraId="68C20242" w14:textId="77777777" w:rsidR="00DF5449" w:rsidRDefault="00000000">
      <w:pPr>
        <w:spacing w:after="40"/>
        <w:ind w:left="144"/>
      </w:pPr>
      <w:r>
        <w:rPr>
          <w:rFonts w:ascii="Calibri" w:hAnsi="Calibri"/>
          <w:b/>
          <w:color w:val="185FA5"/>
          <w:sz w:val="18"/>
        </w:rPr>
        <w:t xml:space="preserve">Annual  ·  </w:t>
      </w:r>
      <w:r>
        <w:rPr>
          <w:rFonts w:ascii="Calibri" w:hAnsi="Calibri"/>
          <w:b/>
          <w:color w:val="1A2B3C"/>
          <w:sz w:val="20"/>
        </w:rPr>
        <w:t>Authority Brands Annual Convention</w:t>
      </w:r>
    </w:p>
    <w:p w14:paraId="75DD800E" w14:textId="77777777" w:rsidR="00DF5449" w:rsidRDefault="00000000">
      <w:pPr>
        <w:spacing w:after="80"/>
        <w:ind w:left="576"/>
      </w:pPr>
      <w:r>
        <w:rPr>
          <w:rFonts w:ascii="Calibri" w:hAnsi="Calibri"/>
          <w:color w:val="374151"/>
          <w:sz w:val="18"/>
        </w:rPr>
        <w:t>All-brand event.</w:t>
      </w:r>
    </w:p>
    <w:p w14:paraId="4D86905F" w14:textId="77777777" w:rsidR="00DF5449" w:rsidRDefault="00000000">
      <w:pPr>
        <w:spacing w:after="40"/>
        <w:ind w:left="144"/>
      </w:pPr>
      <w:r>
        <w:rPr>
          <w:rFonts w:ascii="Calibri" w:hAnsi="Calibri"/>
          <w:b/>
          <w:color w:val="185FA5"/>
          <w:sz w:val="18"/>
        </w:rPr>
        <w:t xml:space="preserve">Year-round  ·  </w:t>
      </w:r>
      <w:r>
        <w:rPr>
          <w:rFonts w:ascii="Calibri" w:hAnsi="Calibri"/>
          <w:b/>
          <w:color w:val="1A2B3C"/>
          <w:sz w:val="20"/>
        </w:rPr>
        <w:t>State Pest Control Associations</w:t>
      </w:r>
    </w:p>
    <w:p w14:paraId="3E5D6CF2" w14:textId="77777777" w:rsidR="00DF5449" w:rsidRDefault="00000000">
      <w:pPr>
        <w:spacing w:after="80"/>
        <w:ind w:left="576"/>
      </w:pPr>
      <w:r>
        <w:rPr>
          <w:rFonts w:ascii="Calibri" w:hAnsi="Calibri"/>
          <w:color w:val="374151"/>
          <w:sz w:val="18"/>
        </w:rPr>
        <w:t>State-level vendor opportunity (NCPCA, FPMA, etc.).</w:t>
      </w:r>
    </w:p>
    <w:p w14:paraId="212950FD" w14:textId="77777777" w:rsidR="00DF5449" w:rsidRDefault="00000000">
      <w:pPr>
        <w:spacing w:before="160" w:after="80"/>
      </w:pPr>
      <w:r>
        <w:rPr>
          <w:rFonts w:ascii="Calibri" w:hAnsi="Calibri"/>
          <w:b/>
          <w:color w:val="6B7280"/>
        </w:rPr>
        <w:t>HOW WE SCORED THIS</w:t>
      </w:r>
    </w:p>
    <w:p w14:paraId="4914C1EB" w14:textId="77777777" w:rsidR="00DF5449" w:rsidRDefault="00000000">
      <w:pPr>
        <w:spacing w:after="120" w:line="300" w:lineRule="auto"/>
      </w:pPr>
      <w:r>
        <w:rPr>
          <w:rFonts w:ascii="Calibri" w:hAnsi="Calibri"/>
          <w:i/>
          <w:color w:val="374151"/>
          <w:sz w:val="20"/>
        </w:rPr>
        <w:t>Score 66 (T5 NorthStar) per Track 2 v2 matrix. Drivers: 100% engageable per burden-of-proof rule (FieldRoutes flag unconfirmed), recurring route work fit, Tom Swift EVP cross-brand oversight, Rob White cross-network historical knowledge. Older Authority acquisition (2017) reduces greenfield score vs. newer brands. Authority parent +25 bonus.</w:t>
      </w:r>
    </w:p>
    <w:p w14:paraId="3C601D34" w14:textId="77777777" w:rsidR="00DF5449" w:rsidRDefault="00000000">
      <w:pPr>
        <w:spacing w:before="160" w:after="80"/>
      </w:pPr>
      <w:r>
        <w:rPr>
          <w:rFonts w:ascii="Calibri" w:hAnsi="Calibri"/>
          <w:b/>
          <w:color w:val="1A2B3C"/>
        </w:rPr>
        <w:lastRenderedPageBreak/>
        <w:t>SIGN-OFF &amp; NEXT STEPS</w:t>
      </w:r>
    </w:p>
    <w:tbl>
      <w:tblPr>
        <w:tblW w:w="0" w:type="auto"/>
        <w:jc w:val="center"/>
        <w:tblLook w:val="04A0" w:firstRow="1" w:lastRow="0" w:firstColumn="1" w:lastColumn="0" w:noHBand="0" w:noVBand="1"/>
      </w:tblPr>
      <w:tblGrid>
        <w:gridCol w:w="2878"/>
        <w:gridCol w:w="7192"/>
      </w:tblGrid>
      <w:tr w:rsidR="00DF5449" w14:paraId="59FF34A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E4D1CA5" w14:textId="77777777" w:rsidR="00DF5449"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7F50CE17" w14:textId="77777777" w:rsidR="00DF5449" w:rsidRDefault="00000000">
            <w:pPr>
              <w:spacing w:after="0"/>
            </w:pPr>
            <w:r>
              <w:rPr>
                <w:rFonts w:ascii="Calibri" w:hAnsi="Calibri"/>
                <w:color w:val="374151"/>
                <w:sz w:val="18"/>
              </w:rPr>
              <w:t>Mike Flynt · Velocity GTM Co LLC</w:t>
            </w:r>
          </w:p>
        </w:tc>
      </w:tr>
      <w:tr w:rsidR="00DF5449" w14:paraId="0BB1725A"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E92CA19" w14:textId="77777777" w:rsidR="00DF5449"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505FF11B" w14:textId="77777777" w:rsidR="00DF5449" w:rsidRDefault="00000000">
            <w:pPr>
              <w:spacing w:after="0"/>
            </w:pPr>
            <w:r>
              <w:rPr>
                <w:rFonts w:ascii="Calibri" w:hAnsi="Calibri"/>
                <w:color w:val="374151"/>
                <w:sz w:val="18"/>
              </w:rPr>
              <w:t>Andrea Rowan (GM ServiceBridge), Charles Layne (CEO), Garrett Else (CFO)</w:t>
            </w:r>
          </w:p>
        </w:tc>
      </w:tr>
      <w:tr w:rsidR="00DF5449" w14:paraId="6BD6E80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17C9C7F" w14:textId="77777777" w:rsidR="00DF5449"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148C77A6" w14:textId="77777777" w:rsidR="00DF5449" w:rsidRDefault="00000000">
            <w:pPr>
              <w:spacing w:after="0"/>
            </w:pPr>
            <w:r>
              <w:rPr>
                <w:rFonts w:ascii="Calibri" w:hAnsi="Calibri"/>
                <w:color w:val="374151"/>
                <w:sz w:val="18"/>
              </w:rPr>
              <w:t>Track 2 P1+P2 Brand Priority Matrix v2 · CRM v15.6 · Authority Brands parent context</w:t>
            </w:r>
          </w:p>
        </w:tc>
      </w:tr>
      <w:tr w:rsidR="00DF5449" w14:paraId="693BF9B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E9054BF" w14:textId="77777777" w:rsidR="00DF5449"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720FF521" w14:textId="77777777" w:rsidR="00DF5449" w:rsidRDefault="00000000">
            <w:pPr>
              <w:spacing w:after="0"/>
            </w:pPr>
            <w:r>
              <w:rPr>
                <w:rFonts w:ascii="Calibri" w:hAnsi="Calibri"/>
                <w:color w:val="374151"/>
                <w:sz w:val="18"/>
              </w:rPr>
              <w:t>v1.0 · May 1, 2026 · ServiceBridge GTM Engagement</w:t>
            </w:r>
          </w:p>
        </w:tc>
      </w:tr>
    </w:tbl>
    <w:p w14:paraId="3CE78539" w14:textId="77777777" w:rsidR="00385BA8" w:rsidRDefault="00385BA8"/>
    <w:sectPr w:rsidR="00385BA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933105">
    <w:abstractNumId w:val="8"/>
  </w:num>
  <w:num w:numId="2" w16cid:durableId="1727948814">
    <w:abstractNumId w:val="6"/>
  </w:num>
  <w:num w:numId="3" w16cid:durableId="1500921061">
    <w:abstractNumId w:val="5"/>
  </w:num>
  <w:num w:numId="4" w16cid:durableId="704790658">
    <w:abstractNumId w:val="4"/>
  </w:num>
  <w:num w:numId="5" w16cid:durableId="1948543106">
    <w:abstractNumId w:val="7"/>
  </w:num>
  <w:num w:numId="6" w16cid:durableId="1978215073">
    <w:abstractNumId w:val="3"/>
  </w:num>
  <w:num w:numId="7" w16cid:durableId="650408897">
    <w:abstractNumId w:val="2"/>
  </w:num>
  <w:num w:numId="8" w16cid:durableId="25063113">
    <w:abstractNumId w:val="1"/>
  </w:num>
  <w:num w:numId="9" w16cid:durableId="43984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BA8"/>
    <w:rsid w:val="0052562D"/>
    <w:rsid w:val="00A369F7"/>
    <w:rsid w:val="00AA1D8D"/>
    <w:rsid w:val="00B47730"/>
    <w:rsid w:val="00CB0664"/>
    <w:rsid w:val="00DF5449"/>
    <w:rsid w:val="00FC4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2D23B"/>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2026-05-01T17:43:00Z</dcterms:created>
  <dcterms:modified xsi:type="dcterms:W3CDTF">2026-05-01T17:43:00Z</dcterms:modified>
  <cp:category/>
</cp:coreProperties>
</file>