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CFF7" w14:textId="77777777" w:rsidR="00EF26A1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79D90A46" w14:textId="77777777" w:rsidR="00EF26A1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One Hour Heating &amp; Air Conditioning</w:t>
      </w:r>
    </w:p>
    <w:p w14:paraId="166C0D94" w14:textId="77777777" w:rsidR="00EF26A1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58  ·  Tier T6  ·  Character: 🔒 ST-LOCKED · PLACEHOLDER · WATCH SIGNALS ONLY</w:t>
      </w:r>
    </w:p>
    <w:p w14:paraId="4A519AB1" w14:textId="77777777" w:rsidR="00EF26A1" w:rsidRDefault="00EF26A1">
      <w:pPr>
        <w:pBdr>
          <w:bottom w:val="single" w:sz="8" w:space="0" w:color="185FA5"/>
        </w:pBdr>
        <w:spacing w:after="160"/>
      </w:pPr>
    </w:p>
    <w:p w14:paraId="37A84D6C" w14:textId="77777777" w:rsidR="00EF26A1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HVAC · 350 locations · 1,750 techs (excluded from engageable) · ServiceTitan partnership September 2024 · Engagement not recommended at this time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EF26A1" w14:paraId="18246D54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EAEE8E6" w14:textId="77777777" w:rsidR="00EF26A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2729900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0873988" w14:textId="77777777" w:rsidR="00EF26A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TECHS</w:t>
            </w:r>
          </w:p>
          <w:p w14:paraId="5EB6D9D7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1,750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7CFF93B" w14:textId="77777777" w:rsidR="00EF26A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ENGAGEABLE</w:t>
            </w:r>
          </w:p>
          <w:p w14:paraId="70990F7E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0 (excluded)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AF4446B" w14:textId="77777777" w:rsidR="00EF26A1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</w:t>
            </w:r>
          </w:p>
          <w:p w14:paraId="47F18913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—</w:t>
            </w:r>
          </w:p>
        </w:tc>
      </w:tr>
    </w:tbl>
    <w:p w14:paraId="4882F7AC" w14:textId="77777777" w:rsidR="00EF26A1" w:rsidRDefault="00EF26A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EF26A1" w14:paraId="215EBDAF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63645840" w14:textId="77777777" w:rsidR="00EF26A1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1B9A7621" w14:textId="77777777" w:rsidR="00EF26A1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One Hour Heating &amp; Air Conditioning transitioned to ServiceTitan as part of the 2024 Authority partnership. Placeholder for matrix completeness. Engagement is not recommended at this time.</w:t>
            </w:r>
          </w:p>
          <w:p w14:paraId="0FB29287" w14:textId="77777777" w:rsidR="00EF26A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One Hour is one of three Authority Brands transitioning to ServiceTitan as part of the Authority-ServiceTitan partnership announced 2024. Franchisees have been transitioning since September 2024. 1,750 techs across 350 locations excluded from engageable count.</w:t>
            </w:r>
          </w:p>
          <w:p w14:paraId="50AC03E8" w14:textId="77777777" w:rsidR="00EF26A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Status will be re-evaluated if Authority's ServiceTitan partnership shifts. Watch signals: ServiceTitan pricing increases, franchisee complaints, Steve Clemente / Ryan Bowes signaling tooling reassessment, or Authority-level RFP activity.</w:t>
            </w:r>
          </w:p>
          <w:p w14:paraId="721EC454" w14:textId="77777777" w:rsidR="00EF26A1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Active engagement work should focus on the 9 engageable Authority brands. This document is a placeholder for set completeness only.</w:t>
            </w:r>
          </w:p>
        </w:tc>
      </w:tr>
    </w:tbl>
    <w:p w14:paraId="4A9F9D18" w14:textId="77777777" w:rsidR="00EF26A1" w:rsidRDefault="00EF26A1">
      <w:pPr>
        <w:spacing w:after="80"/>
      </w:pPr>
    </w:p>
    <w:p w14:paraId="685A763C" w14:textId="77777777" w:rsidR="00EF26A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EF26A1" w14:paraId="04ADFC53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176D7CD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741C4E9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12C1EFF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EF26A1" w14:paraId="71C73D1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B5ADE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9D9"/>
          </w:tcPr>
          <w:p w14:paraId="51DD6822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A32D2D"/>
                <w:sz w:val="18"/>
              </w:rPr>
              <w:t>WEAK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F0CBCD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ST-MANDATED. Active partnership since 2024. Excluded per matrix v2.</w:t>
            </w:r>
          </w:p>
        </w:tc>
      </w:tr>
      <w:tr w:rsidR="00EF26A1" w14:paraId="0A21BB6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37F1EA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EC7C635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0BBB6B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 Clemente (Trades Pres). Monitor-mode only.</w:t>
            </w:r>
          </w:p>
        </w:tc>
      </w:tr>
      <w:tr w:rsidR="00EF26A1" w14:paraId="6BD60A5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B1E6B54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9084F5A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D927BA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HVAC mixed res/commercial. Strong vertical fit BUT moot under ST mandate.</w:t>
            </w:r>
          </w:p>
        </w:tc>
      </w:tr>
      <w:tr w:rsidR="00EF26A1" w14:paraId="5DF6723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D56E075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8ED94EF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778A03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EF26A1" w14:paraId="458BA53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288EC71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9E38EEE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EF1F2B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EF26A1" w14:paraId="0654D73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94EEF3A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43C444A" w14:textId="77777777" w:rsidR="00EF26A1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14718C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Trades Brands Conference Apr 13–15 Reno. Authority Convention. Watch room only.</w:t>
            </w:r>
          </w:p>
        </w:tc>
      </w:tr>
    </w:tbl>
    <w:p w14:paraId="7FD0F3CD" w14:textId="77777777" w:rsidR="00EF26A1" w:rsidRDefault="00EF26A1">
      <w:pPr>
        <w:spacing w:after="80"/>
      </w:pPr>
    </w:p>
    <w:p w14:paraId="0E2600BA" w14:textId="77777777" w:rsidR="00EF26A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EF26A1" w14:paraId="40B42EB5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62F69FC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2A5CAF0C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EF26A1" w14:paraId="32C68211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5B70BD4E" w14:textId="77777777" w:rsidR="00EF26A1" w:rsidRDefault="00EF26A1">
            <w:pPr>
              <w:spacing w:after="0"/>
            </w:pPr>
          </w:p>
          <w:p w14:paraId="0F1B343A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Watch Clemente / Bowes for tooling reassessment signals.</w:t>
            </w:r>
          </w:p>
          <w:p w14:paraId="21AF5536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Trades Brands Conference Reno = field intelligence.</w:t>
            </w:r>
          </w:p>
          <w:p w14:paraId="5E64BEAC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Convention = corporate partnership signal.</w:t>
            </w:r>
          </w:p>
          <w:p w14:paraId="59F3C651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 pricing increases = franchisee revolt window.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780BF899" w14:textId="77777777" w:rsidR="00EF26A1" w:rsidRDefault="00EF26A1">
            <w:pPr>
              <w:spacing w:after="0"/>
            </w:pPr>
          </w:p>
          <w:p w14:paraId="7E4D0A5A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Active ServiceTitan partnership 2024. Excluded from engageable.</w:t>
            </w:r>
          </w:p>
          <w:p w14:paraId="6C9319CD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corporate-level commitment.</w:t>
            </w:r>
          </w:p>
          <w:p w14:paraId="6251B818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Franchisee migration costs already sunk.</w:t>
            </w:r>
          </w:p>
          <w:p w14:paraId="74105CD6" w14:textId="77777777" w:rsidR="00EF26A1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 public-co dynamics may protect partnership near term.</w:t>
            </w:r>
          </w:p>
        </w:tc>
      </w:tr>
    </w:tbl>
    <w:p w14:paraId="0478977A" w14:textId="77777777" w:rsidR="00EF26A1" w:rsidRDefault="00EF26A1">
      <w:pPr>
        <w:spacing w:after="80"/>
      </w:pPr>
    </w:p>
    <w:p w14:paraId="2157D9DF" w14:textId="77777777" w:rsidR="00EF26A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lastRenderedPageBreak/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EF26A1" w14:paraId="1FB93D60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24DFC7B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4DBC490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E10A5E6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EF26A1" w14:paraId="1B8315C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074570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 Clemente</w:t>
            </w:r>
          </w:p>
          <w:p w14:paraId="2A3B8880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Trades Pres (Dec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F071FD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Covers One Hour under ST mandate.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51C86F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EF26A1" w14:paraId="162D19D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EE749C3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Jay Caiafa</w:t>
            </w:r>
          </w:p>
          <w:p w14:paraId="5A0588D8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5F997E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 setter for any shift.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903423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EF26A1" w14:paraId="392E3CE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4592B1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Ryan Bowes</w:t>
            </w:r>
          </w:p>
          <w:p w14:paraId="1719699E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CGTO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F599A8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Watch for tooling reassessment.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1491E8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</w:tbl>
    <w:p w14:paraId="3DE28E82" w14:textId="77777777" w:rsidR="00EF26A1" w:rsidRDefault="00EF26A1">
      <w:pPr>
        <w:spacing w:after="80"/>
      </w:pPr>
    </w:p>
    <w:p w14:paraId="3781D3FD" w14:textId="77777777" w:rsidR="00EF26A1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AAE64AF" w14:textId="77777777" w:rsidR="00EF26A1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Apr 13–15 (annual)  ·  </w:t>
      </w:r>
      <w:r>
        <w:rPr>
          <w:rFonts w:ascii="Calibri" w:hAnsi="Calibri"/>
          <w:b/>
          <w:color w:val="1A2B3C"/>
          <w:sz w:val="20"/>
        </w:rPr>
        <w:t>Trades Brands Conference (Reno)</w:t>
      </w:r>
    </w:p>
    <w:p w14:paraId="5F5943E5" w14:textId="77777777" w:rsidR="00EF26A1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Field intelligence.</w:t>
      </w:r>
    </w:p>
    <w:p w14:paraId="7E8E9C7A" w14:textId="77777777" w:rsidR="00EF26A1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4015F0ED" w14:textId="77777777" w:rsidR="00EF26A1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Corporate signal.</w:t>
      </w:r>
    </w:p>
    <w:p w14:paraId="24C890A3" w14:textId="77777777" w:rsidR="00EF26A1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3D617D34" w14:textId="77777777" w:rsidR="00EF26A1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58 (T6 ST-Locked) per Track 2 v2 matrix. HVAC vertical fundamentals strong but engageable count ZERO due to ServiceTitan partnership Sep 2024. Placeholder.</w:t>
      </w:r>
    </w:p>
    <w:p w14:paraId="600D1260" w14:textId="77777777" w:rsidR="00EF26A1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EF26A1" w14:paraId="4AC504E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086C896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CA08EA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EF26A1" w14:paraId="0F01932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359CA31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AE7D17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EF26A1" w14:paraId="4DA4998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A780B8D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5FF0C4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EF26A1" w14:paraId="3A63940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EA268FF" w14:textId="77777777" w:rsidR="00EF26A1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2C4C4" w14:textId="77777777" w:rsidR="00EF26A1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1931CD7F" w14:textId="77777777" w:rsidR="00455E7A" w:rsidRDefault="00455E7A"/>
    <w:sectPr w:rsidR="00455E7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368093">
    <w:abstractNumId w:val="8"/>
  </w:num>
  <w:num w:numId="2" w16cid:durableId="818379973">
    <w:abstractNumId w:val="6"/>
  </w:num>
  <w:num w:numId="3" w16cid:durableId="1088160972">
    <w:abstractNumId w:val="5"/>
  </w:num>
  <w:num w:numId="4" w16cid:durableId="1223174980">
    <w:abstractNumId w:val="4"/>
  </w:num>
  <w:num w:numId="5" w16cid:durableId="898784664">
    <w:abstractNumId w:val="7"/>
  </w:num>
  <w:num w:numId="6" w16cid:durableId="1911189678">
    <w:abstractNumId w:val="3"/>
  </w:num>
  <w:num w:numId="7" w16cid:durableId="1024942534">
    <w:abstractNumId w:val="2"/>
  </w:num>
  <w:num w:numId="8" w16cid:durableId="1924604359">
    <w:abstractNumId w:val="1"/>
  </w:num>
  <w:num w:numId="9" w16cid:durableId="127108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E7A"/>
    <w:rsid w:val="00983285"/>
    <w:rsid w:val="00A369F7"/>
    <w:rsid w:val="00AA1D8D"/>
    <w:rsid w:val="00B47730"/>
    <w:rsid w:val="00CB0664"/>
    <w:rsid w:val="00EF2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EBAE7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2026-05-01T17:47:00Z</dcterms:created>
  <dcterms:modified xsi:type="dcterms:W3CDTF">2026-05-01T17:47:00Z</dcterms:modified>
  <cp:category/>
</cp:coreProperties>
</file>