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F9E34" w14:textId="77777777" w:rsidR="00FE7ABC" w:rsidRDefault="00000000">
      <w:pPr>
        <w:spacing w:after="40"/>
      </w:pPr>
      <w:r>
        <w:rPr>
          <w:rFonts w:ascii="Calibri" w:hAnsi="Calibri"/>
          <w:b/>
          <w:color w:val="6B7280"/>
          <w:sz w:val="16"/>
        </w:rPr>
        <w:t>VELOCITY GTM CO  ·  ServiceBridge GTM  ·  Empower Brands  ·  Track 2 P1 #3</w:t>
      </w:r>
    </w:p>
    <w:p w14:paraId="36F4DA24" w14:textId="77777777" w:rsidR="00FE7ABC" w:rsidRDefault="00000000">
      <w:pPr>
        <w:spacing w:after="40"/>
      </w:pPr>
      <w:r>
        <w:rPr>
          <w:rFonts w:ascii="Calibri" w:hAnsi="Calibri"/>
          <w:b/>
          <w:color w:val="1A2B3C"/>
          <w:sz w:val="44"/>
        </w:rPr>
        <w:t>Wallaby Windows</w:t>
      </w:r>
    </w:p>
    <w:p w14:paraId="6A615D79" w14:textId="77777777" w:rsidR="00FE7ABC" w:rsidRDefault="00000000">
      <w:pPr>
        <w:spacing w:after="160"/>
      </w:pPr>
      <w:r>
        <w:rPr>
          <w:rFonts w:ascii="Calibri" w:hAnsi="Calibri"/>
          <w:b/>
          <w:color w:val="185FA5"/>
          <w:sz w:val="20"/>
        </w:rPr>
        <w:t>Score 63  ·  Tier T5  ·  Character: GREENFIELD-LED · T5 NORTHSTAR · SCOTT MARR COHORT · CORY LYONS (SHARED W/ KOALA)</w:t>
      </w:r>
    </w:p>
    <w:p w14:paraId="344BCAA4" w14:textId="77777777" w:rsidR="00FE7ABC" w:rsidRDefault="00FE7ABC">
      <w:pPr>
        <w:pBdr>
          <w:bottom w:val="single" w:sz="8" w:space="0" w:color="185FA5"/>
        </w:pBdr>
        <w:spacing w:after="160"/>
      </w:pPr>
    </w:p>
    <w:p w14:paraId="5AA9CDB1" w14:textId="77777777" w:rsidR="00FE7ABC" w:rsidRDefault="00000000">
      <w:pPr>
        <w:spacing w:after="160"/>
      </w:pPr>
      <w:r>
        <w:rPr>
          <w:rFonts w:ascii="Calibri" w:hAnsi="Calibri"/>
          <w:i/>
          <w:color w:val="374151"/>
          <w:sz w:val="20"/>
        </w:rPr>
        <w:t>Window cleaning &amp; replacement · Scott Marr cohort · ServiceMinder default · Cory Lyons shared brand pres with Koala Insulation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7"/>
        <w:gridCol w:w="2518"/>
        <w:gridCol w:w="2517"/>
      </w:tblGrid>
      <w:tr w:rsidR="00FE7ABC" w14:paraId="5A4CA4DB" w14:textId="77777777">
        <w:trPr>
          <w:jc w:val="center"/>
        </w:trPr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3F44F085" w14:textId="77777777" w:rsidR="00FE7ABC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LOCATIONS</w:t>
            </w:r>
          </w:p>
          <w:p w14:paraId="52CBE366" w14:textId="77777777" w:rsidR="00FE7AB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100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72DFAC06" w14:textId="77777777" w:rsidR="00FE7ABC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TECHS / LOC</w:t>
            </w:r>
          </w:p>
          <w:p w14:paraId="09D75892" w14:textId="77777777" w:rsidR="00FE7AB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3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256D8C38" w14:textId="77777777" w:rsidR="00FE7ABC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TOTAL / ENGAGEABLE</w:t>
            </w:r>
          </w:p>
          <w:p w14:paraId="76A8F624" w14:textId="77777777" w:rsidR="00FE7AB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300 / 300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4AF7ACF4" w14:textId="77777777" w:rsidR="00FE7ABC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Y1 ARR @ 10%</w:t>
            </w:r>
          </w:p>
          <w:p w14:paraId="1AB2D972" w14:textId="77777777" w:rsidR="00FE7AB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$9K</w:t>
            </w:r>
          </w:p>
        </w:tc>
      </w:tr>
    </w:tbl>
    <w:p w14:paraId="495D5979" w14:textId="77777777" w:rsidR="00FE7ABC" w:rsidRDefault="00FE7ABC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4"/>
      </w:tblGrid>
      <w:tr w:rsidR="00FE7ABC" w14:paraId="2B9581E1" w14:textId="77777777">
        <w:trPr>
          <w:jc w:val="center"/>
        </w:trPr>
        <w:tc>
          <w:tcPr>
            <w:tcW w:w="10080" w:type="dxa"/>
            <w:tcBorders>
              <w:top w:val="single" w:sz="6" w:space="0" w:color="B8860B"/>
              <w:left w:val="single" w:sz="6" w:space="0" w:color="B8860B"/>
              <w:bottom w:val="single" w:sz="6" w:space="0" w:color="B8860B"/>
              <w:right w:val="single" w:sz="6" w:space="0" w:color="B8860B"/>
            </w:tcBorders>
            <w:shd w:val="clear" w:color="auto" w:fill="FFF8E1"/>
          </w:tcPr>
          <w:p w14:paraId="1D3E50B9" w14:textId="77777777" w:rsidR="00FE7ABC" w:rsidRDefault="00000000">
            <w:pPr>
              <w:spacing w:after="80"/>
            </w:pPr>
            <w:r>
              <w:rPr>
                <w:rFonts w:ascii="Calibri" w:hAnsi="Calibri"/>
                <w:b/>
                <w:color w:val="B8860B"/>
                <w:sz w:val="18"/>
              </w:rPr>
              <w:t>MY READ</w:t>
            </w:r>
          </w:p>
          <w:p w14:paraId="7AAB93E8" w14:textId="77777777" w:rsidR="00FE7ABC" w:rsidRDefault="00000000">
            <w:pPr>
              <w:spacing w:after="120"/>
            </w:pPr>
            <w:r>
              <w:rPr>
                <w:rFonts w:ascii="Calibri" w:hAnsi="Calibri"/>
                <w:b/>
                <w:color w:val="1A2B3C"/>
                <w:sz w:val="24"/>
              </w:rPr>
              <w:t>Wallaby + Koala share a Brand President in Cory Lyons — that's a paired play. Win Lyons and you get both brands; lose Lyons and you lose both.</w:t>
            </w:r>
          </w:p>
          <w:p w14:paraId="23562F28" w14:textId="77777777" w:rsidR="00FE7ABC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Cory Lyons serves as Brand President of both Wallaby Windows and Koala Insulation. That shared-leadership structure creates a meaningful efficiency: one decision-maker, two brands, two scoring instances on the matrix (T5 each, 700 total techs combined). Lyons is the focal point — the conversation about ServiceBridge at Wallaby is automatically the conversation at Koala.</w:t>
            </w:r>
          </w:p>
          <w:p w14:paraId="3C5BDF62" w14:textId="77777777" w:rsidR="00FE7ABC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Wallaby Windows is window cleaning and window replacement — mixed model. Window cleaning is recurring route work (residential + commercial); window replacement is project-based. ServiceBridge handles both. ServiceMinder is the Scott Marr cohort default at $206/mo. The displacement story: Wallaby franchisees who grow into commercial cleaning contracts need the deeper workflow ServiceBridge offers; ServiceMinder caps out earlier.</w:t>
            </w:r>
          </w:p>
        </w:tc>
      </w:tr>
    </w:tbl>
    <w:p w14:paraId="21A44EF6" w14:textId="77777777" w:rsidR="00FE7ABC" w:rsidRDefault="00FE7ABC">
      <w:pPr>
        <w:spacing w:after="80"/>
      </w:pPr>
    </w:p>
    <w:p w14:paraId="3775EC04" w14:textId="77777777" w:rsidR="00FE7ABC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DIMENSION SCORING  ·  6 LENSES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4"/>
        <w:gridCol w:w="1296"/>
        <w:gridCol w:w="6760"/>
      </w:tblGrid>
      <w:tr w:rsidR="00FE7ABC" w14:paraId="27D0B981" w14:textId="77777777">
        <w:trPr>
          <w:jc w:val="center"/>
        </w:trPr>
        <w:tc>
          <w:tcPr>
            <w:tcW w:w="2016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41EC1538" w14:textId="77777777" w:rsidR="00FE7ABC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DIMENSION</w:t>
            </w:r>
          </w:p>
        </w:tc>
        <w:tc>
          <w:tcPr>
            <w:tcW w:w="1296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18F6CEED" w14:textId="77777777" w:rsidR="00FE7ABC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FLAG</w:t>
            </w:r>
          </w:p>
        </w:tc>
        <w:tc>
          <w:tcPr>
            <w:tcW w:w="6768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4F6D1BCF" w14:textId="77777777" w:rsidR="00FE7ABC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NARRATIVE</w:t>
            </w:r>
          </w:p>
        </w:tc>
      </w:tr>
      <w:tr w:rsidR="00FE7ABC" w14:paraId="44192251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0D695385" w14:textId="77777777" w:rsidR="00FE7AB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Greenfield Posture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1E0"/>
          </w:tcPr>
          <w:p w14:paraId="1CB5DE00" w14:textId="77777777" w:rsidR="00FE7ABC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C25E1A"/>
                <w:sz w:val="18"/>
              </w:rPr>
              <w:t>CAUTION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81260D3" w14:textId="77777777" w:rsidR="00FE7AB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Not ST-mandated. ServiceMinder default per Scott Marr cohort. Engageable, displacement motion.</w:t>
            </w:r>
          </w:p>
        </w:tc>
      </w:tr>
      <w:tr w:rsidR="00FE7ABC" w14:paraId="521FFFC8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134668F3" w14:textId="77777777" w:rsidR="00FE7AB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Persona Access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0F34FEDB" w14:textId="77777777" w:rsidR="00FE7ABC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F21E375" w14:textId="77777777" w:rsidR="00FE7AB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Cory Lyons (Brand Pres, also Koala). Single decision-maker, two brands. Scott Zide CEO accessible. Ignite Conference.</w:t>
            </w:r>
          </w:p>
        </w:tc>
      </w:tr>
      <w:tr w:rsidR="00FE7ABC" w14:paraId="5C16BBD6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30A4744C" w14:textId="77777777" w:rsidR="00FE7AB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Commercial / Consumer Mix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300E5CE1" w14:textId="77777777" w:rsidR="00FE7ABC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20DF257" w14:textId="77777777" w:rsidR="00FE7AB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Mixed — residential window cleaning + commercial property contracts. Window replacement is project-based. ServiceBridge handles all three workflows.</w:t>
            </w:r>
          </w:p>
        </w:tc>
      </w:tr>
      <w:tr w:rsidR="00FE7ABC" w14:paraId="7D35330D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6F30DE7A" w14:textId="77777777" w:rsidR="00FE7AB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BPO in place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 w14:paraId="40D3D113" w14:textId="77777777" w:rsidR="00FE7ABC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6B7280"/>
                <w:sz w:val="18"/>
              </w:rPr>
              <w:t>UNKNOWN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908AF2E" w14:textId="77777777" w:rsidR="00FE7AB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Window franchisees rarely BPO. Validate.</w:t>
            </w:r>
          </w:p>
        </w:tc>
      </w:tr>
      <w:tr w:rsidR="00FE7ABC" w14:paraId="615E8064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7CF47487" w14:textId="77777777" w:rsidR="00FE7AB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QuickBooks deployed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 w14:paraId="49275428" w14:textId="77777777" w:rsidR="00FE7ABC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6B7280"/>
                <w:sz w:val="18"/>
              </w:rPr>
              <w:t>UNKNOWN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4D458C7" w14:textId="77777777" w:rsidR="00FE7AB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Typical QB users. Validate.</w:t>
            </w:r>
          </w:p>
        </w:tc>
      </w:tr>
      <w:tr w:rsidR="00FE7ABC" w14:paraId="1E30BCE9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01705BB7" w14:textId="77777777" w:rsidR="00FE7AB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Events attended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4E7B37B9" w14:textId="77777777" w:rsidR="00FE7ABC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8158F8B" w14:textId="77777777" w:rsidR="00FE7AB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Ignite Conference. IWCA (International Window Cleaning Association) annual. Industry vendor events.</w:t>
            </w:r>
          </w:p>
        </w:tc>
      </w:tr>
    </w:tbl>
    <w:p w14:paraId="4ECC0252" w14:textId="77777777" w:rsidR="00FE7ABC" w:rsidRDefault="00FE7ABC">
      <w:pPr>
        <w:spacing w:after="80"/>
      </w:pPr>
    </w:p>
    <w:p w14:paraId="0381EF2A" w14:textId="77777777" w:rsidR="00FE7ABC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WHAT WE'D LEVERAGE  ·  WHAT WE'D CHALLENGE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32"/>
        <w:gridCol w:w="5032"/>
      </w:tblGrid>
      <w:tr w:rsidR="00FE7ABC" w14:paraId="1850A732" w14:textId="77777777">
        <w:trPr>
          <w:jc w:val="center"/>
        </w:trPr>
        <w:tc>
          <w:tcPr>
            <w:tcW w:w="5040" w:type="dxa"/>
            <w:tcBorders>
              <w:top w:val="single" w:sz="6" w:space="0" w:color="2D6A4F"/>
              <w:left w:val="single" w:sz="6" w:space="0" w:color="2D6A4F"/>
              <w:bottom w:val="single" w:sz="6" w:space="0" w:color="2D6A4F"/>
              <w:right w:val="single" w:sz="6" w:space="0" w:color="2D6A4F"/>
            </w:tcBorders>
            <w:shd w:val="clear" w:color="auto" w:fill="E8F4EE"/>
          </w:tcPr>
          <w:p w14:paraId="2AC0DCE6" w14:textId="77777777" w:rsidR="00FE7ABC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20"/>
              </w:rPr>
              <w:t>WHAT WE'D LEVERAGE</w:t>
            </w:r>
          </w:p>
        </w:tc>
        <w:tc>
          <w:tcPr>
            <w:tcW w:w="5040" w:type="dxa"/>
            <w:tcBorders>
              <w:top w:val="single" w:sz="6" w:space="0" w:color="A32D2D"/>
              <w:left w:val="single" w:sz="6" w:space="0" w:color="A32D2D"/>
              <w:bottom w:val="single" w:sz="6" w:space="0" w:color="A32D2D"/>
              <w:right w:val="single" w:sz="6" w:space="0" w:color="A32D2D"/>
            </w:tcBorders>
            <w:shd w:val="clear" w:color="auto" w:fill="F4D9D9"/>
          </w:tcPr>
          <w:p w14:paraId="43E737B3" w14:textId="77777777" w:rsidR="00FE7ABC" w:rsidRDefault="00000000">
            <w:pPr>
              <w:spacing w:after="0"/>
            </w:pPr>
            <w:r>
              <w:rPr>
                <w:rFonts w:ascii="Calibri" w:hAnsi="Calibri"/>
                <w:b/>
                <w:color w:val="A32D2D"/>
                <w:sz w:val="20"/>
              </w:rPr>
              <w:t>WHAT WE'D CHALLENGE</w:t>
            </w:r>
          </w:p>
        </w:tc>
      </w:tr>
      <w:tr w:rsidR="00FE7ABC" w14:paraId="5B41E3C9" w14:textId="77777777">
        <w:trPr>
          <w:jc w:val="center"/>
        </w:trPr>
        <w:tc>
          <w:tcPr>
            <w:tcW w:w="5040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</w:tcPr>
          <w:p w14:paraId="692AE27B" w14:textId="77777777" w:rsidR="00FE7ABC" w:rsidRDefault="00FE7ABC">
            <w:pPr>
              <w:spacing w:after="0"/>
            </w:pPr>
          </w:p>
          <w:p w14:paraId="2D3F872A" w14:textId="77777777" w:rsidR="00FE7ABC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Cory Lyons covers Wallaby + Koala. One conversation, two brands.</w:t>
            </w:r>
          </w:p>
          <w:p w14:paraId="7931211C" w14:textId="77777777" w:rsidR="00FE7ABC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lastRenderedPageBreak/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Mixed recurring + project work. ServiceBridge fits both better than ServiceMinder.</w:t>
            </w:r>
          </w:p>
          <w:p w14:paraId="6CD01A9E" w14:textId="77777777" w:rsidR="00FE7ABC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ServiceMinder $206/mo public pricing. Easy positioning.</w:t>
            </w:r>
          </w:p>
          <w:p w14:paraId="069A0B60" w14:textId="77777777" w:rsidR="00FE7ABC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Commercial growth angle. Window cleaning franchisees grow into commercial property contracts — workflow depth matters.</w:t>
            </w:r>
          </w:p>
          <w:p w14:paraId="5EB30B9C" w14:textId="77777777" w:rsidR="00FE7ABC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Scott Marr cohort wedge. Wins ripple to Bumble + Canopy + Koala.</w:t>
            </w:r>
          </w:p>
        </w:tc>
        <w:tc>
          <w:tcPr>
            <w:tcW w:w="5040" w:type="dxa"/>
            <w:tcBorders>
              <w:top w:val="single" w:sz="4" w:space="0" w:color="A32D2D"/>
              <w:left w:val="single" w:sz="4" w:space="0" w:color="A32D2D"/>
              <w:bottom w:val="single" w:sz="4" w:space="0" w:color="A32D2D"/>
              <w:right w:val="single" w:sz="4" w:space="0" w:color="A32D2D"/>
            </w:tcBorders>
          </w:tcPr>
          <w:p w14:paraId="15D1402F" w14:textId="77777777" w:rsidR="00FE7ABC" w:rsidRDefault="00FE7ABC">
            <w:pPr>
              <w:spacing w:after="0"/>
            </w:pPr>
          </w:p>
          <w:p w14:paraId="1797FCC1" w14:textId="77777777" w:rsidR="00FE7ABC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ServiceMinder displacement. Installed across cohort.</w:t>
            </w:r>
          </w:p>
          <w:p w14:paraId="3CC83C00" w14:textId="77777777" w:rsidR="00FE7ABC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Smallest tech count in cohort. 100 locs · 300 techs · $9K Y1.</w:t>
            </w:r>
          </w:p>
          <w:p w14:paraId="68B29534" w14:textId="77777777" w:rsidR="00FE7ABC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lastRenderedPageBreak/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Niche window-cleaning SaaS. ResponsiBid, Customer Factor target window-cleaning specifically.</w:t>
            </w:r>
          </w:p>
          <w:p w14:paraId="2612D77D" w14:textId="77777777" w:rsidR="00FE7ABC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Brand newer in market. Adoption velocity slower than mature brands.</w:t>
            </w:r>
          </w:p>
          <w:p w14:paraId="3BE1A9F5" w14:textId="77777777" w:rsidR="00FE7ABC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Lyons covers 2 brands. Attention is split — slower decision velocity per brand.</w:t>
            </w:r>
          </w:p>
        </w:tc>
      </w:tr>
    </w:tbl>
    <w:p w14:paraId="09CC7050" w14:textId="77777777" w:rsidR="00FE7ABC" w:rsidRDefault="00FE7ABC">
      <w:pPr>
        <w:spacing w:after="80"/>
      </w:pPr>
    </w:p>
    <w:p w14:paraId="02FD5BD2" w14:textId="77777777" w:rsidR="00FE7ABC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PERSONA MAP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5034"/>
        <w:gridCol w:w="2158"/>
      </w:tblGrid>
      <w:tr w:rsidR="00FE7ABC" w14:paraId="2B251D6A" w14:textId="77777777">
        <w:trPr>
          <w:jc w:val="center"/>
        </w:trPr>
        <w:tc>
          <w:tcPr>
            <w:tcW w:w="288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4CB847F4" w14:textId="77777777" w:rsidR="00FE7ABC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NAME &amp; ROLE</w:t>
            </w:r>
          </w:p>
        </w:tc>
        <w:tc>
          <w:tcPr>
            <w:tcW w:w="504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54AD2C1D" w14:textId="77777777" w:rsidR="00FE7ABC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WHY THEY MATTER</w:t>
            </w:r>
          </w:p>
        </w:tc>
        <w:tc>
          <w:tcPr>
            <w:tcW w:w="216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12824887" w14:textId="77777777" w:rsidR="00FE7ABC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PATH</w:t>
            </w:r>
          </w:p>
        </w:tc>
      </w:tr>
      <w:tr w:rsidR="00FE7ABC" w14:paraId="23618587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49E63217" w14:textId="77777777" w:rsidR="00FE7AB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Cory Lyons</w:t>
            </w:r>
          </w:p>
          <w:p w14:paraId="1F1C7A3E" w14:textId="77777777" w:rsidR="00FE7ABC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Brand President · Wallaby Windows + Koala Insulation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28A66DB" w14:textId="77777777" w:rsidR="00FE7AB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One conversation, two brands. Highest-leverage single contact across Scott Marr emerging brands.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2989A3B" w14:textId="77777777" w:rsidR="00FE7ABC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18"/>
              </w:rPr>
              <w:t>★ LinkedIn warm</w:t>
            </w:r>
          </w:p>
        </w:tc>
      </w:tr>
      <w:tr w:rsidR="00FE7ABC" w14:paraId="4BA5C2F4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6F4C5971" w14:textId="77777777" w:rsidR="00FE7AB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Scott Zide</w:t>
            </w:r>
          </w:p>
          <w:p w14:paraId="5F10363D" w14:textId="77777777" w:rsidR="00FE7ABC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CEO · Empower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BFDBB79" w14:textId="77777777" w:rsidR="00FE7AB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Champions emerging brands.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00DC75B" w14:textId="77777777" w:rsidR="00FE7ABC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18"/>
              </w:rPr>
              <w:t>★ Convention</w:t>
            </w:r>
          </w:p>
        </w:tc>
      </w:tr>
    </w:tbl>
    <w:p w14:paraId="3134DCC3" w14:textId="77777777" w:rsidR="00FE7ABC" w:rsidRDefault="00FE7ABC">
      <w:pPr>
        <w:spacing w:after="80"/>
      </w:pPr>
    </w:p>
    <w:p w14:paraId="540601AD" w14:textId="77777777" w:rsidR="00FE7ABC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EVENTS TO ENGAGE</w:t>
      </w:r>
    </w:p>
    <w:p w14:paraId="057B25B7" w14:textId="77777777" w:rsidR="00FE7ABC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Feb (annual)  ·  </w:t>
      </w:r>
      <w:r>
        <w:rPr>
          <w:rFonts w:ascii="Calibri" w:hAnsi="Calibri"/>
          <w:b/>
          <w:color w:val="1A2B3C"/>
          <w:sz w:val="20"/>
        </w:rPr>
        <w:t>Ignite Conference (Richmond)</w:t>
      </w:r>
    </w:p>
    <w:p w14:paraId="6062851E" w14:textId="77777777" w:rsidR="00FE7ABC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Empower flagship.</w:t>
      </w:r>
    </w:p>
    <w:p w14:paraId="3E99AD1C" w14:textId="77777777" w:rsidR="00FE7ABC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Annual  ·  </w:t>
      </w:r>
      <w:r>
        <w:rPr>
          <w:rFonts w:ascii="Calibri" w:hAnsi="Calibri"/>
          <w:b/>
          <w:color w:val="1A2B3C"/>
          <w:sz w:val="20"/>
        </w:rPr>
        <w:t>IWCA Convention</w:t>
      </w:r>
    </w:p>
    <w:p w14:paraId="2892E384" w14:textId="77777777" w:rsidR="00FE7ABC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International Window Cleaning Association annual.</w:t>
      </w:r>
    </w:p>
    <w:p w14:paraId="262EF85A" w14:textId="77777777" w:rsidR="00FE7ABC" w:rsidRDefault="00000000">
      <w:pPr>
        <w:spacing w:before="160" w:after="80"/>
      </w:pPr>
      <w:r>
        <w:rPr>
          <w:rFonts w:ascii="Calibri" w:hAnsi="Calibri"/>
          <w:b/>
          <w:color w:val="6B7280"/>
        </w:rPr>
        <w:t>HOW WE SCORED THIS</w:t>
      </w:r>
    </w:p>
    <w:p w14:paraId="72FA4D6A" w14:textId="77777777" w:rsidR="00FE7ABC" w:rsidRDefault="00000000">
      <w:pPr>
        <w:spacing w:after="120" w:line="300" w:lineRule="auto"/>
      </w:pPr>
      <w:r>
        <w:rPr>
          <w:rFonts w:ascii="Calibri" w:hAnsi="Calibri"/>
          <w:i/>
          <w:color w:val="374151"/>
          <w:sz w:val="20"/>
        </w:rPr>
        <w:t>Score 63 (T5 NorthStar) per Track 2 v2 matrix. Drivers: 100% engageable, mixed recurring+project ServiceBridge fit, Cory Lyons paired-brand efficiency with Koala. Reduced by ServiceMinder soft incumbent and smaller scale. Empower parent +25 bonus.</w:t>
      </w:r>
    </w:p>
    <w:p w14:paraId="0778C89B" w14:textId="77777777" w:rsidR="00FE7ABC" w:rsidRDefault="00000000">
      <w:pPr>
        <w:spacing w:before="160" w:after="80"/>
      </w:pPr>
      <w:r>
        <w:rPr>
          <w:rFonts w:ascii="Calibri" w:hAnsi="Calibri"/>
          <w:b/>
          <w:color w:val="1A2B3C"/>
        </w:rPr>
        <w:t>SIGN-OFF &amp; NEXT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7192"/>
      </w:tblGrid>
      <w:tr w:rsidR="00FE7ABC" w14:paraId="3D2DD273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3FB4A7C4" w14:textId="77777777" w:rsidR="00FE7AB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Owner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094F2A8" w14:textId="77777777" w:rsidR="00FE7AB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Mike Flynt · Velocity GTM Co LLC</w:t>
            </w:r>
          </w:p>
        </w:tc>
      </w:tr>
      <w:tr w:rsidR="00FE7ABC" w14:paraId="2D06F5A2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21EF6131" w14:textId="77777777" w:rsidR="00FE7AB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GPSI Coordination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7705F5A" w14:textId="77777777" w:rsidR="00FE7AB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Andrea Rowan (GM ServiceBridge), Charles Layne (CEO), Garrett Else (CFO)</w:t>
            </w:r>
          </w:p>
        </w:tc>
      </w:tr>
      <w:tr w:rsidR="00FE7ABC" w14:paraId="1DF6FF51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7F0A1DF1" w14:textId="77777777" w:rsidR="00FE7AB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Source of truth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22B9B70" w14:textId="77777777" w:rsidR="00FE7AB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Track 2 P1+P2 Brand Priority Matrix v2 · CRM v15.6 · Empower Brands parent context</w:t>
            </w:r>
          </w:p>
        </w:tc>
      </w:tr>
      <w:tr w:rsidR="00FE7ABC" w14:paraId="1DD0108C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27AD81EC" w14:textId="77777777" w:rsidR="00FE7AB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Document version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65DF6C0" w14:textId="77777777" w:rsidR="00FE7AB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v1.0 · May 1, 2026 · ServiceBridge GTM Engagement</w:t>
            </w:r>
          </w:p>
        </w:tc>
      </w:tr>
    </w:tbl>
    <w:p w14:paraId="52179ACF" w14:textId="77777777" w:rsidR="00172F39" w:rsidRDefault="00172F39"/>
    <w:sectPr w:rsidR="00172F39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4636167">
    <w:abstractNumId w:val="8"/>
  </w:num>
  <w:num w:numId="2" w16cid:durableId="1876044148">
    <w:abstractNumId w:val="6"/>
  </w:num>
  <w:num w:numId="3" w16cid:durableId="635574506">
    <w:abstractNumId w:val="5"/>
  </w:num>
  <w:num w:numId="4" w16cid:durableId="781608569">
    <w:abstractNumId w:val="4"/>
  </w:num>
  <w:num w:numId="5" w16cid:durableId="794107547">
    <w:abstractNumId w:val="7"/>
  </w:num>
  <w:num w:numId="6" w16cid:durableId="982320096">
    <w:abstractNumId w:val="3"/>
  </w:num>
  <w:num w:numId="7" w16cid:durableId="1982924517">
    <w:abstractNumId w:val="2"/>
  </w:num>
  <w:num w:numId="8" w16cid:durableId="2011714204">
    <w:abstractNumId w:val="1"/>
  </w:num>
  <w:num w:numId="9" w16cid:durableId="743769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2F39"/>
    <w:rsid w:val="0029639D"/>
    <w:rsid w:val="00326F90"/>
    <w:rsid w:val="0066594A"/>
    <w:rsid w:val="00A369F7"/>
    <w:rsid w:val="00AA1D8D"/>
    <w:rsid w:val="00B47730"/>
    <w:rsid w:val="00CB0664"/>
    <w:rsid w:val="00FC693F"/>
    <w:rsid w:val="00FE7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D99CFF"/>
  <w14:defaultImageDpi w14:val="300"/>
  <w15:docId w15:val="{8878434A-7819-B345-9CD7-8F589FCDB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598</Words>
  <Characters>3412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Flynt</cp:lastModifiedBy>
  <cp:revision>2</cp:revision>
  <dcterms:created xsi:type="dcterms:W3CDTF">2026-05-01T17:50:00Z</dcterms:created>
  <dcterms:modified xsi:type="dcterms:W3CDTF">2026-05-01T17:50:00Z</dcterms:modified>
  <cp:category/>
</cp:coreProperties>
</file>