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FEEB" w14:textId="77777777" w:rsidR="00EB52D2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Five Star Franchising  ·  Track 2 P1 #5</w:t>
      </w:r>
    </w:p>
    <w:p w14:paraId="25875171" w14:textId="77777777" w:rsidR="00EB52D2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Mosquito Shield</w:t>
      </w:r>
    </w:p>
    <w:p w14:paraId="534C2E3F" w14:textId="77777777" w:rsidR="00EB52D2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80  ·  Tier T3  ·  Character: WEDGE-BRAND · ★ T3 LEAD WEDGE · GPSI BUNDLE FIT</w:t>
      </w:r>
    </w:p>
    <w:p w14:paraId="2C970AB1" w14:textId="77777777" w:rsidR="00EB52D2" w:rsidRDefault="00EB52D2">
      <w:pPr>
        <w:pBdr>
          <w:bottom w:val="single" w:sz="8" w:space="0" w:color="185FA5"/>
        </w:pBdr>
        <w:spacing w:after="160"/>
      </w:pPr>
    </w:p>
    <w:p w14:paraId="3982000B" w14:textId="77777777" w:rsidR="00EB52D2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mosquito/tick/perimeter pest control · 400+ territories · Acquired by Five Star March 2022 · Michael Moorhouse (Brand President since acquisition) · Top pest control franchise per Entrepreneur 2023, 2024, 2025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EB52D2" w14:paraId="3E6062F1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B48745F" w14:textId="77777777" w:rsidR="00EB52D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35A53A34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EB6A0A1" w14:textId="77777777" w:rsidR="00EB52D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5F3CFBC1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1930EF4" w14:textId="77777777" w:rsidR="00EB52D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41B17970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1,200 / 1,200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08C8C83" w14:textId="77777777" w:rsidR="00EB52D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3AF75ABA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$36K</w:t>
            </w:r>
          </w:p>
        </w:tc>
      </w:tr>
    </w:tbl>
    <w:p w14:paraId="12C09B6F" w14:textId="77777777" w:rsidR="00EB52D2" w:rsidRDefault="00EB52D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EB52D2" w14:paraId="5B040C24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217A9AD" w14:textId="77777777" w:rsidR="00EB52D2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60D4F5BD" w14:textId="77777777" w:rsidR="00EB52D2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Mosquito Shield is the highest-fit single brand across all of Track 2 for the GPSI + ServiceBridge bundle — fleet-heavy, recurring routes, 400+ territories, and zero competitive FSM mandate. This is the wedge into Five Star.</w:t>
            </w:r>
          </w:p>
          <w:p w14:paraId="64E42DB9" w14:textId="77777777" w:rsidR="00EB52D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Mosquito Shield does residential mosquito and tick control through recurring barrier-spray routes — typically every 14–21 days through pest season. That's the textbook recurring-route service profile that ServiceBridge optimizes for. Per Five Star's own materials: 'over 400 territories across 27 states' (was 300 at March 2022 acquisition — has grown 33%+ since joining Five Star). Founder David Briggs stayed on as advisor. Michael Moorhouse was promoted to Brand President at acquisition; Brad Maher to VP. Both still in role per the Feb 2026 Home Services Summit recognitions (Jeff Rogers of Mosquito Shield was named Franchise Business Coach of the Year 2026 — that's brand-level operational maturity).</w:t>
            </w:r>
          </w:p>
          <w:p w14:paraId="20BB0FCA" w14:textId="77777777" w:rsidR="00EB52D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Why this is the GPSI + ServiceBridge bundle wedge: pest control is fleet-heavy (every franchise runs trucks for routes), recurring revenue model (predictable schedule), route-density-dependent (more stops = more revenue per truck-day), and customer-communication-heavy (weather-dependent rescheduling). Every operational lever GPS Insight + ServiceBridge optimizes is in play simultaneously. This is the proof-bundle for the entire GPSI customer base story.</w:t>
            </w:r>
          </w:p>
          <w:p w14:paraId="43597C58" w14:textId="77777777" w:rsidR="00EB52D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Five Star's tooling layer is ProNexis (24/7 lead management + sales call center) — that's NOT FSM. ProNexis sits ABOVE FSM in the lead-handoff layer. After ProNexis qualifies and routes a lead, the franchisee still needs scheduling/dispatch/invoicing — and per Mike's earlier note, 'franchisee-choice FSM' is the current state. Pure greenfield at the FSM layer with no portfolio-level mandate to displace.</w:t>
            </w:r>
          </w:p>
        </w:tc>
      </w:tr>
    </w:tbl>
    <w:p w14:paraId="4552A88E" w14:textId="77777777" w:rsidR="00EB52D2" w:rsidRDefault="00EB52D2">
      <w:pPr>
        <w:spacing w:after="80"/>
      </w:pPr>
    </w:p>
    <w:p w14:paraId="0F192382" w14:textId="77777777" w:rsidR="00EB52D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EB52D2" w14:paraId="2407858A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273F67C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5C3DF18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65272B7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EB52D2" w14:paraId="3D0BE00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9AB54E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D2A57AF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72D96C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ProNexis at the lead-management layer (call center, NOT FSM). Franchisee-choice FSM at dispatch/scheduling layer = pure greenfield. 100% engageable.</w:t>
            </w:r>
          </w:p>
        </w:tc>
      </w:tr>
      <w:tr w:rsidR="00EB52D2" w14:paraId="7D9420C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B9E0D37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96DB1F3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508F3F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Michael Moorhouse (Brand Pres since 2022 acquisition). David Briggs (Founder, now advisor). Scott Abbott (CEO Five Star, LinkedIn-active, public). Jeff Rogers (Franchise Business Coach of the Year 2026). Multiple high-leverage contacts.</w:t>
            </w:r>
          </w:p>
        </w:tc>
      </w:tr>
      <w:tr w:rsidR="00EB52D2" w14:paraId="50EBCD1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6BB4C2A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4A65AC1E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88D1F7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consumer. Some commercial (HOA, hospitality). ServiceBridge handles both. Recurring barrier-treatment model = high schedule density.</w:t>
            </w:r>
          </w:p>
        </w:tc>
      </w:tr>
      <w:tr w:rsidR="00EB52D2" w14:paraId="3BF213F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28D051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5CC73CB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82E758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ProNexis is the corporate BPO layer (24/7 sales support tailored for home service franchises). Franchisee dispatch BPOs typically not used in pest. ProNexis = the lead intake; ServiceBridge sits below it.</w:t>
            </w:r>
          </w:p>
        </w:tc>
      </w:tr>
      <w:tr w:rsidR="00EB52D2" w14:paraId="57702A9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0F3D52C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545E3E8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451CD6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 xml:space="preserve">Pest control franchisees = textbook QB users. Validate Five Star's QB program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participation. ServiceBridge QB integration is the closing argument.</w:t>
            </w:r>
          </w:p>
        </w:tc>
      </w:tr>
      <w:tr w:rsidR="00EB52D2" w14:paraId="650A321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51F9FF5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9482218" w14:textId="77777777" w:rsidR="00EB52D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50AD03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 Services Summit Jan 14-17 Caesars Palace Las Vegas (1,000+ franchisees, all Five Star brands). PestWorld (NPMA national pest event). State pest associations. Multiple high-density opportunities.</w:t>
            </w:r>
          </w:p>
        </w:tc>
      </w:tr>
    </w:tbl>
    <w:p w14:paraId="532F982E" w14:textId="77777777" w:rsidR="00EB52D2" w:rsidRDefault="00EB52D2">
      <w:pPr>
        <w:spacing w:after="80"/>
      </w:pPr>
    </w:p>
    <w:p w14:paraId="63EE0D07" w14:textId="77777777" w:rsidR="00EB52D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EB52D2" w14:paraId="6216312F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E76AA19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696851C7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EB52D2" w14:paraId="7B1CC68F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0869B583" w14:textId="77777777" w:rsidR="00EB52D2" w:rsidRDefault="00EB52D2">
            <w:pPr>
              <w:spacing w:after="0"/>
            </w:pPr>
          </w:p>
          <w:p w14:paraId="5A652979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Highest GPSI + ServiceBridge bundle fit in entire P1 set. Fleet + routes + recurring = perfect storm.</w:t>
            </w:r>
          </w:p>
          <w:p w14:paraId="75F4DA59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400+ territories. Largest Five Star brand by network reach.</w:t>
            </w:r>
          </w:p>
          <w:p w14:paraId="4D698EE7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Michael Moorhouse Brand Pres since acquisition. 4 years in role = stable leadership.</w:t>
            </w:r>
          </w:p>
          <w:p w14:paraId="659C1672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David Briggs (Founder) still advisor. Founder credibility on tech direction.</w:t>
            </w:r>
          </w:p>
          <w:p w14:paraId="30160E26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Top pest control franchise per Entrepreneur 2023, 2024, 2025. Brand authority is real.</w:t>
            </w:r>
          </w:p>
          <w:p w14:paraId="59298F83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Scott Abbott CEO is public + accessible. LinkedIn-active, peer-group oriented.</w:t>
            </w:r>
          </w:p>
          <w:p w14:paraId="2A7367E9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Home Services Summit Jan annual. Single-room access to all Five Star brand presidents.</w:t>
            </w:r>
          </w:p>
          <w:p w14:paraId="28662EE3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ProNexis above + ServiceBridge below = clean architectural fit. No competitive overlap.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73217AC0" w14:textId="77777777" w:rsidR="00EB52D2" w:rsidRDefault="00EB52D2">
            <w:pPr>
              <w:spacing w:after="0"/>
            </w:pPr>
          </w:p>
          <w:p w14:paraId="666F121B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PestPac, FieldRoutes, GorillaDesk, ServiceTracker target pest specifically. Niche-tool competition.</w:t>
            </w:r>
          </w:p>
          <w:p w14:paraId="4E168779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Recent ST-via-FieldRoutes pressure. ServiceTitan acquired FieldRoutes 2022 — pest is now in their crosshairs.</w:t>
            </w:r>
          </w:p>
          <w:p w14:paraId="51581BDA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State-by-state regulation. Pesticide compliance varies — software must handle regulatory documentation.</w:t>
            </w:r>
          </w:p>
          <w:p w14:paraId="3C314D71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 fluctuations. Pest season Q2-Q3 surge crews — license model flex.</w:t>
            </w:r>
          </w:p>
          <w:p w14:paraId="4A74BA52" w14:textId="77777777" w:rsidR="00EB52D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Princeton Equity exit-prep window. Decisions may pause if exit process initiates.</w:t>
            </w:r>
          </w:p>
        </w:tc>
      </w:tr>
    </w:tbl>
    <w:p w14:paraId="19FA55EF" w14:textId="77777777" w:rsidR="00EB52D2" w:rsidRDefault="00EB52D2">
      <w:pPr>
        <w:spacing w:after="80"/>
      </w:pPr>
    </w:p>
    <w:p w14:paraId="33BF8093" w14:textId="77777777" w:rsidR="00EB52D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EB52D2" w14:paraId="562A37E0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4B45D92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6767F89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B0767EA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EB52D2" w14:paraId="0C4E405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CAE6B3C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Michael Moorhouse</w:t>
            </w:r>
          </w:p>
          <w:p w14:paraId="3A54B4FD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Brand President · Mosquito Shield (since 2022)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B01FBB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Promoted at Five Star acquisition. 4 years in role. Stable leadership. Direct decision authority.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BE3043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Brand Pres path</w:t>
            </w:r>
          </w:p>
        </w:tc>
      </w:tr>
      <w:tr w:rsidR="00EB52D2" w14:paraId="3B1A696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1067CA8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David Briggs</w:t>
            </w:r>
          </w:p>
          <w:p w14:paraId="60E8FDF7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 · Mosquito Shield (now advisor)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63CAC3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Stayed on as advisor at acquisition. Founder credibility on tech.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669978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path</w:t>
            </w:r>
          </w:p>
        </w:tc>
      </w:tr>
      <w:tr w:rsidR="00EB52D2" w14:paraId="7A1AC2F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F49B7CE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Abbott</w:t>
            </w:r>
          </w:p>
          <w:p w14:paraId="4A1D468E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28A501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Public, LinkedIn-active. Peer-group oriented (EO/YPO references).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4EF507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EB52D2" w14:paraId="4CEF881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B66B20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Jeff Rogers</w:t>
            </w:r>
          </w:p>
          <w:p w14:paraId="44388BF5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Franchise Business Coach of the Year 2026 · Mosquito Shield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5E0E0B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Operational coaching role. Franchisee-facing. Voice-of-field intelligence.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4DA63E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  <w:tr w:rsidR="00EB52D2" w14:paraId="4B12EBF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C44C5F4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Brad Maher</w:t>
            </w:r>
          </w:p>
          <w:p w14:paraId="156AF530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VP · Mosquito Shield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4CFA38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VP-level operations.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2810A1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2FF3701F" w14:textId="77777777" w:rsidR="00EB52D2" w:rsidRDefault="00EB52D2">
      <w:pPr>
        <w:spacing w:after="80"/>
      </w:pPr>
    </w:p>
    <w:p w14:paraId="292125BD" w14:textId="77777777" w:rsidR="00EB52D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77B17A48" w14:textId="77777777" w:rsidR="00EB52D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Jan 14-17 (annual)  ·  </w:t>
      </w:r>
      <w:r>
        <w:rPr>
          <w:rFonts w:ascii="Calibri" w:hAnsi="Calibri"/>
          <w:b/>
          <w:color w:val="1A2B3C"/>
          <w:sz w:val="20"/>
        </w:rPr>
        <w:t>Home Services Summit (Caesars Palace Las Vegas)</w:t>
      </w:r>
    </w:p>
    <w:p w14:paraId="6EAD05F4" w14:textId="77777777" w:rsidR="00EB52D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Five Star flagship. ~1,000 franchisees + leadership. ANCHOR EVENT.</w:t>
      </w:r>
    </w:p>
    <w:p w14:paraId="7ECA4DC2" w14:textId="77777777" w:rsidR="00EB52D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(Oct)  ·  </w:t>
      </w:r>
      <w:r>
        <w:rPr>
          <w:rFonts w:ascii="Calibri" w:hAnsi="Calibri"/>
          <w:b/>
          <w:color w:val="1A2B3C"/>
          <w:sz w:val="20"/>
        </w:rPr>
        <w:t>PestWorld (NPMA)</w:t>
      </w:r>
    </w:p>
    <w:p w14:paraId="32160FE0" w14:textId="77777777" w:rsidR="00EB52D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Anchor pest industry event. Vendor showcase + technical sessions.</w:t>
      </w:r>
    </w:p>
    <w:p w14:paraId="136BDCB8" w14:textId="77777777" w:rsidR="00EB52D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State Pest Control Associations</w:t>
      </w:r>
    </w:p>
    <w:p w14:paraId="2BFF383E" w14:textId="77777777" w:rsidR="00EB52D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lastRenderedPageBreak/>
        <w:t>State-level vendor opportunity (NPMA, NCPCA, FPMA, etc.).</w:t>
      </w:r>
    </w:p>
    <w:p w14:paraId="791D5B3E" w14:textId="77777777" w:rsidR="00EB52D2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7642469E" w14:textId="77777777" w:rsidR="00EB52D2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80 (T3 Lead Wedge) per Track 2 v2 matrix. Drivers: highest GPSI + ServiceBridge bundle fit in P1 set, 400+ territories, recurring route work, ProNexis architectural fit (sits above FSM), Michael Moorhouse stable leadership, founder still advisor, Home Services Summit single-room access. Greenfield score elevated by clean ProNexis-above + FSM-below architecture. Five Star parent +20 bonus.</w:t>
      </w:r>
    </w:p>
    <w:p w14:paraId="679C0738" w14:textId="77777777" w:rsidR="00EB52D2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EB52D2" w14:paraId="36E9485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7CDD7DE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DF4866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EB52D2" w14:paraId="31DAF32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E894943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C5B64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EB52D2" w14:paraId="21ACE35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7AFFC1C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679430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Five Star Franchising parent context</w:t>
            </w:r>
          </w:p>
        </w:tc>
      </w:tr>
      <w:tr w:rsidR="00EB52D2" w14:paraId="0E2C203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09B05E2" w14:textId="77777777" w:rsidR="00EB52D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3D7130" w14:textId="77777777" w:rsidR="00EB52D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DDCEB38" w14:textId="77777777" w:rsidR="005D696D" w:rsidRDefault="005D696D"/>
    <w:sectPr w:rsidR="005D696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948694">
    <w:abstractNumId w:val="8"/>
  </w:num>
  <w:num w:numId="2" w16cid:durableId="1813785254">
    <w:abstractNumId w:val="6"/>
  </w:num>
  <w:num w:numId="3" w16cid:durableId="611984485">
    <w:abstractNumId w:val="5"/>
  </w:num>
  <w:num w:numId="4" w16cid:durableId="1212232924">
    <w:abstractNumId w:val="4"/>
  </w:num>
  <w:num w:numId="5" w16cid:durableId="495655916">
    <w:abstractNumId w:val="7"/>
  </w:num>
  <w:num w:numId="6" w16cid:durableId="644890550">
    <w:abstractNumId w:val="3"/>
  </w:num>
  <w:num w:numId="7" w16cid:durableId="1396778601">
    <w:abstractNumId w:val="2"/>
  </w:num>
  <w:num w:numId="8" w16cid:durableId="1213151864">
    <w:abstractNumId w:val="1"/>
  </w:num>
  <w:num w:numId="9" w16cid:durableId="10534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696D"/>
    <w:rsid w:val="009F1F33"/>
    <w:rsid w:val="00A369F7"/>
    <w:rsid w:val="00AA1D8D"/>
    <w:rsid w:val="00B47730"/>
    <w:rsid w:val="00CB0664"/>
    <w:rsid w:val="00EB5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CFE46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2026-05-01T18:37:00Z</dcterms:created>
  <dcterms:modified xsi:type="dcterms:W3CDTF">2026-05-01T18:37:00Z</dcterms:modified>
  <cp:category/>
</cp:coreProperties>
</file>