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Threshold Brands  ·  Track 2 P2 #3</w:t>
      </w:r>
    </w:p>
    <w:p>
      <w:pPr>
        <w:spacing w:after="40"/>
      </w:pPr>
      <w:r>
        <w:rPr>
          <w:rFonts w:ascii="Calibri" w:hAnsi="Calibri"/>
          <w:b/>
          <w:color w:val="1A2B3C"/>
          <w:sz w:val="44"/>
        </w:rPr>
        <w:t>Heating + Air Paramedics</w:t>
      </w:r>
    </w:p>
    <w:p>
      <w:pPr>
        <w:spacing w:after="160"/>
      </w:pPr>
      <w:r>
        <w:rPr>
          <w:rFonts w:ascii="Calibri" w:hAnsi="Calibri"/>
          <w:b/>
          <w:color w:val="185FA5"/>
          <w:sz w:val="20"/>
        </w:rPr>
        <w:t>Score 75  ·  Tier T3  ·  Character: HVAC · PAIRED WITH PLUMBING PARAMEDICS</w:t>
      </w:r>
    </w:p>
    <w:p>
      <w:pPr>
        <w:spacing w:after="160"/>
        <w:pBdr>
          <w:bottom w:val="single" w:sz="8" w:color="185FA5"/>
        </w:pBdr>
      </w:pPr>
    </w:p>
    <w:p>
      <w:pPr>
        <w:spacing w:after="160"/>
      </w:pPr>
      <w:r>
        <w:rPr>
          <w:rFonts w:ascii="Calibri" w:hAnsi="Calibri"/>
          <w:i/>
          <w:color w:val="374151"/>
          <w:sz w:val="20"/>
        </w:rPr>
        <w:t>Emergency HVAC services · 24/7 dispatch · Sister brand to Plumbing Paramedics · One Hour Heating analog (excluded at Authority due to ST mandate)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60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5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300 / 300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$9K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8E1"/>
            <w:tcBorders>
              <w:top w:val="single" w:sz="6" w:color="B8860B"/>
              <w:left w:val="single" w:sz="6" w:color="B8860B"/>
              <w:bottom w:val="single" w:sz="6" w:color="B8860B"/>
              <w:right w:val="single" w:sz="6" w:color="B8860B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Heating + Air Paramedics is HVAC's open-FSM opportunity — same vertical as One Hour Heating at Authority (which is ST-locked + excluded). Paired with sister brand Plumbing Paramedics for 2-brand conversation.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Heating + Air Paramedics is the HVAC sister brand to Plumbing Paramedics — both share the 'Paramedics' branding emphasizing 24/7 emergency response. From a vertical fit perspective, this is the One Hour Heating &amp; Air analog at Authority Brands, but One Hour is ST-locked + excluded from engageable count. That makes Heating + Air Paramedics one of the few HVAC brands across Track 2 that's actually engageable — most HVAC brands at scale (Aire Serv at Neighborly, One Hour at Authority, BFP at Authority) are either ST-locked or PE-gated.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Paramedics paired play is the tactical anchor: win Plumbing Paramedics + Heating + Air Paramedics as a duo. Same brand presidency, same Threshold corporate, same 24/7 emergency model, same operator profile. Two brands, one conversation, two scoring instances.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Smallest scale brand (60 locs, 300 techs) but cleanest HVAC engagement opportunity in Track 2. Worth the engagement effort because HVAC is broadly underrepresented in the engageable set.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296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6768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 (rare for HVAC at this scale). Real greenfield.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1E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Heating + Air Paramedics Brand President TBV (likely shared with Plumbing Paramedics). Ted DeMarino CEO.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HVAC — residential + commercial + emergency. ServiceBridge core fit.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Emergency dispatch = centralized BPO architectural fit.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HVAC franchisees = typical QB users. Validate.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Threshold Brands Summit. AHR Expo (Air Conditioning, Heating, Refrigeration). ACCA (Air Conditioning Contractors of America).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8F4EE"/>
            <w:tcBorders>
              <w:top w:val="single" w:sz="6" w:color="2D6A4F"/>
              <w:left w:val="single" w:sz="6" w:color="2D6A4F"/>
              <w:bottom w:val="single" w:sz="6" w:color="2D6A4F"/>
              <w:right w:val="single" w:sz="6" w:color="2D6A4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type="dxa" w:w="5040"/>
            <w:shd w:val="clear" w:color="auto" w:fill="F4D9D9"/>
            <w:tcBorders>
              <w:top w:val="single" w:sz="6" w:color="A32D2D"/>
              <w:left w:val="single" w:sz="6" w:color="A32D2D"/>
              <w:bottom w:val="single" w:sz="6" w:color="A32D2D"/>
              <w:right w:val="single" w:sz="6" w:color="A32D2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>
        <w:tc>
          <w:tcPr>
            <w:tcW w:type="dxa" w:w="5040"/>
            <w:tcBorders>
              <w:top w:val="single" w:sz="4" w:color="2D6A4F"/>
              <w:left w:val="single" w:sz="4" w:color="2D6A4F"/>
              <w:bottom w:val="single" w:sz="4" w:color="2D6A4F"/>
              <w:right w:val="single" w:sz="4" w:color="2D6A4F"/>
            </w:tcBorders>
          </w:tcPr>
          <w:p>
            <w:pPr>
              <w:spacing w:after="0"/>
            </w:pPr>
            <w:r/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One of few HVAC brands engageable. Most HVAC scale brands are ST-locked.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Paramedics paired play with Plumbing. Two brands, one conversation.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24/7 emergency dispatch ServiceBridge fidelity fit.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ServiceBridge vs ServiceTitan story lands clearly here ($24.95 vs $245-500/month).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Cross-vertical pattern. Plumbing + HVAC sister brands = unified Threshold proof.</w:t>
            </w:r>
          </w:p>
        </w:tc>
        <w:tc>
          <w:tcPr>
            <w:tcW w:type="dxa" w:w="5040"/>
            <w:tcBorders>
              <w:top w:val="single" w:sz="4" w:color="A32D2D"/>
              <w:left w:val="single" w:sz="4" w:color="A32D2D"/>
              <w:bottom w:val="single" w:sz="4" w:color="A32D2D"/>
              <w:right w:val="single" w:sz="4" w:color="A32D2D"/>
            </w:tcBorders>
          </w:tcPr>
          <w:p>
            <w:pPr>
              <w:spacing w:after="0"/>
            </w:pPr>
            <w:r/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ServiceTitan competitive shadow. Even though brand isn't ST-mandated, franchisees benchmark against ST.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FieldEdge, Successware target HVAC.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Smallest scale brand. 60 locs · 300 techs · $9K Y1.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Threshold platform fragility.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 (likely shared with Plumbing).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type="dxa" w:w="504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type="dxa" w:w="216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Heating + Air Paramedics Brand President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Likely shared with Plumbing Paramedics.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Ted DeMarino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Threshold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Direction.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Threshold Brands Summit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(Jan/Feb)  ·  </w:t>
      </w:r>
      <w:r>
        <w:rPr>
          <w:rFonts w:ascii="Calibri" w:hAnsi="Calibri"/>
          <w:b/>
          <w:color w:val="1A2B3C"/>
          <w:sz w:val="20"/>
        </w:rPr>
        <w:t>AHR Expo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HVAC industry anchor event.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ACCA Conference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Air Conditioning Contractors of America.</w:t>
      </w:r>
    </w:p>
    <w:p>
      <w:pPr>
        <w:spacing w:before="160" w:after="80"/>
      </w:pPr>
      <w:r>
        <w:rPr>
          <w:rFonts w:ascii="Calibri" w:hAnsi="Calibri"/>
          <w:b/>
          <w:color w:val="6B7280"/>
          <w:sz w:val="22"/>
        </w:rPr>
        <w:t>HOW WE SCORED THIS</w:t>
      </w:r>
    </w:p>
    <w:p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75 (T3) per Track 2 v2 matrix. Drivers: rare engageable HVAC opportunity (most HVAC scale brands ST-locked), Paramedics paired play with Plumbing sister brand, 24/7 emergency dispatch ServiceBridge fit, ServiceBridge vs ServiceTitan pricing story lands. Reduced by smallest scale, ServiceTitan competitive shadow, Threshold platform fragility. Threshold parent +20 bonus.</w:t>
      </w:r>
    </w:p>
    <w:p>
      <w:pPr>
        <w:spacing w:before="160" w:after="80"/>
      </w:pPr>
      <w:r>
        <w:rPr>
          <w:rFonts w:ascii="Calibri" w:hAnsi="Calibri"/>
          <w:b/>
          <w:color w:val="1A2B3C"/>
          <w:sz w:val="22"/>
        </w:rPr>
        <w:t>SIGN-OFF &amp; NEXT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Threshold Brands parent context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