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3B8C" w14:textId="77777777" w:rsidR="009353D7" w:rsidRDefault="00A01C54">
      <w:pPr>
        <w:pStyle w:val="Title"/>
        <w:jc w:val="center"/>
      </w:pPr>
      <w:r>
        <w:t>Data Quality and Exploratory Analysis</w:t>
      </w:r>
    </w:p>
    <w:p w14:paraId="2E0423DB" w14:textId="77777777" w:rsidR="009353D7" w:rsidRDefault="00A01C54">
      <w:pPr>
        <w:jc w:val="center"/>
      </w:pPr>
      <w:r>
        <w:t>Customer Churn Dataset — Internship Project Report</w:t>
      </w:r>
    </w:p>
    <w:p w14:paraId="6FE052A9" w14:textId="01558527" w:rsidR="009353D7" w:rsidRDefault="00A01C54">
      <w:pPr>
        <w:jc w:val="center"/>
      </w:pPr>
      <w:r>
        <w:rPr>
          <w:b/>
        </w:rPr>
        <w:t>Prepared by: [</w:t>
      </w:r>
      <w:r w:rsidR="00EA340A">
        <w:rPr>
          <w:b/>
        </w:rPr>
        <w:t xml:space="preserve">SAKTHIVEL </w:t>
      </w:r>
      <w:r>
        <w:rPr>
          <w:b/>
        </w:rPr>
        <w:t>S</w:t>
      </w:r>
      <w:r w:rsidR="009C5E0E">
        <w:rPr>
          <w:b/>
        </w:rPr>
        <w:t>]</w:t>
      </w:r>
      <w:r>
        <w:rPr>
          <w:b/>
        </w:rPr>
        <w:br/>
      </w:r>
      <w:r>
        <w:t>Course: Bachelor of Computer Applications (BCA)</w:t>
      </w:r>
      <w:r>
        <w:br/>
        <w:t>Date: [</w:t>
      </w:r>
      <w:r w:rsidR="009C5E0E">
        <w:t>2</w:t>
      </w:r>
      <w:r>
        <w:t>4</w:t>
      </w:r>
      <w:r w:rsidR="009C5E0E">
        <w:t>/10/2026</w:t>
      </w:r>
      <w:r>
        <w:t>]</w:t>
      </w:r>
      <w:r>
        <w:br/>
      </w:r>
      <w:r>
        <w:t>Dataset: Synthetic practice data (not real company data)</w:t>
      </w:r>
    </w:p>
    <w:p w14:paraId="0BD00FE3" w14:textId="77777777" w:rsidR="009353D7" w:rsidRDefault="00A01C54">
      <w:pPr>
        <w:pStyle w:val="Heading1"/>
      </w:pPr>
      <w:r>
        <w:t>1. Project Overview</w:t>
      </w:r>
    </w:p>
    <w:p w14:paraId="47FE3FEC" w14:textId="77777777" w:rsidR="009353D7" w:rsidRDefault="00A01C54">
      <w:r>
        <w:t>This project audits and cleans a customer churn dataset, documents assumptions, validates the cleaned output, and explores summary statistics and distributions. The raw dataset deliberately includes data-quality issues to demonstrate a repeatable workflow.</w:t>
      </w:r>
    </w:p>
    <w:p w14:paraId="7FE70D02" w14:textId="77777777" w:rsidR="009353D7" w:rsidRDefault="00A01C54">
      <w:pPr>
        <w:pStyle w:val="Heading1"/>
      </w:pPr>
      <w:r>
        <w:t>2. Objectives</w:t>
      </w:r>
    </w:p>
    <w:p w14:paraId="5DEB027B" w14:textId="77777777" w:rsidR="009353D7" w:rsidRDefault="00A01C54">
      <w:pPr>
        <w:pStyle w:val="ListBullet"/>
      </w:pPr>
      <w:r>
        <w:t>Profile columns, data types, missing values, outliers, and duplicates.</w:t>
      </w:r>
    </w:p>
    <w:p w14:paraId="1BCB1329" w14:textId="77777777" w:rsidR="009353D7" w:rsidRDefault="00A01C54">
      <w:pPr>
        <w:pStyle w:val="ListBullet"/>
      </w:pPr>
      <w:r>
        <w:t>Clean the data with documented assumptions and validation checks.</w:t>
      </w:r>
    </w:p>
    <w:p w14:paraId="58AAC3A4" w14:textId="77777777" w:rsidR="009353D7" w:rsidRDefault="00A01C54">
      <w:pPr>
        <w:pStyle w:val="ListBullet"/>
      </w:pPr>
      <w:r>
        <w:t>Calculate summary statistics and inspect meaningful distributions.</w:t>
      </w:r>
    </w:p>
    <w:p w14:paraId="2A2049D0" w14:textId="77777777" w:rsidR="009353D7" w:rsidRDefault="00A01C54">
      <w:pPr>
        <w:pStyle w:val="ListBullet"/>
      </w:pPr>
      <w:r>
        <w:t>Package the work with a short explanation for sharing as a public or view-only link.</w:t>
      </w:r>
    </w:p>
    <w:p w14:paraId="33BC853C" w14:textId="77777777" w:rsidR="009353D7" w:rsidRDefault="00A01C54">
      <w:pPr>
        <w:pStyle w:val="Heading1"/>
      </w:pPr>
      <w:r>
        <w:t>3. Dataset Profile</w:t>
      </w:r>
    </w:p>
    <w:p w14:paraId="62500C03" w14:textId="77777777" w:rsidR="009353D7" w:rsidRDefault="00A01C54">
      <w:r>
        <w:t>Raw dataset: 243 rows × 14 columns. Exact duplicate rows: 3.</w:t>
      </w:r>
    </w:p>
    <w:p w14:paraId="33E9B84A" w14:textId="77777777" w:rsidR="009353D7" w:rsidRDefault="00A01C54">
      <w:r>
        <w:t>The profile CSV contains each column's data type, missing-value count and percentage, and number of unique values. Numeric fields include tenure and charges; categorical fields include contract, payment method, and churn status.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353D7" w14:paraId="3E63B529" w14:textId="77777777" w:rsidTr="00935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84FC99F" w14:textId="77777777" w:rsidR="009353D7" w:rsidRDefault="00A01C54">
            <w:r>
              <w:t>Column</w:t>
            </w:r>
          </w:p>
        </w:tc>
        <w:tc>
          <w:tcPr>
            <w:tcW w:w="2484" w:type="dxa"/>
          </w:tcPr>
          <w:p w14:paraId="17F6B154" w14:textId="77777777" w:rsidR="009353D7" w:rsidRDefault="00A01C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484" w:type="dxa"/>
          </w:tcPr>
          <w:p w14:paraId="6DFDB1D0" w14:textId="77777777" w:rsidR="009353D7" w:rsidRDefault="00A01C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</w:t>
            </w:r>
          </w:p>
        </w:tc>
        <w:tc>
          <w:tcPr>
            <w:tcW w:w="2484" w:type="dxa"/>
          </w:tcPr>
          <w:p w14:paraId="389B71A6" w14:textId="77777777" w:rsidR="009353D7" w:rsidRDefault="00A01C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incl. NA</w:t>
            </w:r>
          </w:p>
        </w:tc>
      </w:tr>
      <w:tr w:rsidR="009353D7" w14:paraId="4641C4B6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229C728" w14:textId="77777777" w:rsidR="009353D7" w:rsidRDefault="00A01C54">
            <w:r>
              <w:t>CustomerID</w:t>
            </w:r>
          </w:p>
        </w:tc>
        <w:tc>
          <w:tcPr>
            <w:tcW w:w="2484" w:type="dxa"/>
          </w:tcPr>
          <w:p w14:paraId="67C9F42A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49A8D6A9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D3FDE58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</w:t>
            </w:r>
          </w:p>
        </w:tc>
      </w:tr>
      <w:tr w:rsidR="009353D7" w14:paraId="27AE5547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42465F0" w14:textId="77777777" w:rsidR="009353D7" w:rsidRDefault="00A01C54">
            <w:r>
              <w:t>Gender</w:t>
            </w:r>
          </w:p>
        </w:tc>
        <w:tc>
          <w:tcPr>
            <w:tcW w:w="2484" w:type="dxa"/>
          </w:tcPr>
          <w:p w14:paraId="636790A3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17249F00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(2.06%)</w:t>
            </w:r>
          </w:p>
        </w:tc>
        <w:tc>
          <w:tcPr>
            <w:tcW w:w="2484" w:type="dxa"/>
          </w:tcPr>
          <w:p w14:paraId="72F4780C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9353D7" w14:paraId="6AAC54C5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60A5471" w14:textId="77777777" w:rsidR="009353D7" w:rsidRDefault="00A01C54">
            <w:r>
              <w:t>SeniorCitizen</w:t>
            </w:r>
          </w:p>
        </w:tc>
        <w:tc>
          <w:tcPr>
            <w:tcW w:w="2484" w:type="dxa"/>
          </w:tcPr>
          <w:p w14:paraId="3556501D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4B4C32F0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454B0930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9353D7" w14:paraId="275962E2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03CFDB4" w14:textId="77777777" w:rsidR="009353D7" w:rsidRDefault="00A01C54">
            <w:r>
              <w:t>Partner</w:t>
            </w:r>
          </w:p>
        </w:tc>
        <w:tc>
          <w:tcPr>
            <w:tcW w:w="2484" w:type="dxa"/>
          </w:tcPr>
          <w:p w14:paraId="6EDDD10F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4EAA113A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D63C3BF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9353D7" w14:paraId="0EDBC65A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B33528B" w14:textId="77777777" w:rsidR="009353D7" w:rsidRDefault="00A01C54">
            <w:r>
              <w:t>Dependents</w:t>
            </w:r>
          </w:p>
        </w:tc>
        <w:tc>
          <w:tcPr>
            <w:tcW w:w="2484" w:type="dxa"/>
          </w:tcPr>
          <w:p w14:paraId="6AF25B30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6EA11F38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36379F01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9353D7" w14:paraId="444E95F5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0552E22" w14:textId="77777777" w:rsidR="009353D7" w:rsidRDefault="00A01C54">
            <w:r>
              <w:t>TenureMonths</w:t>
            </w:r>
          </w:p>
        </w:tc>
        <w:tc>
          <w:tcPr>
            <w:tcW w:w="2484" w:type="dxa"/>
          </w:tcPr>
          <w:p w14:paraId="7ED7941B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2F59D422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242BEDCD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71</w:t>
            </w:r>
          </w:p>
        </w:tc>
      </w:tr>
      <w:tr w:rsidR="009353D7" w14:paraId="0686D1BC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5DBB298" w14:textId="77777777" w:rsidR="009353D7" w:rsidRDefault="00A01C54">
            <w:r>
              <w:t>PhoneService</w:t>
            </w:r>
          </w:p>
        </w:tc>
        <w:tc>
          <w:tcPr>
            <w:tcW w:w="2484" w:type="dxa"/>
          </w:tcPr>
          <w:p w14:paraId="285F3BD9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6887CA5F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3C6B96D9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9353D7" w14:paraId="3F20D1CA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D28D709" w14:textId="77777777" w:rsidR="009353D7" w:rsidRDefault="00A01C54">
            <w:r>
              <w:t>InternetService</w:t>
            </w:r>
          </w:p>
        </w:tc>
        <w:tc>
          <w:tcPr>
            <w:tcW w:w="2484" w:type="dxa"/>
          </w:tcPr>
          <w:p w14:paraId="22CE67E3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63742D6E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7AFFB71D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9353D7" w14:paraId="7DF2D2C6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91D0EC4" w14:textId="77777777" w:rsidR="009353D7" w:rsidRDefault="00A01C54">
            <w:r>
              <w:t>Contract</w:t>
            </w:r>
          </w:p>
        </w:tc>
        <w:tc>
          <w:tcPr>
            <w:tcW w:w="2484" w:type="dxa"/>
          </w:tcPr>
          <w:p w14:paraId="1ACC73FC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308A4AE9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4468A79C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9353D7" w14:paraId="65F34CAB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78D0497" w14:textId="77777777" w:rsidR="009353D7" w:rsidRDefault="00A01C54">
            <w:r>
              <w:t>PaperlessBilling</w:t>
            </w:r>
          </w:p>
        </w:tc>
        <w:tc>
          <w:tcPr>
            <w:tcW w:w="2484" w:type="dxa"/>
          </w:tcPr>
          <w:p w14:paraId="27F60F11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25ACBC78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EC71165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9353D7" w14:paraId="37C1DB08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1D13B6D" w14:textId="77777777" w:rsidR="009353D7" w:rsidRDefault="00A01C54">
            <w:r>
              <w:t>PaymentMethod</w:t>
            </w:r>
          </w:p>
        </w:tc>
        <w:tc>
          <w:tcPr>
            <w:tcW w:w="2484" w:type="dxa"/>
          </w:tcPr>
          <w:p w14:paraId="12E18F61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72463A5A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0B397ECB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9353D7" w14:paraId="2F9D7B80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2FC9EF8" w14:textId="77777777" w:rsidR="009353D7" w:rsidRDefault="00A01C54">
            <w:r>
              <w:t>MonthlyCharges</w:t>
            </w:r>
          </w:p>
        </w:tc>
        <w:tc>
          <w:tcPr>
            <w:tcW w:w="2484" w:type="dxa"/>
          </w:tcPr>
          <w:p w14:paraId="506B5A7F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float64</w:t>
            </w:r>
          </w:p>
        </w:tc>
        <w:tc>
          <w:tcPr>
            <w:tcW w:w="2484" w:type="dxa"/>
          </w:tcPr>
          <w:p w14:paraId="417BA223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(1.65%)</w:t>
            </w:r>
          </w:p>
        </w:tc>
        <w:tc>
          <w:tcPr>
            <w:tcW w:w="2484" w:type="dxa"/>
          </w:tcPr>
          <w:p w14:paraId="3F07F70D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237</w:t>
            </w:r>
          </w:p>
        </w:tc>
      </w:tr>
      <w:tr w:rsidR="009353D7" w14:paraId="4D502161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797A5CE" w14:textId="77777777" w:rsidR="009353D7" w:rsidRDefault="00A01C54">
            <w:r>
              <w:t>TotalCharges</w:t>
            </w:r>
          </w:p>
        </w:tc>
        <w:tc>
          <w:tcPr>
            <w:tcW w:w="2484" w:type="dxa"/>
          </w:tcPr>
          <w:p w14:paraId="1FC0B48B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3EDAF0C5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(1.23%)</w:t>
            </w:r>
          </w:p>
        </w:tc>
        <w:tc>
          <w:tcPr>
            <w:tcW w:w="2484" w:type="dxa"/>
          </w:tcPr>
          <w:p w14:paraId="705378D9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236</w:t>
            </w:r>
          </w:p>
        </w:tc>
      </w:tr>
      <w:tr w:rsidR="009353D7" w14:paraId="38C3895C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61D6C85" w14:textId="77777777" w:rsidR="009353D7" w:rsidRDefault="00A01C54">
            <w:r>
              <w:t>Churn</w:t>
            </w:r>
          </w:p>
        </w:tc>
        <w:tc>
          <w:tcPr>
            <w:tcW w:w="2484" w:type="dxa"/>
          </w:tcPr>
          <w:p w14:paraId="01D8DB79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77686A6D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7BC7BDA6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4079523B" w14:textId="77777777" w:rsidR="009353D7" w:rsidRDefault="00A01C54">
      <w:pPr>
        <w:pStyle w:val="Heading1"/>
      </w:pPr>
      <w:r>
        <w:t>4. Data Cleaning Decisions and Assumptions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353D7" w14:paraId="718E0BE9" w14:textId="77777777" w:rsidTr="00935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9548A0A" w14:textId="77777777" w:rsidR="009353D7" w:rsidRDefault="00A01C54">
            <w:r>
              <w:t>Issue</w:t>
            </w:r>
          </w:p>
        </w:tc>
        <w:tc>
          <w:tcPr>
            <w:tcW w:w="3312" w:type="dxa"/>
          </w:tcPr>
          <w:p w14:paraId="0B4044A1" w14:textId="77777777" w:rsidR="009353D7" w:rsidRDefault="00A01C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312" w:type="dxa"/>
          </w:tcPr>
          <w:p w14:paraId="3B95814C" w14:textId="77777777" w:rsidR="009353D7" w:rsidRDefault="00A01C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Assumption / reason</w:t>
            </w:r>
          </w:p>
        </w:tc>
      </w:tr>
      <w:tr w:rsidR="009353D7" w14:paraId="4BFBD5DF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16BD889" w14:textId="77777777" w:rsidR="009353D7" w:rsidRDefault="00A01C54">
            <w:r>
              <w:t>Whitespace / blank strings</w:t>
            </w:r>
          </w:p>
        </w:tc>
        <w:tc>
          <w:tcPr>
            <w:tcW w:w="3312" w:type="dxa"/>
          </w:tcPr>
          <w:p w14:paraId="515EF961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Trimmed spaces; converted blanks to missing values.</w:t>
            </w:r>
          </w:p>
        </w:tc>
        <w:tc>
          <w:tcPr>
            <w:tcW w:w="3312" w:type="dxa"/>
          </w:tcPr>
          <w:p w14:paraId="4391D096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Blank-only values are not valid observations.</w:t>
            </w:r>
          </w:p>
        </w:tc>
      </w:tr>
      <w:tr w:rsidR="009353D7" w14:paraId="2FB58CE1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7489B83" w14:textId="77777777" w:rsidR="009353D7" w:rsidRDefault="00A01C54">
            <w:r>
              <w:t>Category inconsistencies</w:t>
            </w:r>
          </w:p>
        </w:tc>
        <w:tc>
          <w:tcPr>
            <w:tcW w:w="3312" w:type="dxa"/>
          </w:tcPr>
          <w:p w14:paraId="5782BFB7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Standardized known spelling/case variants.</w:t>
            </w:r>
          </w:p>
        </w:tc>
        <w:tc>
          <w:tcPr>
            <w:tcW w:w="3312" w:type="dxa"/>
          </w:tcPr>
          <w:p w14:paraId="4E01A220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Labels with clear equivalent meanings represent the same category.</w:t>
            </w:r>
          </w:p>
        </w:tc>
      </w:tr>
      <w:tr w:rsidR="009353D7" w14:paraId="0EA0D6E7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2EA52C0" w14:textId="77777777" w:rsidR="009353D7" w:rsidRDefault="00A01C54">
            <w:r>
              <w:t>Numeric data types</w:t>
            </w:r>
          </w:p>
        </w:tc>
        <w:tc>
          <w:tcPr>
            <w:tcW w:w="3312" w:type="dxa"/>
          </w:tcPr>
          <w:p w14:paraId="527586BC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Safely converted tenure and charge fields to numeric.</w:t>
            </w:r>
          </w:p>
        </w:tc>
        <w:tc>
          <w:tcPr>
            <w:tcW w:w="3312" w:type="dxa"/>
          </w:tcPr>
          <w:p w14:paraId="01BEC539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These fields must support arithmetic and range checks.</w:t>
            </w:r>
          </w:p>
        </w:tc>
      </w:tr>
      <w:tr w:rsidR="009353D7" w14:paraId="13810083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B61226D" w14:textId="77777777" w:rsidR="009353D7" w:rsidRDefault="00A01C54">
            <w:r>
              <w:t>Duplicates</w:t>
            </w:r>
          </w:p>
        </w:tc>
        <w:tc>
          <w:tcPr>
            <w:tcW w:w="3312" w:type="dxa"/>
          </w:tcPr>
          <w:p w14:paraId="68729D84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Removed exact duplicate rows.</w:t>
            </w:r>
          </w:p>
        </w:tc>
        <w:tc>
          <w:tcPr>
            <w:tcW w:w="3312" w:type="dxa"/>
          </w:tcPr>
          <w:p w14:paraId="1011BCB4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Exact duplicate records should not count twice.</w:t>
            </w:r>
          </w:p>
        </w:tc>
      </w:tr>
      <w:tr w:rsidR="009353D7" w14:paraId="6F969D93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6FD6121" w14:textId="77777777" w:rsidR="009353D7" w:rsidRDefault="00A01C54">
            <w:r>
              <w:t>Invalid values</w:t>
            </w:r>
          </w:p>
        </w:tc>
        <w:tc>
          <w:tcPr>
            <w:tcW w:w="3312" w:type="dxa"/>
          </w:tcPr>
          <w:p w14:paraId="51840A07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SeniorCitizen outside 0/1 and negative tenure/charges marked missing.</w:t>
            </w:r>
          </w:p>
        </w:tc>
        <w:tc>
          <w:tcPr>
            <w:tcW w:w="3312" w:type="dxa"/>
          </w:tcPr>
          <w:p w14:paraId="51817C9E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Assumes senior-citizen flag is binary and tenure/charges cannot be negative.</w:t>
            </w:r>
          </w:p>
        </w:tc>
      </w:tr>
      <w:tr w:rsidR="009353D7" w14:paraId="205435CF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0280AFD" w14:textId="77777777" w:rsidR="009353D7" w:rsidRDefault="00A01C54">
            <w:r>
              <w:t>Missing values</w:t>
            </w:r>
          </w:p>
        </w:tc>
        <w:tc>
          <w:tcPr>
            <w:tcW w:w="3312" w:type="dxa"/>
          </w:tcPr>
          <w:p w14:paraId="1B3A45AF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 fields filled with median; categorical fields filled with mode.</w:t>
            </w:r>
          </w:p>
        </w:tc>
        <w:tc>
          <w:tcPr>
            <w:tcW w:w="3312" w:type="dxa"/>
          </w:tcPr>
          <w:p w14:paraId="258FFFC7" w14:textId="77777777" w:rsidR="009353D7" w:rsidRDefault="00A0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 baseline imputation for this educational task; real projects should validate with a domain owner.</w:t>
            </w:r>
          </w:p>
        </w:tc>
      </w:tr>
      <w:tr w:rsidR="009353D7" w14:paraId="55E33CBC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9A108BC" w14:textId="77777777" w:rsidR="009353D7" w:rsidRDefault="00A01C54">
            <w:r>
              <w:t>Outliers</w:t>
            </w:r>
          </w:p>
        </w:tc>
        <w:tc>
          <w:tcPr>
            <w:tcW w:w="3312" w:type="dxa"/>
          </w:tcPr>
          <w:p w14:paraId="11D8F987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Screened numeric values using the IQR rule; reported flags, did not automatically delete.</w:t>
            </w:r>
          </w:p>
        </w:tc>
        <w:tc>
          <w:tcPr>
            <w:tcW w:w="3312" w:type="dxa"/>
          </w:tcPr>
          <w:p w14:paraId="4BE972BB" w14:textId="77777777" w:rsidR="009353D7" w:rsidRDefault="00A0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extreme charge may be valid, so statistical flags alone are not sufficient grounds for removal.</w:t>
            </w:r>
          </w:p>
        </w:tc>
      </w:tr>
    </w:tbl>
    <w:p w14:paraId="099DD91C" w14:textId="77777777" w:rsidR="009353D7" w:rsidRDefault="00A01C54">
      <w:pPr>
        <w:pStyle w:val="Heading1"/>
      </w:pPr>
      <w:r>
        <w:t>5. Validation Checks</w:t>
      </w:r>
    </w:p>
    <w:p w14:paraId="079EAE5D" w14:textId="77777777" w:rsidR="009353D7" w:rsidRDefault="00A01C54">
      <w:r>
        <w:t>After cleaning, the dataset has 240 rows and 14 columns. Validation assertions confirmed: no missing cells, no duplicate rows, SeniorCitizen values are 0/1, tenure and charges are non-negative, and churn labels are Yes/No.</w:t>
      </w:r>
    </w:p>
    <w:p w14:paraId="6D93D92F" w14:textId="77777777" w:rsidR="009353D7" w:rsidRDefault="00A01C54">
      <w:pPr>
        <w:pStyle w:val="Heading1"/>
      </w:pPr>
      <w:r>
        <w:t>6. Summary Statistics and Initial Patterns</w:t>
      </w:r>
    </w:p>
    <w:p w14:paraId="5BFFD124" w14:textId="77777777" w:rsidR="009353D7" w:rsidRDefault="00A01C54">
      <w:r>
        <w:t>Overall churn rate is 29.2% in this synthetic sample.</w:t>
      </w:r>
    </w:p>
    <w:p w14:paraId="00072FAB" w14:textId="77777777" w:rsidR="009353D7" w:rsidRDefault="00A01C54">
      <w:r>
        <w:t>Churn rate by contract type: Month-to-month 34.3%; One year 23.4%; Two year 20.8%. Month-to-month customers have the highest observed churn rate in this generated dataset.</w:t>
      </w:r>
    </w:p>
    <w:p w14:paraId="2EBC6194" w14:textId="77777777" w:rsidR="009353D7" w:rsidRDefault="00A01C54">
      <w:r>
        <w:t>The script also calculates descriptive statistics for tenure, monthly charges, and total charges, plus tenure and monthly-charge summaries by churn status.</w:t>
      </w:r>
    </w:p>
    <w:p w14:paraId="0BF835EC" w14:textId="77777777" w:rsidR="009353D7" w:rsidRDefault="00A01C54">
      <w:r>
        <w:rPr>
          <w:noProof/>
        </w:rPr>
        <w:drawing>
          <wp:inline distT="0" distB="0" distL="0" distR="0" wp14:anchorId="18166908" wp14:editId="2EC81C2B">
            <wp:extent cx="5303520" cy="3263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_coun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66F7" w14:textId="77777777" w:rsidR="009353D7" w:rsidRDefault="00A01C54">
      <w:pPr>
        <w:jc w:val="center"/>
      </w:pPr>
      <w:r>
        <w:t>Figure 1. Customer counts by churn status.</w:t>
      </w:r>
    </w:p>
    <w:p w14:paraId="512FEF77" w14:textId="77777777" w:rsidR="009353D7" w:rsidRDefault="00A01C54">
      <w:r>
        <w:rPr>
          <w:noProof/>
        </w:rPr>
        <w:drawing>
          <wp:inline distT="0" distB="0" distL="0" distR="0" wp14:anchorId="4DED634E" wp14:editId="27077E54">
            <wp:extent cx="5303520" cy="28285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_by_contrac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8AFD" w14:textId="77777777" w:rsidR="009353D7" w:rsidRDefault="00A01C54">
      <w:pPr>
        <w:jc w:val="center"/>
      </w:pPr>
      <w:r>
        <w:t>Figure 2. Churn rate by contract type.</w:t>
      </w:r>
    </w:p>
    <w:p w14:paraId="779ACED1" w14:textId="77777777" w:rsidR="009353D7" w:rsidRDefault="00A01C54">
      <w:r>
        <w:rPr>
          <w:noProof/>
        </w:rPr>
        <w:drawing>
          <wp:inline distT="0" distB="0" distL="0" distR="0" wp14:anchorId="658631EF" wp14:editId="68367A5C">
            <wp:extent cx="5303520" cy="3977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nure_by_chur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3000" w14:textId="77777777" w:rsidR="009353D7" w:rsidRDefault="00A01C54">
      <w:pPr>
        <w:jc w:val="center"/>
      </w:pPr>
      <w:r>
        <w:t>Figure 3. Tenure distribution by churn status.</w:t>
      </w:r>
    </w:p>
    <w:p w14:paraId="74271E14" w14:textId="77777777" w:rsidR="009353D7" w:rsidRDefault="00A01C54">
      <w:pPr>
        <w:pStyle w:val="Heading1"/>
      </w:pPr>
      <w:r>
        <w:t>7. Conclusion and Limitations</w:t>
      </w:r>
    </w:p>
    <w:p w14:paraId="1BB9DA4E" w14:textId="77777777" w:rsidR="009353D7" w:rsidRDefault="00A01C54">
      <w:r>
        <w:t>The project demonstrates data profiling, cleaning, documented assumptions, validation, and basic exploratory analysis. The dataset is synthetic and relatively small; results are illustrative only and must not be presented as evidence about a real company. The analysis is descriptive and does not establish causation.</w:t>
      </w:r>
    </w:p>
    <w:p w14:paraId="43F8B1AF" w14:textId="77777777" w:rsidR="009353D7" w:rsidRDefault="00A01C54">
      <w:pPr>
        <w:pStyle w:val="Heading1"/>
      </w:pPr>
      <w:r>
        <w:t>8. Files Included</w:t>
      </w:r>
    </w:p>
    <w:p w14:paraId="36C56E20" w14:textId="77777777" w:rsidR="009353D7" w:rsidRDefault="00A01C54">
      <w:pPr>
        <w:pStyle w:val="ListBullet"/>
      </w:pPr>
      <w:r>
        <w:t>customer_churn_raw.csv — raw data with deliberate quality issues</w:t>
      </w:r>
    </w:p>
    <w:p w14:paraId="4F1E9C83" w14:textId="77777777" w:rsidR="009353D7" w:rsidRDefault="00A01C54">
      <w:pPr>
        <w:pStyle w:val="ListBullet"/>
      </w:pPr>
      <w:r>
        <w:t>customer_churn_cleaned.csv — cleaned dataset</w:t>
      </w:r>
    </w:p>
    <w:p w14:paraId="64673417" w14:textId="77777777" w:rsidR="009353D7" w:rsidRDefault="00A01C54">
      <w:pPr>
        <w:pStyle w:val="ListBullet"/>
      </w:pPr>
      <w:r>
        <w:t>data_quality_profile.csv — column/type/missingness/unique-value profile</w:t>
      </w:r>
    </w:p>
    <w:p w14:paraId="664642C6" w14:textId="77777777" w:rsidR="009353D7" w:rsidRDefault="00A01C54">
      <w:pPr>
        <w:pStyle w:val="ListBullet"/>
      </w:pPr>
      <w:r>
        <w:t>churn_analysis.py — reproducible cleaning and EDA script</w:t>
      </w:r>
    </w:p>
    <w:p w14:paraId="307C9FC4" w14:textId="77777777" w:rsidR="009353D7" w:rsidRDefault="00A01C54">
      <w:pPr>
        <w:pStyle w:val="ListBullet"/>
      </w:pPr>
      <w:r>
        <w:t>analysis_summary.txt — decisions, outlier screening, summary statistics</w:t>
      </w:r>
    </w:p>
    <w:p w14:paraId="3809E304" w14:textId="77777777" w:rsidR="009353D7" w:rsidRDefault="00A01C54">
      <w:pPr>
        <w:pStyle w:val="ListBullet"/>
      </w:pPr>
      <w:r>
        <w:t>churn_counts.png, churn_by_contract.png, tenure_by_churn.png — charts</w:t>
      </w:r>
    </w:p>
    <w:p w14:paraId="6E56EEDC" w14:textId="77777777" w:rsidR="009353D7" w:rsidRDefault="00A01C54">
      <w:pPr>
        <w:pStyle w:val="ListBullet"/>
      </w:pPr>
      <w:r>
        <w:t>Customer_Churn_Project_Report.docx and project_report.html — reports</w:t>
      </w:r>
    </w:p>
    <w:sectPr w:rsidR="009353D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75981">
    <w:abstractNumId w:val="8"/>
  </w:num>
  <w:num w:numId="2" w16cid:durableId="1554537518">
    <w:abstractNumId w:val="6"/>
  </w:num>
  <w:num w:numId="3" w16cid:durableId="515268299">
    <w:abstractNumId w:val="5"/>
  </w:num>
  <w:num w:numId="4" w16cid:durableId="84883160">
    <w:abstractNumId w:val="4"/>
  </w:num>
  <w:num w:numId="5" w16cid:durableId="227958070">
    <w:abstractNumId w:val="7"/>
  </w:num>
  <w:num w:numId="6" w16cid:durableId="657076445">
    <w:abstractNumId w:val="3"/>
  </w:num>
  <w:num w:numId="7" w16cid:durableId="747574753">
    <w:abstractNumId w:val="2"/>
  </w:num>
  <w:num w:numId="8" w16cid:durableId="552695815">
    <w:abstractNumId w:val="1"/>
  </w:num>
  <w:num w:numId="9" w16cid:durableId="630862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075"/>
    <w:rsid w:val="006B5662"/>
    <w:rsid w:val="00886449"/>
    <w:rsid w:val="009353D7"/>
    <w:rsid w:val="009C5E0E"/>
    <w:rsid w:val="00A01C54"/>
    <w:rsid w:val="00AA1D8D"/>
    <w:rsid w:val="00B47730"/>
    <w:rsid w:val="00CB0664"/>
    <w:rsid w:val="00EA34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EBD48"/>
  <w14:defaultImageDpi w14:val="300"/>
  <w15:docId w15:val="{BEF38797-4C2A-4559-A4AD-82D35318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pragadeeshprago@gmail.com</cp:lastModifiedBy>
  <cp:revision>2</cp:revision>
  <dcterms:created xsi:type="dcterms:W3CDTF">2026-10-24T09:09:00Z</dcterms:created>
  <dcterms:modified xsi:type="dcterms:W3CDTF">2026-10-24T09:09:00Z</dcterms:modified>
  <cp:category/>
</cp:coreProperties>
</file>