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7BB5" w14:textId="3415501E" w:rsidR="00E14F46" w:rsidRPr="00E65C01" w:rsidRDefault="00E65C01" w:rsidP="00E65C01">
      <w:pPr>
        <w:jc w:val="center"/>
        <w:rPr>
          <w:rFonts w:asciiTheme="majorHAnsi" w:hAnsiTheme="majorHAnsi"/>
          <w:b/>
          <w:bCs/>
          <w:sz w:val="40"/>
          <w:szCs w:val="40"/>
          <w:u w:val="single"/>
        </w:rPr>
      </w:pPr>
      <w:r w:rsidRPr="00E65C01">
        <w:rPr>
          <w:rFonts w:asciiTheme="majorHAnsi" w:hAnsiTheme="majorHAnsi"/>
          <w:b/>
          <w:bCs/>
          <w:sz w:val="40"/>
          <w:szCs w:val="40"/>
          <w:u w:val="single"/>
        </w:rPr>
        <w:t>HTTP</w:t>
      </w:r>
    </w:p>
    <w:p w14:paraId="30AF6032" w14:textId="44F2A2C4" w:rsidR="00E65C01" w:rsidRDefault="00E65C01" w:rsidP="00E65C0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07415743" w14:textId="0174EBBF" w:rsidR="00E65C01" w:rsidRDefault="00E65C01" w:rsidP="00E65C0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65C01">
        <w:rPr>
          <w:rStyle w:val="Strong"/>
          <w:rFonts w:ascii="Arial" w:hAnsi="Arial" w:cs="Arial"/>
          <w:color w:val="273239"/>
          <w:spacing w:val="2"/>
          <w:sz w:val="26"/>
          <w:szCs w:val="26"/>
          <w:u w:val="single"/>
          <w:bdr w:val="none" w:sz="0" w:space="0" w:color="auto" w:frame="1"/>
        </w:rPr>
        <w:t>HTTP/1.1</w:t>
      </w:r>
      <w:r w:rsidRPr="00E65C01">
        <w:rPr>
          <w:rStyle w:val="Strong"/>
          <w:rFonts w:ascii="Arial" w:hAnsi="Arial" w:cs="Arial"/>
          <w:color w:val="273239"/>
          <w:spacing w:val="2"/>
          <w:sz w:val="26"/>
          <w:szCs w:val="26"/>
          <w:bdr w:val="none" w:sz="0" w:space="0" w:color="auto" w:frame="1"/>
        </w:rPr>
        <w:t>:</w:t>
      </w:r>
      <w:r w:rsidRPr="00E65C01">
        <w:rPr>
          <w:rFonts w:ascii="Arial" w:hAnsi="Arial" w:cs="Arial"/>
          <w:color w:val="273239"/>
          <w:spacing w:val="2"/>
          <w:sz w:val="26"/>
          <w:szCs w:val="26"/>
        </w:rPr>
        <w:t> </w:t>
      </w:r>
      <w:r>
        <w:rPr>
          <w:rFonts w:ascii="Arial" w:hAnsi="Arial" w:cs="Arial"/>
          <w:color w:val="273239"/>
          <w:spacing w:val="2"/>
          <w:sz w:val="26"/>
          <w:szCs w:val="26"/>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Arial" w:hAnsi="Arial" w:cs="Arial"/>
          <w:color w:val="273239"/>
          <w:spacing w:val="2"/>
          <w:sz w:val="26"/>
          <w:szCs w:val="26"/>
        </w:rPr>
        <w:t>again</w:t>
      </w:r>
      <w:proofErr w:type="gramEnd"/>
      <w:r>
        <w:rPr>
          <w:rFonts w:ascii="Arial" w:hAnsi="Arial" w:cs="Arial"/>
          <w:color w:val="273239"/>
          <w:spacing w:val="2"/>
          <w:sz w:val="26"/>
          <w:szCs w:val="26"/>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7D84AB1E" w14:textId="77777777" w:rsidR="00E65C01" w:rsidRDefault="00E65C01" w:rsidP="00E65C0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0BD549E" w14:textId="153B4DA2" w:rsidR="00E65C01" w:rsidRDefault="00E65C01" w:rsidP="00E65C0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65C01">
        <w:rPr>
          <w:rStyle w:val="Strong"/>
          <w:rFonts w:ascii="Arial" w:hAnsi="Arial" w:cs="Arial"/>
          <w:color w:val="273239"/>
          <w:spacing w:val="2"/>
          <w:sz w:val="26"/>
          <w:szCs w:val="26"/>
          <w:u w:val="single"/>
          <w:bdr w:val="none" w:sz="0" w:space="0" w:color="auto" w:frame="1"/>
        </w:rPr>
        <w:t>HTTP/2</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F1DF9C6" w14:textId="77777777" w:rsidR="00E65C01" w:rsidRDefault="00E65C01" w:rsidP="00E65C0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B5B04A9" w14:textId="6AE5AB32" w:rsidR="00E65C01" w:rsidRPr="00E65C01" w:rsidRDefault="00E65C01" w:rsidP="00E65C01">
      <w:pPr>
        <w:rPr>
          <w:rFonts w:asciiTheme="majorHAnsi" w:hAnsiTheme="majorHAnsi"/>
          <w:sz w:val="40"/>
          <w:szCs w:val="40"/>
          <w:u w:val="single"/>
        </w:rPr>
      </w:pPr>
      <w:r w:rsidRPr="00E65C01">
        <w:rPr>
          <w:rStyle w:val="Strong"/>
          <w:rFonts w:ascii="Arial" w:hAnsi="Arial" w:cs="Arial"/>
          <w:color w:val="273239"/>
          <w:spacing w:val="2"/>
          <w:sz w:val="26"/>
          <w:szCs w:val="26"/>
          <w:u w:val="single"/>
          <w:bdr w:val="none" w:sz="0" w:space="0" w:color="auto" w:frame="1"/>
          <w:shd w:val="clear" w:color="auto" w:fill="FFFFFF"/>
        </w:rPr>
        <w:t>Difference between HTTP/1.1 and HTTP/2 are:</w:t>
      </w:r>
    </w:p>
    <w:tbl>
      <w:tblPr>
        <w:tblStyle w:val="TableGrid"/>
        <w:tblW w:w="9498" w:type="dxa"/>
        <w:tblLook w:val="04A0" w:firstRow="1" w:lastRow="0" w:firstColumn="1" w:lastColumn="0" w:noHBand="0" w:noVBand="1"/>
      </w:tblPr>
      <w:tblGrid>
        <w:gridCol w:w="4749"/>
        <w:gridCol w:w="4749"/>
      </w:tblGrid>
      <w:tr w:rsidR="00E65C01" w14:paraId="4172755C" w14:textId="77777777" w:rsidTr="00E65C01">
        <w:trPr>
          <w:trHeight w:val="426"/>
        </w:trPr>
        <w:tc>
          <w:tcPr>
            <w:tcW w:w="4749" w:type="dxa"/>
          </w:tcPr>
          <w:p w14:paraId="6D29E16B" w14:textId="4632F898" w:rsidR="00E65C01" w:rsidRDefault="00E65C01" w:rsidP="00E65C01">
            <w:pPr>
              <w:jc w:val="center"/>
              <w:rPr>
                <w:rFonts w:asciiTheme="majorHAnsi" w:hAnsiTheme="majorHAnsi"/>
                <w:sz w:val="40"/>
                <w:szCs w:val="40"/>
              </w:rPr>
            </w:pPr>
            <w:r w:rsidRPr="00E65C01">
              <w:rPr>
                <w:rStyle w:val="Strong"/>
                <w:rFonts w:ascii="Arial" w:hAnsi="Arial" w:cs="Arial"/>
                <w:color w:val="273239"/>
                <w:spacing w:val="2"/>
                <w:sz w:val="26"/>
                <w:szCs w:val="26"/>
                <w:u w:val="single"/>
                <w:bdr w:val="none" w:sz="0" w:space="0" w:color="auto" w:frame="1"/>
              </w:rPr>
              <w:t>HTTP/1.1</w:t>
            </w:r>
          </w:p>
        </w:tc>
        <w:tc>
          <w:tcPr>
            <w:tcW w:w="4749" w:type="dxa"/>
          </w:tcPr>
          <w:p w14:paraId="7AB9B570" w14:textId="051C5E99" w:rsidR="00E65C01" w:rsidRDefault="00E65C01" w:rsidP="00E65C01">
            <w:pPr>
              <w:jc w:val="center"/>
              <w:rPr>
                <w:rFonts w:asciiTheme="majorHAnsi" w:hAnsiTheme="majorHAnsi"/>
                <w:sz w:val="40"/>
                <w:szCs w:val="40"/>
              </w:rPr>
            </w:pPr>
            <w:r w:rsidRPr="00E65C01">
              <w:rPr>
                <w:rStyle w:val="Strong"/>
                <w:rFonts w:ascii="Arial" w:hAnsi="Arial" w:cs="Arial"/>
                <w:color w:val="273239"/>
                <w:spacing w:val="2"/>
                <w:sz w:val="26"/>
                <w:szCs w:val="26"/>
                <w:u w:val="single"/>
                <w:bdr w:val="none" w:sz="0" w:space="0" w:color="auto" w:frame="1"/>
              </w:rPr>
              <w:t>HTTP/2</w:t>
            </w:r>
          </w:p>
        </w:tc>
      </w:tr>
      <w:tr w:rsidR="00E65C01" w14:paraId="56A89F63" w14:textId="77777777" w:rsidTr="00E65C01">
        <w:trPr>
          <w:trHeight w:val="543"/>
        </w:trPr>
        <w:tc>
          <w:tcPr>
            <w:tcW w:w="4749" w:type="dxa"/>
          </w:tcPr>
          <w:p w14:paraId="5F0D2502" w14:textId="5CE3EABD" w:rsidR="00E65C01" w:rsidRDefault="00E65C01" w:rsidP="00E65C01">
            <w:pPr>
              <w:rPr>
                <w:rFonts w:asciiTheme="majorHAnsi" w:hAnsiTheme="majorHAnsi"/>
                <w:sz w:val="40"/>
                <w:szCs w:val="40"/>
              </w:rPr>
            </w:pPr>
            <w:proofErr w:type="spellStart"/>
            <w:r>
              <w:rPr>
                <w:rFonts w:ascii="Arial" w:hAnsi="Arial" w:cs="Arial"/>
                <w:color w:val="273239"/>
                <w:spacing w:val="2"/>
                <w:sz w:val="25"/>
                <w:szCs w:val="25"/>
                <w:shd w:val="clear" w:color="auto" w:fill="FFFFFF"/>
              </w:rPr>
              <w:t>Ithe</w:t>
            </w:r>
            <w:proofErr w:type="spellEnd"/>
            <w:r>
              <w:rPr>
                <w:rFonts w:ascii="Arial" w:hAnsi="Arial" w:cs="Arial"/>
                <w:color w:val="273239"/>
                <w:spacing w:val="2"/>
                <w:sz w:val="25"/>
                <w:szCs w:val="25"/>
                <w:shd w:val="clear" w:color="auto" w:fill="FFFFFF"/>
              </w:rPr>
              <w:t xml:space="preserve"> </w:t>
            </w:r>
            <w:proofErr w:type="spellStart"/>
            <w:r>
              <w:rPr>
                <w:rFonts w:ascii="Arial" w:hAnsi="Arial" w:cs="Arial"/>
                <w:color w:val="273239"/>
                <w:spacing w:val="2"/>
                <w:sz w:val="25"/>
                <w:szCs w:val="25"/>
                <w:shd w:val="clear" w:color="auto" w:fill="FFFFFF"/>
              </w:rPr>
              <w:t>usest</w:t>
            </w:r>
            <w:proofErr w:type="spellEnd"/>
            <w:r>
              <w:rPr>
                <w:rFonts w:ascii="Arial" w:hAnsi="Arial" w:cs="Arial"/>
                <w:color w:val="273239"/>
                <w:spacing w:val="2"/>
                <w:sz w:val="25"/>
                <w:szCs w:val="25"/>
                <w:shd w:val="clear" w:color="auto" w:fill="FFFFFF"/>
              </w:rPr>
              <w:t xml:space="preserve"> works on the textual format.</w:t>
            </w:r>
          </w:p>
        </w:tc>
        <w:tc>
          <w:tcPr>
            <w:tcW w:w="4749" w:type="dxa"/>
          </w:tcPr>
          <w:p w14:paraId="1651AEB9" w14:textId="13E1FF2C"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FFFFFF"/>
              </w:rPr>
              <w:t>It works on the binary protocol.</w:t>
            </w:r>
          </w:p>
        </w:tc>
      </w:tr>
      <w:tr w:rsidR="00E65C01" w14:paraId="7FB05818" w14:textId="77777777" w:rsidTr="00E65C01">
        <w:trPr>
          <w:trHeight w:val="1132"/>
        </w:trPr>
        <w:tc>
          <w:tcPr>
            <w:tcW w:w="4749" w:type="dxa"/>
          </w:tcPr>
          <w:p w14:paraId="1DF76AF0" w14:textId="512EC09D"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EBEBEB"/>
              </w:rPr>
              <w:t>There is head of line blocking that blocks all the requests behind it until it doesn’t get its all resources</w:t>
            </w:r>
            <w:r>
              <w:rPr>
                <w:rFonts w:ascii="Arial" w:hAnsi="Arial" w:cs="Arial"/>
                <w:color w:val="273239"/>
                <w:spacing w:val="2"/>
                <w:sz w:val="25"/>
                <w:szCs w:val="25"/>
                <w:shd w:val="clear" w:color="auto" w:fill="EBEBEB"/>
              </w:rPr>
              <w:t>.</w:t>
            </w:r>
          </w:p>
        </w:tc>
        <w:tc>
          <w:tcPr>
            <w:tcW w:w="4749" w:type="dxa"/>
          </w:tcPr>
          <w:p w14:paraId="37CE4816" w14:textId="2CE8A51B"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EBEBEB"/>
              </w:rPr>
              <w:t>It allows multiplexing so one TCP connection is required for multiple requests.</w:t>
            </w:r>
          </w:p>
        </w:tc>
      </w:tr>
      <w:tr w:rsidR="00E65C01" w14:paraId="77D5F468" w14:textId="77777777" w:rsidTr="00E65C01">
        <w:trPr>
          <w:trHeight w:val="695"/>
        </w:trPr>
        <w:tc>
          <w:tcPr>
            <w:tcW w:w="4749" w:type="dxa"/>
          </w:tcPr>
          <w:p w14:paraId="2B308456" w14:textId="28E6772C"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FFFFFF"/>
              </w:rPr>
              <w:t xml:space="preserve">It uses requests resource </w:t>
            </w:r>
            <w:proofErr w:type="spellStart"/>
            <w:r>
              <w:rPr>
                <w:rFonts w:ascii="Arial" w:hAnsi="Arial" w:cs="Arial"/>
                <w:color w:val="273239"/>
                <w:spacing w:val="2"/>
                <w:sz w:val="25"/>
                <w:szCs w:val="25"/>
                <w:shd w:val="clear" w:color="auto" w:fill="FFFFFF"/>
              </w:rPr>
              <w:t>Inlining</w:t>
            </w:r>
            <w:proofErr w:type="spellEnd"/>
            <w:r>
              <w:rPr>
                <w:rFonts w:ascii="Arial" w:hAnsi="Arial" w:cs="Arial"/>
                <w:color w:val="273239"/>
                <w:spacing w:val="2"/>
                <w:sz w:val="25"/>
                <w:szCs w:val="25"/>
                <w:shd w:val="clear" w:color="auto" w:fill="FFFFFF"/>
              </w:rPr>
              <w:t xml:space="preserve"> for use getting multiple pages</w:t>
            </w:r>
          </w:p>
        </w:tc>
        <w:tc>
          <w:tcPr>
            <w:tcW w:w="4749" w:type="dxa"/>
          </w:tcPr>
          <w:p w14:paraId="7F519534" w14:textId="131ACE48"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FFFFFF"/>
              </w:rPr>
              <w:t>It uses PUSH frame by server that collects all multiple pages </w:t>
            </w:r>
          </w:p>
        </w:tc>
      </w:tr>
      <w:tr w:rsidR="00E65C01" w14:paraId="503C123A" w14:textId="77777777" w:rsidTr="00E65C01">
        <w:trPr>
          <w:trHeight w:val="421"/>
        </w:trPr>
        <w:tc>
          <w:tcPr>
            <w:tcW w:w="4749" w:type="dxa"/>
          </w:tcPr>
          <w:p w14:paraId="660E382F" w14:textId="215A328C"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EBEBEB"/>
              </w:rPr>
              <w:t>It compresses data by itself.</w:t>
            </w:r>
          </w:p>
        </w:tc>
        <w:tc>
          <w:tcPr>
            <w:tcW w:w="4749" w:type="dxa"/>
          </w:tcPr>
          <w:p w14:paraId="4A8E4D66" w14:textId="3EF54631" w:rsidR="00E65C01" w:rsidRDefault="00E65C01" w:rsidP="00E65C01">
            <w:pPr>
              <w:rPr>
                <w:rFonts w:asciiTheme="majorHAnsi" w:hAnsiTheme="majorHAnsi"/>
                <w:sz w:val="40"/>
                <w:szCs w:val="40"/>
              </w:rPr>
            </w:pPr>
            <w:r>
              <w:rPr>
                <w:rFonts w:ascii="Arial" w:hAnsi="Arial" w:cs="Arial"/>
                <w:color w:val="273239"/>
                <w:spacing w:val="2"/>
                <w:sz w:val="25"/>
                <w:szCs w:val="25"/>
                <w:shd w:val="clear" w:color="auto" w:fill="EBEBEB"/>
              </w:rPr>
              <w:t>It uses HPACK for data compression.</w:t>
            </w:r>
          </w:p>
        </w:tc>
      </w:tr>
    </w:tbl>
    <w:p w14:paraId="1A762DC6" w14:textId="77777777" w:rsidR="00E65C01" w:rsidRPr="00E65C01" w:rsidRDefault="00E65C01" w:rsidP="00E65C01">
      <w:pPr>
        <w:rPr>
          <w:rFonts w:asciiTheme="majorHAnsi" w:hAnsiTheme="majorHAnsi"/>
          <w:sz w:val="40"/>
          <w:szCs w:val="40"/>
        </w:rPr>
      </w:pPr>
    </w:p>
    <w:sectPr w:rsidR="00E65C01" w:rsidRPr="00E65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502040204020203"/>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46"/>
    <w:rsid w:val="00E14F46"/>
    <w:rsid w:val="00E65C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90BF"/>
  <w15:chartTrackingRefBased/>
  <w15:docId w15:val="{B48AF1C2-D3E8-450E-ABC2-40BA02E0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0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5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C01"/>
    <w:rPr>
      <w:b/>
      <w:bCs/>
    </w:rPr>
  </w:style>
  <w:style w:type="table" w:styleId="TableGrid">
    <w:name w:val="Table Grid"/>
    <w:basedOn w:val="TableNormal"/>
    <w:uiPriority w:val="39"/>
    <w:rsid w:val="00E6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40444">
      <w:bodyDiv w:val="1"/>
      <w:marLeft w:val="0"/>
      <w:marRight w:val="0"/>
      <w:marTop w:val="0"/>
      <w:marBottom w:val="0"/>
      <w:divBdr>
        <w:top w:val="none" w:sz="0" w:space="0" w:color="auto"/>
        <w:left w:val="none" w:sz="0" w:space="0" w:color="auto"/>
        <w:bottom w:val="none" w:sz="0" w:space="0" w:color="auto"/>
        <w:right w:val="none" w:sz="0" w:space="0" w:color="auto"/>
      </w:divBdr>
    </w:div>
    <w:div w:id="20253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2023-01-09T04:02:00Z</dcterms:created>
  <dcterms:modified xsi:type="dcterms:W3CDTF">2023-01-09T04:08:00Z</dcterms:modified>
</cp:coreProperties>
</file>