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Task 1: Find 10 different model providers and their models released in last 12 months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1: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Claude-sonnet-4-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Anthropic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Feb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August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$3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$15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00,000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Private accessed</w:t>
            </w:r>
            <w:r>
              <w:rPr/>
              <w:t xml:space="preserve"> via </w:t>
            </w:r>
            <w:r>
              <w:rPr/>
              <w:t xml:space="preserve">Claude </w:t>
            </w:r>
            <w:r>
              <w:rPr/>
              <w:t>API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Complex reasoning, long documents, coding, analysis tasks requiring deep understanding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2: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XAI: Grok 4.3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XAI 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April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December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1.25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2.50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00,000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</w:t>
            </w:r>
            <w:r>
              <w:rPr/>
              <w:t xml:space="preserve">rivate accessed via X </w:t>
            </w:r>
            <w:r>
              <w:rPr/>
              <w:t>API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well-suited for long-document analysis, deep research, and multi-step agentic tasks.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i/>
          <w:iCs/>
          <w:u w:val="single"/>
        </w:rPr>
        <w:t>Model 3: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2.0 Flash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Feb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$0.10 per 1M tokens 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$0.40 per 1M tokens 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00,000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Private accessed via Google AI Studio</w:t>
            </w:r>
          </w:p>
        </w:tc>
      </w:tr>
      <w:tr>
        <w:trPr>
          <w:trHeight w:val="651" w:hRule="atLeast"/>
        </w:trPr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Fast responses, multimodal tasks and low cost.</w:t>
            </w:r>
          </w:p>
        </w:tc>
      </w:tr>
    </w:tbl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4: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OpenAI: GPT Chat Latest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AI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May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Dec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5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30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  <w:r>
              <w:rPr/>
              <w:t>00,000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Used</w:t>
            </w:r>
            <w:r>
              <w:rPr/>
              <w:t xml:space="preserve"> for high-stakes professional work and long-running agentic tasks that require PhD-level reasoning, advanced coding, and 50% fewer hallucinations than previous models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5: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Google: Nano Banana 2 (Gemini 3.1 Flash Image Preview)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Feb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January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 xml:space="preserve">0.50 </w:t>
            </w:r>
            <w:r>
              <w:rPr/>
              <w:t>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3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65,536</w:t>
            </w:r>
            <w:r>
              <w:rPr/>
              <w:t xml:space="preserve">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</w:t>
            </w:r>
            <w:r>
              <w:rPr/>
              <w:t xml:space="preserve"> for fast image generation that requires precise text rendering, subject consistency, and real-time grounding in web search data.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6: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Sourceful: Riverflow V2 Pro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Sourceful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Feb </w:t>
            </w:r>
            <w:r>
              <w:rPr/>
              <w:t>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0.15</w:t>
            </w:r>
            <w:r>
              <w:rPr/>
              <w:t xml:space="preserve"> per </w:t>
            </w:r>
            <w:r>
              <w:rPr/>
              <w:t>image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0.15 per 1K/2K Output image, &amp; $0.33 per 4K output image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8192 tokens for text prompts, 4.5 MB limit request for image upload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</w:t>
            </w:r>
            <w:r>
              <w:rPr/>
              <w:t>rivate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Use for </w:t>
            </w:r>
            <w:r>
              <w:rPr/>
              <w:t>industrial-grade design tasks that require millimeter-level precision, flawless typography (custom fonts), and perfect product consistency for commercial-ready assets like packaging and ads  understanding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7: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NVIDIA: Llama Nemotron Embed VL 1B V2 (free)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NVIDIA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Feb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0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0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131</w:t>
            </w:r>
            <w:r>
              <w:rPr/>
              <w:t>,</w:t>
            </w:r>
            <w:r>
              <w:rPr/>
              <w:t>072</w:t>
            </w:r>
            <w:r>
              <w:rPr/>
              <w:t xml:space="preserve">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Public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Used </w:t>
            </w:r>
            <w:r>
              <w:rPr/>
              <w:t xml:space="preserve">to build high-speed multimodal RAG systems that can accurately retrieve information from a mix of text, images, tables, and complex charts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8: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Kling: Video v3.0 Pro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Kling AI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April </w:t>
            </w:r>
            <w:r>
              <w:rPr/>
              <w:t>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Feb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$0.0001 per text prompt token (API) 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Billed per second of video; typically </w:t>
            </w:r>
            <w:r>
              <w:rPr>
                <w:rStyle w:val="Strong"/>
              </w:rPr>
              <w:t>$0.112 per second</w:t>
            </w:r>
            <w:r>
              <w:rPr/>
              <w:t xml:space="preserve"> (silent) or </w:t>
            </w:r>
            <w:r>
              <w:rPr>
                <w:rStyle w:val="Strong"/>
              </w:rPr>
              <w:t>$0.14 per second</w:t>
            </w:r>
            <w:r>
              <w:rPr/>
              <w:t xml:space="preserve"> (with audio) 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  <w:r>
              <w:rPr/>
              <w:t>0,000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</w:t>
            </w:r>
            <w:r>
              <w:rPr/>
              <w:t>rivate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Used </w:t>
            </w:r>
            <w:r>
              <w:rPr/>
              <w:t xml:space="preserve">for cinematic, high-fidelity filmmaking that requires multi-shot sequencing, native 4K resolution, and "Director Memory" for perfect character consistency across 15-second clips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9: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Google: Gemini 3.1 Flash TTS Preview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April</w:t>
            </w:r>
            <w:r>
              <w:rPr/>
              <w:t xml:space="preserve"> 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January</w:t>
            </w:r>
            <w:r>
              <w:rPr/>
              <w:t xml:space="preserve"> 2025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 xml:space="preserve">1 </w:t>
            </w:r>
            <w:r>
              <w:rPr/>
              <w:t xml:space="preserve">per 1M </w:t>
            </w:r>
            <w:r>
              <w:rPr/>
              <w:t xml:space="preserve">text </w:t>
            </w:r>
            <w:r>
              <w:rPr/>
              <w:t>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20</w:t>
            </w:r>
            <w:r>
              <w:rPr/>
              <w:t xml:space="preserve"> per 1M </w:t>
            </w:r>
            <w:r>
              <w:rPr/>
              <w:t>audio</w:t>
            </w:r>
            <w:r>
              <w:rPr/>
              <w:t xml:space="preserve">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8,192</w:t>
            </w:r>
            <w:r>
              <w:rPr/>
              <w:t xml:space="preserve">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Private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Text-to-speech model u</w:t>
            </w:r>
            <w:r>
              <w:rPr/>
              <w:t>sed</w:t>
            </w:r>
            <w:r>
              <w:rPr/>
              <w:t xml:space="preserve"> to generate highly expressive, multi-speaker dialogue where vocal style, pacing, and emotion are directed using over </w:t>
            </w:r>
            <w:r>
              <w:rPr>
                <w:rFonts w:ascii="Google Sans;Arial;sans-serif" w:hAnsi="Google Sans;Arial;sans-serif"/>
                <w:b w:val="false"/>
                <w:bCs w:val="false"/>
                <w:strike w:val="false"/>
                <w:dstrike w:val="false"/>
                <w:sz w:val="24"/>
                <w:u w:val="none"/>
                <w:effect w:val="none"/>
              </w:rPr>
              <w:t>200</w:t>
            </w:r>
            <w:r>
              <w:rPr>
                <w:rStyle w:val="Strong"/>
                <w:b w:val="false"/>
                <w:bCs w:val="false"/>
              </w:rPr>
              <w:t xml:space="preserve"> natural language audio tags. </w:t>
            </w:r>
            <w:r>
              <w:rPr>
                <w:rStyle w:val="Strong"/>
                <w:b w:val="false"/>
                <w:bCs w:val="false"/>
              </w:rPr>
              <w:t>Produces Audio output across 70+ languages.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Model 10: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92"/>
        <w:gridCol w:w="7746"/>
      </w:tblGrid>
      <w:tr>
        <w:trPr>
          <w:tblHeader w:val="true"/>
        </w:trPr>
        <w:tc>
          <w:tcPr>
            <w:tcW w:w="18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Information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Model Name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OpenAI: GPT-4o Mini Transcribe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Provider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 AI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Release 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May </w:t>
            </w:r>
            <w:r>
              <w:rPr/>
              <w:t>202</w:t>
            </w:r>
            <w:r>
              <w:rPr/>
              <w:t>6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Style w:val="Strong"/>
              </w:rPr>
              <w:t>Cutoff-</w:t>
            </w:r>
            <w:r>
              <w:rPr>
                <w:rStyle w:val="Strong"/>
              </w:rPr>
              <w:t>Date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June </w:t>
            </w:r>
            <w:r>
              <w:rPr/>
              <w:t>202</w:t>
            </w:r>
            <w:r>
              <w:rPr/>
              <w:t>4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Input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</w:t>
            </w:r>
            <w:r>
              <w:rPr/>
              <w:t>1.25</w:t>
            </w:r>
            <w:r>
              <w:rPr/>
              <w:t xml:space="preserve">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Output Cost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$5 per 1M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Context Window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128</w:t>
            </w:r>
            <w:r>
              <w:rPr/>
              <w:t>,000 tokens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Public/Private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</w:t>
            </w:r>
            <w:r>
              <w:rPr/>
              <w:t>rivate</w:t>
            </w:r>
          </w:p>
        </w:tc>
      </w:tr>
      <w:tr>
        <w:trPr/>
        <w:tc>
          <w:tcPr>
            <w:tcW w:w="18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When to Use</w:t>
            </w:r>
          </w:p>
        </w:tc>
        <w:tc>
          <w:tcPr>
            <w:tcW w:w="77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Used</w:t>
            </w:r>
            <w:r>
              <w:rPr/>
              <w:t xml:space="preserve"> for massive-scale, budget-conscious transcription projects that need better language recognition and lower word error rates than traditional Whisper models.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oogle Sans">
    <w:altName w:val="Arial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LibreOffice/25.8.5.2$Windows_X86_64 LibreOffice_project/9c8b85f387cc00a89945a79c9e6239f32e450ac2</Application>
  <AppVersion>15.0000</AppVersion>
  <Pages>4</Pages>
  <Words>656</Words>
  <Characters>3689</Characters>
  <CharactersWithSpaces>4146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2026-05-06T20:16:10Z</dcterms:created>
  <dc:creator/>
  <dc:description/>
  <dc:language>en-IN</dc:language>
  <cp:lastModifiedBy/>
  <dcterms:modified xsi:type="dcterms:W3CDTF">2026-05-06T22:29:59Z</dcterms:modified>
  <cp:revision>1</cp:revision>
  <dc:subject/>
  <dc:title/>
</cp:coreProperties>
</file>